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8E" w:rsidRPr="00B8633E" w:rsidRDefault="001A6A8E" w:rsidP="00200B77">
      <w:pPr>
        <w:jc w:val="both"/>
        <w:rPr>
          <w:rFonts w:ascii="Times New Roman Vet" w:hAnsi="Times New Roman Vet"/>
          <w:smallCaps/>
          <w:sz w:val="22"/>
          <w:szCs w:val="22"/>
          <w:lang w:val="nl-BE"/>
        </w:rPr>
      </w:pPr>
      <w:r w:rsidRPr="00B8633E">
        <w:rPr>
          <w:rFonts w:ascii="Times New Roman Vet" w:hAnsi="Times New Roman Vet"/>
          <w:b/>
          <w:smallCaps/>
          <w:sz w:val="22"/>
          <w:szCs w:val="22"/>
          <w:lang w:val="nl-BE"/>
        </w:rPr>
        <w:t>freya van den bossche</w:t>
      </w:r>
      <w:r w:rsidRPr="00B8633E">
        <w:rPr>
          <w:rFonts w:ascii="Times New Roman Vet" w:hAnsi="Times New Roman Vet"/>
          <w:smallCaps/>
          <w:sz w:val="22"/>
          <w:szCs w:val="22"/>
          <w:lang w:val="nl-BE"/>
        </w:rPr>
        <w:t xml:space="preserve"> </w:t>
      </w:r>
    </w:p>
    <w:p w:rsidR="001A6A8E" w:rsidRPr="00B8633E" w:rsidRDefault="001A6A8E" w:rsidP="00200B77">
      <w:pPr>
        <w:pStyle w:val="StandaardSV"/>
        <w:pBdr>
          <w:bottom w:val="single" w:sz="4" w:space="1" w:color="auto"/>
        </w:pBdr>
        <w:rPr>
          <w:smallCaps/>
          <w:szCs w:val="22"/>
          <w:lang w:val="nl-BE"/>
        </w:rPr>
      </w:pPr>
      <w:r w:rsidRPr="00B8633E">
        <w:rPr>
          <w:smallCaps/>
          <w:szCs w:val="22"/>
          <w:lang w:val="nl-BE"/>
        </w:rPr>
        <w:t>vlaams  minister van energie, wonen, steden en sociale economie</w:t>
      </w:r>
    </w:p>
    <w:p w:rsidR="001A6A8E" w:rsidRDefault="001A6A8E" w:rsidP="00200B77">
      <w:pPr>
        <w:pStyle w:val="StandaardSV"/>
        <w:pBdr>
          <w:bottom w:val="single" w:sz="4" w:space="1" w:color="auto"/>
        </w:pBdr>
      </w:pPr>
    </w:p>
    <w:p w:rsidR="001A6A8E" w:rsidRDefault="001A6A8E" w:rsidP="00200B77">
      <w:pPr>
        <w:jc w:val="both"/>
        <w:rPr>
          <w:sz w:val="22"/>
        </w:rPr>
      </w:pPr>
    </w:p>
    <w:p w:rsidR="001A6A8E" w:rsidRPr="004D7935" w:rsidRDefault="001A6A8E" w:rsidP="00200B77">
      <w:pPr>
        <w:jc w:val="both"/>
        <w:rPr>
          <w:b/>
          <w:sz w:val="20"/>
        </w:rPr>
      </w:pPr>
      <w:r w:rsidRPr="004D7935">
        <w:rPr>
          <w:b/>
          <w:sz w:val="20"/>
        </w:rPr>
        <w:t>ANTWOORD</w:t>
      </w:r>
    </w:p>
    <w:p w:rsidR="001A6A8E" w:rsidRDefault="001A6A8E" w:rsidP="00200B77">
      <w:pPr>
        <w:jc w:val="both"/>
        <w:rPr>
          <w:sz w:val="22"/>
        </w:rPr>
      </w:pPr>
      <w:r>
        <w:rPr>
          <w:sz w:val="22"/>
        </w:rPr>
        <w:t>op vraag nr. 360 van 23 februari 2012</w:t>
      </w:r>
    </w:p>
    <w:p w:rsidR="001A6A8E" w:rsidRDefault="001A6A8E" w:rsidP="00200B77">
      <w:pPr>
        <w:jc w:val="both"/>
        <w:rPr>
          <w:b/>
          <w:sz w:val="22"/>
        </w:rPr>
      </w:pPr>
      <w:r>
        <w:rPr>
          <w:sz w:val="22"/>
        </w:rPr>
        <w:t xml:space="preserve">van </w:t>
      </w:r>
      <w:r>
        <w:rPr>
          <w:b/>
          <w:smallCaps/>
          <w:sz w:val="22"/>
        </w:rPr>
        <w:t>sas van rouveroij</w:t>
      </w:r>
    </w:p>
    <w:p w:rsidR="001A6A8E" w:rsidRDefault="001A6A8E" w:rsidP="00200B77">
      <w:pPr>
        <w:pBdr>
          <w:bottom w:val="single" w:sz="4" w:space="1" w:color="auto"/>
        </w:pBdr>
        <w:jc w:val="both"/>
        <w:rPr>
          <w:sz w:val="22"/>
        </w:rPr>
      </w:pPr>
    </w:p>
    <w:p w:rsidR="001A6A8E" w:rsidRDefault="001A6A8E" w:rsidP="00200B77">
      <w:pPr>
        <w:pStyle w:val="SVTitel"/>
      </w:pPr>
    </w:p>
    <w:p w:rsidR="001A6A8E" w:rsidRDefault="001A6A8E" w:rsidP="00200B77">
      <w:pPr>
        <w:pStyle w:val="SVTitel"/>
      </w:pPr>
    </w:p>
    <w:p w:rsidR="001A6A8E" w:rsidRPr="004D7935" w:rsidRDefault="001A6A8E" w:rsidP="00AA2C7B">
      <w:pPr>
        <w:pStyle w:val="StandaardSV"/>
        <w:numPr>
          <w:ilvl w:val="0"/>
          <w:numId w:val="2"/>
        </w:numPr>
        <w:ind w:left="426"/>
      </w:pPr>
      <w:r w:rsidRPr="004D7935">
        <w:t>Bij het toekennen van facultatieve subsidies aan sociale economie-init</w:t>
      </w:r>
      <w:r>
        <w:t>i</w:t>
      </w:r>
      <w:r w:rsidRPr="004D7935">
        <w:t xml:space="preserve">atieven wordt het verlenen van de subsidie afgestemd op de Europese regels inzake steun aan ondernemingen. </w:t>
      </w:r>
    </w:p>
    <w:p w:rsidR="001A6A8E" w:rsidRPr="004D7935" w:rsidRDefault="001A6A8E" w:rsidP="00AA2C7B">
      <w:pPr>
        <w:pStyle w:val="StandaardSV"/>
        <w:ind w:left="426"/>
      </w:pPr>
      <w:r w:rsidRPr="004D7935">
        <w:t xml:space="preserve">Zo werd de projectoproep gezinsvriendelijke initiatieven (2008); de innovatieoproep 2010 </w:t>
      </w:r>
      <w:r>
        <w:t>en</w:t>
      </w:r>
      <w:r w:rsidRPr="004D7935">
        <w:t xml:space="preserve"> 2011 en de oproep pilootprojecten coöperatief ondernemen 2011 gekaderd binnen de de-minimisverordening.</w:t>
      </w:r>
    </w:p>
    <w:p w:rsidR="001A6A8E" w:rsidRPr="004D7935" w:rsidRDefault="001A6A8E" w:rsidP="00AA2C7B">
      <w:pPr>
        <w:pStyle w:val="StandaardSV"/>
        <w:ind w:left="360"/>
      </w:pPr>
    </w:p>
    <w:p w:rsidR="001A6A8E" w:rsidRPr="004D7935" w:rsidRDefault="001A6A8E" w:rsidP="00AA2C7B">
      <w:pPr>
        <w:pStyle w:val="StandaardSV"/>
        <w:numPr>
          <w:ilvl w:val="0"/>
          <w:numId w:val="2"/>
        </w:numPr>
        <w:ind w:left="426"/>
      </w:pPr>
      <w:r w:rsidRPr="004D7935">
        <w:t>De verordening wordt toegepast op alle begunstigden, niet alleen de aanvrager maar ook alle partners binnen het project. Het spreekt voor zich dat voor die begunstigden dewelke buiten het toepassingsgebied van de verordening vallen</w:t>
      </w:r>
      <w:r>
        <w:t>,</w:t>
      </w:r>
      <w:r w:rsidRPr="004D7935">
        <w:t xml:space="preserve"> vb</w:t>
      </w:r>
      <w:r>
        <w:t>.</w:t>
      </w:r>
      <w:r w:rsidRPr="004D7935">
        <w:t xml:space="preserve"> de steun aan koepelvereniging die geen economische activiteit uitoefent, de verordening ook door ons niet wordt toegepast. </w:t>
      </w:r>
    </w:p>
    <w:p w:rsidR="001A6A8E" w:rsidRPr="004D7935" w:rsidRDefault="001A6A8E" w:rsidP="00AA2C7B">
      <w:pPr>
        <w:pStyle w:val="StandaardSV"/>
        <w:ind w:left="360"/>
      </w:pPr>
    </w:p>
    <w:p w:rsidR="001A6A8E" w:rsidRPr="004D7935" w:rsidRDefault="001A6A8E" w:rsidP="00AA2C7B">
      <w:pPr>
        <w:pStyle w:val="StandaardSV"/>
        <w:numPr>
          <w:ilvl w:val="0"/>
          <w:numId w:val="2"/>
        </w:numPr>
        <w:ind w:left="426"/>
      </w:pPr>
      <w:r w:rsidRPr="004D7935">
        <w:t xml:space="preserve">De aanvrager wordt via de handleiding bij </w:t>
      </w:r>
      <w:r>
        <w:t>elke subsidieoproep</w:t>
      </w:r>
      <w:r w:rsidRPr="004D7935">
        <w:t xml:space="preserve"> uitvoering op de hoogte gesteld over de toepassing van de verordening en over het plafond van 200.000 euro. Tevens wordt wat meer uitleg verschaft over hoe dit plafond te hanteren.</w:t>
      </w:r>
    </w:p>
    <w:p w:rsidR="001A6A8E" w:rsidRPr="004D7935" w:rsidRDefault="001A6A8E" w:rsidP="00AA2C7B">
      <w:pPr>
        <w:pStyle w:val="StandaardSV"/>
      </w:pPr>
    </w:p>
    <w:p w:rsidR="001A6A8E" w:rsidRPr="004D7935" w:rsidRDefault="001A6A8E" w:rsidP="00AA2C7B">
      <w:pPr>
        <w:pStyle w:val="StandaardSV"/>
        <w:numPr>
          <w:ilvl w:val="0"/>
          <w:numId w:val="2"/>
        </w:numPr>
        <w:ind w:left="426"/>
      </w:pPr>
      <w:r w:rsidRPr="004D7935">
        <w:t>De aanvrager (aanvrager</w:t>
      </w:r>
      <w:r w:rsidRPr="004D7935">
        <w:rPr>
          <w:szCs w:val="22"/>
          <w:lang w:val="nl-BE"/>
        </w:rPr>
        <w:t xml:space="preserve"> en partners) </w:t>
      </w:r>
      <w:r w:rsidRPr="004D7935">
        <w:t xml:space="preserve">moet een verklaring op eer (standaardformulier) indienen </w:t>
      </w:r>
      <w:r w:rsidRPr="004D7935">
        <w:rPr>
          <w:szCs w:val="22"/>
          <w:lang w:val="nl-BE"/>
        </w:rPr>
        <w:t>waarin alle subsidies binnen het de-minimiskader die de aanvrager (in het lopende fiscale jaar en de 2 vorige jaren) heeft ontvangen, worden aangegeven. Het bijvoegen van dit formulier is een ontvankelijkheidsvoorwaarde.</w:t>
      </w:r>
    </w:p>
    <w:p w:rsidR="001A6A8E" w:rsidRPr="004D7935" w:rsidRDefault="001A6A8E" w:rsidP="00AA2C7B">
      <w:pPr>
        <w:ind w:left="426"/>
        <w:jc w:val="both"/>
        <w:rPr>
          <w:sz w:val="22"/>
          <w:szCs w:val="22"/>
        </w:rPr>
      </w:pPr>
      <w:r w:rsidRPr="004D7935">
        <w:rPr>
          <w:sz w:val="22"/>
          <w:szCs w:val="22"/>
        </w:rPr>
        <w:t xml:space="preserve">Op basis van deze verklaringen op eer wordt  door het Subsidieagentschap afgetoetst of de begunstigde, aanvrager en partners, bij de goedgekeurde innovatieprojecten deze maximale steun van 200.000 euro niet overschrijden. </w:t>
      </w:r>
    </w:p>
    <w:p w:rsidR="001A6A8E" w:rsidRPr="004D7935" w:rsidRDefault="001A6A8E" w:rsidP="00AA2C7B">
      <w:pPr>
        <w:ind w:left="426"/>
        <w:jc w:val="both"/>
        <w:rPr>
          <w:sz w:val="22"/>
          <w:szCs w:val="22"/>
        </w:rPr>
      </w:pPr>
      <w:r w:rsidRPr="004D7935">
        <w:rPr>
          <w:sz w:val="22"/>
          <w:szCs w:val="22"/>
        </w:rPr>
        <w:t>Bij de aftoetsing wordt rekening gehouden met de kennis omtrent de door het VSA zelf verleende subsidies in het kader van de de-minimisverordening in de voorbij</w:t>
      </w:r>
      <w:r>
        <w:rPr>
          <w:sz w:val="22"/>
          <w:szCs w:val="22"/>
        </w:rPr>
        <w:t>e</w:t>
      </w:r>
      <w:r w:rsidRPr="004D7935">
        <w:rPr>
          <w:sz w:val="22"/>
          <w:szCs w:val="22"/>
        </w:rPr>
        <w:t xml:space="preserve"> jaren. </w:t>
      </w:r>
    </w:p>
    <w:sectPr w:rsidR="001A6A8E" w:rsidRPr="004D7935" w:rsidSect="00C94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0427"/>
    <w:multiLevelType w:val="hybridMultilevel"/>
    <w:tmpl w:val="E554768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2F394A83"/>
    <w:multiLevelType w:val="hybridMultilevel"/>
    <w:tmpl w:val="2A509E36"/>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B77"/>
    <w:rsid w:val="0002087F"/>
    <w:rsid w:val="00031FE0"/>
    <w:rsid w:val="000413FA"/>
    <w:rsid w:val="0004756C"/>
    <w:rsid w:val="00056CE3"/>
    <w:rsid w:val="00075E2B"/>
    <w:rsid w:val="00087364"/>
    <w:rsid w:val="000B23C2"/>
    <w:rsid w:val="000D2B7A"/>
    <w:rsid w:val="000E16C5"/>
    <w:rsid w:val="000E521E"/>
    <w:rsid w:val="000E7479"/>
    <w:rsid w:val="00125CD1"/>
    <w:rsid w:val="0012686D"/>
    <w:rsid w:val="00137306"/>
    <w:rsid w:val="00150648"/>
    <w:rsid w:val="00156AE4"/>
    <w:rsid w:val="00161392"/>
    <w:rsid w:val="00167859"/>
    <w:rsid w:val="00172442"/>
    <w:rsid w:val="00176326"/>
    <w:rsid w:val="001A4580"/>
    <w:rsid w:val="001A6A8E"/>
    <w:rsid w:val="001B5A99"/>
    <w:rsid w:val="001D2C5C"/>
    <w:rsid w:val="001E32C8"/>
    <w:rsid w:val="001F5FF3"/>
    <w:rsid w:val="00200B77"/>
    <w:rsid w:val="002062EC"/>
    <w:rsid w:val="00224E28"/>
    <w:rsid w:val="00225903"/>
    <w:rsid w:val="002518CD"/>
    <w:rsid w:val="00256D39"/>
    <w:rsid w:val="00263C6C"/>
    <w:rsid w:val="002976F1"/>
    <w:rsid w:val="002C5DAA"/>
    <w:rsid w:val="002C62B7"/>
    <w:rsid w:val="002E0DF0"/>
    <w:rsid w:val="002F012B"/>
    <w:rsid w:val="002F287E"/>
    <w:rsid w:val="00315D21"/>
    <w:rsid w:val="003E5DD3"/>
    <w:rsid w:val="003F3F66"/>
    <w:rsid w:val="004062E7"/>
    <w:rsid w:val="004228C9"/>
    <w:rsid w:val="00426B23"/>
    <w:rsid w:val="00485AD8"/>
    <w:rsid w:val="004D7935"/>
    <w:rsid w:val="004E6809"/>
    <w:rsid w:val="0051784D"/>
    <w:rsid w:val="00541BB4"/>
    <w:rsid w:val="0058512B"/>
    <w:rsid w:val="005D2620"/>
    <w:rsid w:val="005E54B3"/>
    <w:rsid w:val="005E71CF"/>
    <w:rsid w:val="006216F6"/>
    <w:rsid w:val="00626F83"/>
    <w:rsid w:val="00631829"/>
    <w:rsid w:val="0068356B"/>
    <w:rsid w:val="006A1637"/>
    <w:rsid w:val="006C7F11"/>
    <w:rsid w:val="006F066D"/>
    <w:rsid w:val="00717626"/>
    <w:rsid w:val="007314CA"/>
    <w:rsid w:val="007504A0"/>
    <w:rsid w:val="0077677D"/>
    <w:rsid w:val="007B6E9A"/>
    <w:rsid w:val="007E7694"/>
    <w:rsid w:val="00823352"/>
    <w:rsid w:val="0083643F"/>
    <w:rsid w:val="00842AC6"/>
    <w:rsid w:val="00885D1C"/>
    <w:rsid w:val="008A0B24"/>
    <w:rsid w:val="00901B6E"/>
    <w:rsid w:val="00913F45"/>
    <w:rsid w:val="00964A9C"/>
    <w:rsid w:val="00985B07"/>
    <w:rsid w:val="00996086"/>
    <w:rsid w:val="009A48A5"/>
    <w:rsid w:val="009A668F"/>
    <w:rsid w:val="009F6F54"/>
    <w:rsid w:val="00A21FBD"/>
    <w:rsid w:val="00A43A05"/>
    <w:rsid w:val="00A643BA"/>
    <w:rsid w:val="00A65056"/>
    <w:rsid w:val="00A70DD9"/>
    <w:rsid w:val="00A8062F"/>
    <w:rsid w:val="00A83485"/>
    <w:rsid w:val="00A92C4E"/>
    <w:rsid w:val="00AA2C7B"/>
    <w:rsid w:val="00AE1EDC"/>
    <w:rsid w:val="00B0142B"/>
    <w:rsid w:val="00B22B44"/>
    <w:rsid w:val="00B44904"/>
    <w:rsid w:val="00B51811"/>
    <w:rsid w:val="00B8633E"/>
    <w:rsid w:val="00BC10F4"/>
    <w:rsid w:val="00BE5ABB"/>
    <w:rsid w:val="00C726E3"/>
    <w:rsid w:val="00C85DBB"/>
    <w:rsid w:val="00C9494A"/>
    <w:rsid w:val="00CF1091"/>
    <w:rsid w:val="00CF44C6"/>
    <w:rsid w:val="00D10FE3"/>
    <w:rsid w:val="00D17EC6"/>
    <w:rsid w:val="00D63B89"/>
    <w:rsid w:val="00D758C2"/>
    <w:rsid w:val="00D83414"/>
    <w:rsid w:val="00DB4550"/>
    <w:rsid w:val="00DD2C03"/>
    <w:rsid w:val="00DE5297"/>
    <w:rsid w:val="00DE674D"/>
    <w:rsid w:val="00E016A5"/>
    <w:rsid w:val="00E117DA"/>
    <w:rsid w:val="00E400DC"/>
    <w:rsid w:val="00E65EC5"/>
    <w:rsid w:val="00E65EF6"/>
    <w:rsid w:val="00E9636F"/>
    <w:rsid w:val="00E96FFC"/>
    <w:rsid w:val="00EA795D"/>
    <w:rsid w:val="00F014C8"/>
    <w:rsid w:val="00F229B8"/>
    <w:rsid w:val="00F37421"/>
    <w:rsid w:val="00FA31B8"/>
    <w:rsid w:val="00FE55B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77"/>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200B77"/>
    <w:pPr>
      <w:jc w:val="both"/>
    </w:pPr>
    <w:rPr>
      <w:b/>
      <w:smallCaps/>
      <w:sz w:val="22"/>
    </w:rPr>
  </w:style>
  <w:style w:type="paragraph" w:customStyle="1" w:styleId="SVTitel">
    <w:name w:val="SV Titel"/>
    <w:basedOn w:val="Normal"/>
    <w:uiPriority w:val="99"/>
    <w:rsid w:val="00200B77"/>
    <w:pPr>
      <w:jc w:val="both"/>
    </w:pPr>
    <w:rPr>
      <w:i/>
      <w:sz w:val="22"/>
    </w:rPr>
  </w:style>
  <w:style w:type="paragraph" w:customStyle="1" w:styleId="StandaardSV">
    <w:name w:val="Standaard SV"/>
    <w:basedOn w:val="Normal"/>
    <w:uiPriority w:val="99"/>
    <w:rsid w:val="00200B77"/>
    <w:p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284</Words>
  <Characters>1567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FREYA VAN DEN BOSSCHE </dc:title>
  <dc:subject/>
  <dc:creator>Felix Braeckman</dc:creator>
  <cp:keywords/>
  <dc:description/>
  <cp:lastModifiedBy>Vlaams Parlement</cp:lastModifiedBy>
  <cp:revision>2</cp:revision>
  <cp:lastPrinted>2012-03-23T16:03:00Z</cp:lastPrinted>
  <dcterms:created xsi:type="dcterms:W3CDTF">2012-03-23T16:03:00Z</dcterms:created>
  <dcterms:modified xsi:type="dcterms:W3CDTF">2012-03-23T16:03:00Z</dcterms:modified>
</cp:coreProperties>
</file>