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E55623" w:rsidRDefault="00E55623">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jo vandeurzen</w:t>
      </w:r>
      <w:r>
        <w:rPr>
          <w:szCs w:val="22"/>
        </w:rPr>
        <w:fldChar w:fldCharType="end"/>
      </w:r>
      <w:bookmarkEnd w:id="0"/>
    </w:p>
    <w:bookmarkStart w:id="1" w:name="Text2"/>
    <w:p w:rsidR="00E55623" w:rsidRDefault="00E55623">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E55623" w:rsidRDefault="00E55623">
      <w:pPr>
        <w:rPr>
          <w:szCs w:val="22"/>
        </w:rPr>
      </w:pPr>
    </w:p>
    <w:p w:rsidR="00E55623" w:rsidRDefault="00E55623">
      <w:pPr>
        <w:pStyle w:val="A-Lijn"/>
      </w:pPr>
    </w:p>
    <w:p w:rsidR="00E55623" w:rsidRDefault="00E55623">
      <w:pPr>
        <w:pStyle w:val="A-Type"/>
        <w:sectPr w:rsidR="00E55623">
          <w:pgSz w:w="11906" w:h="16838"/>
          <w:pgMar w:top="1417" w:right="1417" w:bottom="1417" w:left="1417" w:header="708" w:footer="708" w:gutter="0"/>
          <w:cols w:space="708"/>
          <w:rtlGutter/>
          <w:docGrid w:linePitch="360"/>
        </w:sectPr>
      </w:pPr>
    </w:p>
    <w:p w:rsidR="00E55623" w:rsidRDefault="00E55623">
      <w:pPr>
        <w:pStyle w:val="A-Type"/>
        <w:outlineLvl w:val="0"/>
        <w:sectPr w:rsidR="00E55623">
          <w:type w:val="continuous"/>
          <w:pgSz w:w="11906" w:h="16838"/>
          <w:pgMar w:top="1417" w:right="1417" w:bottom="1417" w:left="1417" w:header="708" w:footer="708" w:gutter="0"/>
          <w:cols w:space="708"/>
          <w:formProt w:val="0"/>
          <w:docGrid w:linePitch="360"/>
        </w:sectPr>
      </w:pPr>
      <w:r>
        <w:t xml:space="preserve">antwoord </w:t>
      </w:r>
    </w:p>
    <w:p w:rsidR="00E55623" w:rsidRDefault="00E55623">
      <w:pPr>
        <w:pStyle w:val="A-Type"/>
        <w:rPr>
          <w:b w:val="0"/>
        </w:rPr>
      </w:pPr>
      <w:r>
        <w:rPr>
          <w:b w:val="0"/>
          <w:smallCaps w:val="0"/>
        </w:rPr>
        <w:t>op vraag nr.</w:t>
      </w:r>
      <w:r>
        <w:rPr>
          <w:b w:val="0"/>
        </w:rPr>
        <w:t xml:space="preserve"> </w:t>
      </w:r>
      <w:bookmarkStart w:id="2" w:name="Text3"/>
      <w:r>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Pr>
          <w:b w:val="0"/>
        </w:rPr>
      </w:r>
      <w:r>
        <w:rPr>
          <w:b w:val="0"/>
        </w:rPr>
        <w:fldChar w:fldCharType="separate"/>
      </w:r>
      <w:r>
        <w:rPr>
          <w:b w:val="0"/>
          <w:noProof/>
        </w:rPr>
        <w:t>234</w:t>
      </w:r>
      <w:r>
        <w:rPr>
          <w:b w:val="0"/>
        </w:rPr>
        <w:fldChar w:fldCharType="end"/>
      </w:r>
      <w:bookmarkEnd w:id="2"/>
      <w:r>
        <w:rPr>
          <w:b w:val="0"/>
        </w:rPr>
        <w:t xml:space="preserve"> </w:t>
      </w:r>
      <w:r>
        <w:rPr>
          <w:b w:val="0"/>
          <w:smallCaps w:val="0"/>
        </w:rPr>
        <w:t>van</w:t>
      </w:r>
      <w:r>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noProof/>
        </w:rPr>
        <w:t>6</w:t>
      </w:r>
      <w:r>
        <w:rPr>
          <w:b w:val="0"/>
        </w:rPr>
        <w:fldChar w:fldCharType="end"/>
      </w:r>
      <w:bookmarkEnd w:id="3"/>
      <w:r>
        <w:rPr>
          <w:b w:val="0"/>
        </w:rPr>
        <w:t xml:space="preserve"> </w:t>
      </w:r>
      <w:bookmarkStart w:id="4" w:name="Dropdown2"/>
      <w:r>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Pr>
          <w:b w:val="0"/>
        </w:rPr>
        <w:t xml:space="preserve"> </w:t>
      </w:r>
      <w:bookmarkStart w:id="5"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E55623" w:rsidRDefault="00E55623">
      <w:pPr>
        <w:rPr>
          <w:szCs w:val="22"/>
        </w:rPr>
      </w:pPr>
      <w:r>
        <w:rPr>
          <w:szCs w:val="22"/>
        </w:rPr>
        <w:t xml:space="preserve">van </w:t>
      </w:r>
      <w:r>
        <w:rPr>
          <w:rStyle w:val="AntwoordNaamMinisterChar"/>
          <w:sz w:val="22"/>
        </w:rPr>
        <w:fldChar w:fldCharType="begin">
          <w:ffData>
            <w:name w:val=""/>
            <w:enabled/>
            <w:calcOnExit w:val="0"/>
            <w:statusText w:type="text" w:val="Geef hier de naam van de vraagsteller op..."/>
            <w:textInput>
              <w:maxLength w:val="255"/>
            </w:textInput>
          </w:ffData>
        </w:fldChar>
      </w:r>
      <w:r>
        <w:rPr>
          <w:rStyle w:val="AntwoordNaamMinisterChar"/>
          <w:sz w:val="22"/>
        </w:rPr>
        <w:instrText xml:space="preserve"> FORMTEXT </w:instrText>
      </w:r>
      <w:r>
        <w:rPr>
          <w:rStyle w:val="AntwoordNaamMinisterChar"/>
          <w:sz w:val="22"/>
        </w:rPr>
      </w:r>
      <w:r>
        <w:rPr>
          <w:rStyle w:val="AntwoordNaamMinisterChar"/>
          <w:sz w:val="22"/>
        </w:rPr>
        <w:fldChar w:fldCharType="separate"/>
      </w:r>
      <w:r>
        <w:rPr>
          <w:rStyle w:val="AntwoordNaamMinisterChar"/>
          <w:sz w:val="22"/>
        </w:rPr>
        <w:t>e</w:t>
      </w:r>
      <w:r>
        <w:rPr>
          <w:rStyle w:val="AntwoordNaamMinisterChar"/>
          <w:noProof/>
          <w:sz w:val="22"/>
        </w:rPr>
        <w:t>ls robeyns</w:t>
      </w:r>
      <w:r>
        <w:rPr>
          <w:rStyle w:val="AntwoordNaamMinisterChar"/>
          <w:sz w:val="22"/>
        </w:rPr>
        <w:fldChar w:fldCharType="end"/>
      </w:r>
    </w:p>
    <w:p w:rsidR="00E55623" w:rsidRDefault="00E55623">
      <w:pPr>
        <w:rPr>
          <w:szCs w:val="22"/>
        </w:rPr>
      </w:pPr>
    </w:p>
    <w:p w:rsidR="00E55623" w:rsidRDefault="00E55623">
      <w:pPr>
        <w:pStyle w:val="A-Lijn"/>
      </w:pPr>
    </w:p>
    <w:p w:rsidR="00E55623" w:rsidRDefault="00E55623">
      <w:pPr>
        <w:pStyle w:val="A-Lijn"/>
      </w:pPr>
    </w:p>
    <w:p w:rsidR="00E55623" w:rsidRDefault="00E55623">
      <w:pPr>
        <w:sectPr w:rsidR="00E55623">
          <w:type w:val="continuous"/>
          <w:pgSz w:w="11906" w:h="16838"/>
          <w:pgMar w:top="1417" w:right="1417" w:bottom="1417" w:left="1417" w:header="708" w:footer="708" w:gutter="0"/>
          <w:cols w:space="708"/>
          <w:rtlGutter/>
          <w:docGrid w:linePitch="360"/>
        </w:sectPr>
      </w:pPr>
    </w:p>
    <w:p w:rsidR="00E55623" w:rsidRPr="00C0016F" w:rsidRDefault="00E55623" w:rsidP="005472CE">
      <w:pPr>
        <w:pStyle w:val="ListParagraph"/>
        <w:numPr>
          <w:ilvl w:val="0"/>
          <w:numId w:val="19"/>
        </w:numPr>
        <w:ind w:left="360"/>
        <w:jc w:val="both"/>
        <w:rPr>
          <w:szCs w:val="22"/>
        </w:rPr>
      </w:pPr>
      <w:r>
        <w:rPr>
          <w:szCs w:val="22"/>
        </w:rPr>
        <w:t>Z</w:t>
      </w:r>
      <w:r w:rsidRPr="00C0016F">
        <w:rPr>
          <w:szCs w:val="22"/>
        </w:rPr>
        <w:t>ie bijlage 1</w:t>
      </w:r>
      <w:r>
        <w:rPr>
          <w:szCs w:val="22"/>
        </w:rPr>
        <w:t>.</w:t>
      </w:r>
    </w:p>
    <w:p w:rsidR="00E55623" w:rsidRDefault="00E55623" w:rsidP="005472CE">
      <w:pPr>
        <w:pStyle w:val="ListParagraph"/>
        <w:ind w:left="360" w:hanging="360"/>
        <w:jc w:val="both"/>
        <w:rPr>
          <w:smallCaps/>
          <w:szCs w:val="22"/>
        </w:rPr>
      </w:pPr>
    </w:p>
    <w:p w:rsidR="00E55623" w:rsidRPr="00C0016F" w:rsidRDefault="00E55623" w:rsidP="005472CE">
      <w:pPr>
        <w:pStyle w:val="ListParagraph"/>
        <w:numPr>
          <w:ilvl w:val="0"/>
          <w:numId w:val="19"/>
        </w:numPr>
        <w:ind w:left="360"/>
        <w:jc w:val="both"/>
        <w:rPr>
          <w:smallCaps/>
          <w:szCs w:val="22"/>
        </w:rPr>
      </w:pPr>
      <w:r>
        <w:rPr>
          <w:szCs w:val="22"/>
        </w:rPr>
        <w:t>Z</w:t>
      </w:r>
      <w:r w:rsidRPr="00C0016F">
        <w:rPr>
          <w:szCs w:val="22"/>
        </w:rPr>
        <w:t>ie bijlage 2</w:t>
      </w:r>
      <w:r>
        <w:rPr>
          <w:szCs w:val="22"/>
        </w:rPr>
        <w:t>.</w:t>
      </w:r>
    </w:p>
    <w:p w:rsidR="00E55623" w:rsidRPr="00050C13" w:rsidRDefault="00E55623" w:rsidP="005472CE">
      <w:pPr>
        <w:pStyle w:val="ListParagraph"/>
        <w:ind w:left="360"/>
        <w:jc w:val="both"/>
        <w:rPr>
          <w:smallCaps/>
          <w:szCs w:val="22"/>
        </w:rPr>
      </w:pPr>
      <w:r w:rsidRPr="00050C13">
        <w:rPr>
          <w:szCs w:val="18"/>
        </w:rPr>
        <w:t xml:space="preserve">Hierbij wil ik opmerken dat de registratie van de </w:t>
      </w:r>
      <w:r>
        <w:rPr>
          <w:szCs w:val="18"/>
        </w:rPr>
        <w:t>k</w:t>
      </w:r>
      <w:r w:rsidRPr="00050C13">
        <w:rPr>
          <w:szCs w:val="18"/>
        </w:rPr>
        <w:t>lachtendienst</w:t>
      </w:r>
      <w:r>
        <w:rPr>
          <w:szCs w:val="18"/>
        </w:rPr>
        <w:t xml:space="preserve"> het</w:t>
      </w:r>
      <w:r w:rsidRPr="00050C13">
        <w:rPr>
          <w:szCs w:val="18"/>
        </w:rPr>
        <w:t xml:space="preserve"> evenwel niet toelaat om de voorzieningen op te splitsen naar gelang</w:t>
      </w:r>
      <w:r>
        <w:rPr>
          <w:szCs w:val="18"/>
        </w:rPr>
        <w:t xml:space="preserve"> de organisatie van</w:t>
      </w:r>
      <w:r w:rsidRPr="00050C13">
        <w:rPr>
          <w:szCs w:val="18"/>
        </w:rPr>
        <w:t xml:space="preserve"> bestuur ( vzw, lokaal bestuur, BVBA, …). </w:t>
      </w:r>
      <w:r>
        <w:rPr>
          <w:szCs w:val="18"/>
        </w:rPr>
        <w:t>De registratie kan enkel maar de verschillende sectoren binnen de preventieve gezinsondersteuning weergeven.</w:t>
      </w:r>
    </w:p>
    <w:p w:rsidR="00E55623" w:rsidRDefault="00E55623" w:rsidP="005472CE">
      <w:pPr>
        <w:pStyle w:val="ListParagraph"/>
        <w:ind w:left="360" w:hanging="360"/>
        <w:jc w:val="both"/>
        <w:rPr>
          <w:smallCaps/>
          <w:szCs w:val="22"/>
        </w:rPr>
      </w:pPr>
    </w:p>
    <w:p w:rsidR="00E55623" w:rsidRPr="00C0016F" w:rsidRDefault="00E55623" w:rsidP="005472CE">
      <w:pPr>
        <w:pStyle w:val="ListParagraph"/>
        <w:numPr>
          <w:ilvl w:val="0"/>
          <w:numId w:val="19"/>
        </w:numPr>
        <w:ind w:left="360"/>
        <w:jc w:val="both"/>
        <w:rPr>
          <w:szCs w:val="22"/>
        </w:rPr>
      </w:pPr>
      <w:r>
        <w:rPr>
          <w:szCs w:val="22"/>
        </w:rPr>
        <w:t>Z</w:t>
      </w:r>
      <w:r w:rsidRPr="00C0016F">
        <w:rPr>
          <w:szCs w:val="22"/>
        </w:rPr>
        <w:t>ie bijlage 2 ( zelfde opmerking als bij punt 2.)</w:t>
      </w:r>
      <w:r>
        <w:rPr>
          <w:szCs w:val="22"/>
        </w:rPr>
        <w:t>.</w:t>
      </w:r>
    </w:p>
    <w:p w:rsidR="00E55623" w:rsidRPr="00050C13" w:rsidRDefault="00E55623" w:rsidP="005472CE">
      <w:pPr>
        <w:pStyle w:val="ListParagraph"/>
        <w:ind w:left="360" w:hanging="360"/>
        <w:rPr>
          <w:smallCaps/>
          <w:szCs w:val="22"/>
        </w:rPr>
      </w:pPr>
    </w:p>
    <w:p w:rsidR="00E55623" w:rsidRPr="00050C13" w:rsidRDefault="00E55623" w:rsidP="005472CE">
      <w:pPr>
        <w:pStyle w:val="ListParagraph"/>
        <w:numPr>
          <w:ilvl w:val="0"/>
          <w:numId w:val="19"/>
        </w:numPr>
        <w:ind w:left="360"/>
        <w:jc w:val="both"/>
        <w:rPr>
          <w:smallCaps/>
          <w:szCs w:val="22"/>
        </w:rPr>
      </w:pPr>
      <w:r w:rsidRPr="00C0016F">
        <w:rPr>
          <w:szCs w:val="22"/>
        </w:rPr>
        <w:t>Zie bijlage 3</w:t>
      </w:r>
      <w:r>
        <w:rPr>
          <w:szCs w:val="22"/>
        </w:rPr>
        <w:t>.</w:t>
      </w:r>
      <w:r w:rsidRPr="00050C13">
        <w:rPr>
          <w:smallCaps/>
          <w:szCs w:val="22"/>
        </w:rPr>
        <w:t xml:space="preserve"> </w:t>
      </w:r>
      <w:r w:rsidRPr="00050C13">
        <w:rPr>
          <w:szCs w:val="18"/>
        </w:rPr>
        <w:t>Ter verduidelijking wil ik meegeven dat de vermelding “</w:t>
      </w:r>
      <w:r w:rsidRPr="00050C13">
        <w:rPr>
          <w:i/>
          <w:szCs w:val="18"/>
        </w:rPr>
        <w:t>opdracht aan PAA</w:t>
      </w:r>
      <w:r>
        <w:rPr>
          <w:i/>
          <w:szCs w:val="18"/>
        </w:rPr>
        <w:t>”</w:t>
      </w:r>
      <w:r w:rsidRPr="00050C13">
        <w:rPr>
          <w:szCs w:val="18"/>
        </w:rPr>
        <w:t xml:space="preserve"> staat voor “opdracht aan Provinciaal adviserende arts”. Voor klachten met een medische inslag (klachten over CB-artsen) wordt aan de PAA de opdracht gegeven dit met de betrokken arts op te nemen.</w:t>
      </w:r>
    </w:p>
    <w:p w:rsidR="00E55623" w:rsidRPr="00050C13" w:rsidRDefault="00E55623" w:rsidP="005472CE">
      <w:pPr>
        <w:pStyle w:val="ListParagraph"/>
        <w:ind w:left="360" w:hanging="360"/>
        <w:rPr>
          <w:smallCaps/>
          <w:szCs w:val="22"/>
        </w:rPr>
      </w:pPr>
    </w:p>
    <w:p w:rsidR="00E55623" w:rsidRPr="00C0016F" w:rsidRDefault="00E55623" w:rsidP="005472CE">
      <w:pPr>
        <w:pStyle w:val="ListParagraph"/>
        <w:numPr>
          <w:ilvl w:val="0"/>
          <w:numId w:val="19"/>
        </w:numPr>
        <w:ind w:left="360"/>
        <w:jc w:val="both"/>
        <w:rPr>
          <w:szCs w:val="22"/>
        </w:rPr>
      </w:pPr>
      <w:r>
        <w:rPr>
          <w:szCs w:val="22"/>
        </w:rPr>
        <w:t>Z</w:t>
      </w:r>
      <w:r w:rsidRPr="00C0016F">
        <w:rPr>
          <w:szCs w:val="22"/>
        </w:rPr>
        <w:t>ie bijlage 4, bijlage 5 en bijlage 6</w:t>
      </w:r>
      <w:r>
        <w:rPr>
          <w:szCs w:val="22"/>
        </w:rPr>
        <w:t>.</w:t>
      </w:r>
    </w:p>
    <w:p w:rsidR="00E55623" w:rsidRPr="00050C13" w:rsidRDefault="00E55623" w:rsidP="005472CE">
      <w:pPr>
        <w:ind w:left="360" w:hanging="360"/>
        <w:jc w:val="both"/>
        <w:rPr>
          <w:smallCaps/>
          <w:szCs w:val="22"/>
        </w:rPr>
      </w:pPr>
      <w:r w:rsidRPr="00050C13">
        <w:rPr>
          <w:smallCaps/>
          <w:szCs w:val="22"/>
        </w:rPr>
        <w:t xml:space="preserve"> </w:t>
      </w:r>
    </w:p>
    <w:p w:rsidR="00E55623" w:rsidRDefault="00E55623" w:rsidP="005472CE">
      <w:pPr>
        <w:pStyle w:val="ListParagraph"/>
        <w:numPr>
          <w:ilvl w:val="0"/>
          <w:numId w:val="19"/>
        </w:numPr>
        <w:ind w:left="360"/>
        <w:rPr>
          <w:szCs w:val="18"/>
        </w:rPr>
      </w:pPr>
      <w:r w:rsidRPr="00050C13">
        <w:rPr>
          <w:szCs w:val="18"/>
        </w:rPr>
        <w:t xml:space="preserve">Aangezien Zorginspectie zich niet uitspreekt over de gegrondheid van de klacht kunnen </w:t>
      </w:r>
      <w:r>
        <w:rPr>
          <w:szCs w:val="18"/>
        </w:rPr>
        <w:t xml:space="preserve">hierover </w:t>
      </w:r>
      <w:r w:rsidRPr="00050C13">
        <w:rPr>
          <w:szCs w:val="18"/>
        </w:rPr>
        <w:t xml:space="preserve"> </w:t>
      </w:r>
      <w:r>
        <w:rPr>
          <w:szCs w:val="18"/>
        </w:rPr>
        <w:t>geen gegevens worden meegedeeld.</w:t>
      </w:r>
      <w:r w:rsidRPr="00050C13">
        <w:rPr>
          <w:szCs w:val="18"/>
        </w:rPr>
        <w:t xml:space="preserve"> </w:t>
      </w:r>
    </w:p>
    <w:p w:rsidR="00E55623" w:rsidRPr="00050C13" w:rsidRDefault="00E55623" w:rsidP="005472CE">
      <w:pPr>
        <w:ind w:left="360" w:hanging="360"/>
        <w:rPr>
          <w:szCs w:val="18"/>
        </w:rPr>
      </w:pPr>
    </w:p>
    <w:p w:rsidR="00E55623" w:rsidRPr="00B85476" w:rsidRDefault="00E55623" w:rsidP="005472CE">
      <w:pPr>
        <w:pStyle w:val="ListParagraph"/>
        <w:numPr>
          <w:ilvl w:val="0"/>
          <w:numId w:val="19"/>
        </w:numPr>
        <w:ind w:left="360"/>
        <w:rPr>
          <w:rFonts w:cs="Helv"/>
          <w:color w:val="000000"/>
          <w:szCs w:val="18"/>
        </w:rPr>
      </w:pPr>
      <w:r w:rsidRPr="00B85476">
        <w:rPr>
          <w:szCs w:val="18"/>
        </w:rPr>
        <w:t xml:space="preserve">Er zijn geen gegevens beschikbaar. </w:t>
      </w:r>
    </w:p>
    <w:p w:rsidR="00E55623" w:rsidRPr="00B85476" w:rsidRDefault="00E55623" w:rsidP="005472CE">
      <w:pPr>
        <w:pStyle w:val="ListParagraph"/>
        <w:ind w:left="360" w:hanging="360"/>
        <w:rPr>
          <w:rFonts w:cs="Helv"/>
          <w:color w:val="000000"/>
          <w:szCs w:val="18"/>
        </w:rPr>
      </w:pPr>
    </w:p>
    <w:p w:rsidR="00E55623" w:rsidRPr="00050C13" w:rsidRDefault="00E55623" w:rsidP="005472CE">
      <w:pPr>
        <w:pStyle w:val="ListParagraph"/>
        <w:numPr>
          <w:ilvl w:val="0"/>
          <w:numId w:val="19"/>
        </w:numPr>
        <w:ind w:left="360"/>
      </w:pPr>
      <w:r>
        <w:rPr>
          <w:rFonts w:cs="Helv"/>
          <w:color w:val="000000"/>
          <w:szCs w:val="18"/>
        </w:rPr>
        <w:t xml:space="preserve">Aangezien </w:t>
      </w:r>
      <w:r w:rsidRPr="00050C13">
        <w:rPr>
          <w:szCs w:val="18"/>
        </w:rPr>
        <w:t xml:space="preserve">Zorginspectie zich niet uitspreekt over de gegrondheid van de klacht kunnen </w:t>
      </w:r>
      <w:r>
        <w:rPr>
          <w:szCs w:val="18"/>
        </w:rPr>
        <w:t xml:space="preserve">hierover </w:t>
      </w:r>
      <w:r w:rsidRPr="00050C13">
        <w:rPr>
          <w:szCs w:val="18"/>
        </w:rPr>
        <w:t xml:space="preserve"> </w:t>
      </w:r>
      <w:r>
        <w:rPr>
          <w:szCs w:val="18"/>
        </w:rPr>
        <w:t>geen gegevens worden meegedeeld.</w:t>
      </w:r>
    </w:p>
    <w:p w:rsidR="00E55623" w:rsidRPr="00050C13" w:rsidRDefault="00E55623" w:rsidP="005472CE">
      <w:pPr>
        <w:pStyle w:val="ListParagraph"/>
        <w:ind w:left="360" w:hanging="360"/>
        <w:rPr>
          <w:rFonts w:cs="Helv"/>
          <w:color w:val="000000"/>
          <w:szCs w:val="18"/>
        </w:rPr>
      </w:pPr>
    </w:p>
    <w:p w:rsidR="00E55623" w:rsidRPr="00C0016F" w:rsidRDefault="00E55623" w:rsidP="005472CE">
      <w:pPr>
        <w:pStyle w:val="ListParagraph"/>
        <w:numPr>
          <w:ilvl w:val="0"/>
          <w:numId w:val="19"/>
        </w:numPr>
        <w:ind w:left="360"/>
      </w:pPr>
      <w:r>
        <w:rPr>
          <w:rFonts w:cs="Helv"/>
          <w:color w:val="000000"/>
          <w:szCs w:val="18"/>
        </w:rPr>
        <w:t>Zie bijlage 7.</w:t>
      </w:r>
    </w:p>
    <w:p w:rsidR="00E55623" w:rsidRPr="00050C13" w:rsidRDefault="00E55623" w:rsidP="005472CE">
      <w:pPr>
        <w:ind w:left="360"/>
      </w:pPr>
      <w:r w:rsidRPr="00C0016F">
        <w:rPr>
          <w:szCs w:val="18"/>
        </w:rPr>
        <w:t>Ter verduidelijking wil ik mee</w:t>
      </w:r>
      <w:r>
        <w:rPr>
          <w:szCs w:val="18"/>
        </w:rPr>
        <w:t>gegeven dat bij het onderdeel “</w:t>
      </w:r>
      <w:r w:rsidRPr="00C0016F">
        <w:rPr>
          <w:szCs w:val="18"/>
        </w:rPr>
        <w:t>Cb –artsen” het onderwerp “medisch aspect</w:t>
      </w:r>
      <w:r>
        <w:rPr>
          <w:szCs w:val="18"/>
        </w:rPr>
        <w:t>” en “i</w:t>
      </w:r>
      <w:r w:rsidRPr="00C0016F">
        <w:rPr>
          <w:szCs w:val="18"/>
        </w:rPr>
        <w:t>nhoudelijke prestatie”</w:t>
      </w:r>
      <w:r>
        <w:rPr>
          <w:szCs w:val="18"/>
        </w:rPr>
        <w:t xml:space="preserve"> moeten</w:t>
      </w:r>
      <w:r w:rsidRPr="00C0016F">
        <w:rPr>
          <w:szCs w:val="18"/>
        </w:rPr>
        <w:t xml:space="preserve"> als synoniemen beschouwd te worden: beiden handelen over klachten m.b.t. medisch functioneren van de betrokken arts</w:t>
      </w:r>
      <w:r>
        <w:rPr>
          <w:szCs w:val="18"/>
        </w:rPr>
        <w:t>.</w:t>
      </w:r>
    </w:p>
    <w:p w:rsidR="00E55623" w:rsidRPr="00050C13" w:rsidRDefault="00E55623" w:rsidP="005472CE">
      <w:pPr>
        <w:pStyle w:val="ListParagraph"/>
        <w:ind w:left="360" w:hanging="360"/>
        <w:rPr>
          <w:rFonts w:cs="Helv"/>
          <w:color w:val="000000"/>
          <w:szCs w:val="18"/>
        </w:rPr>
      </w:pPr>
    </w:p>
    <w:p w:rsidR="00E55623" w:rsidRPr="006D79CE" w:rsidRDefault="00E55623" w:rsidP="005472CE">
      <w:pPr>
        <w:pStyle w:val="ListParagraph"/>
        <w:numPr>
          <w:ilvl w:val="0"/>
          <w:numId w:val="19"/>
        </w:numPr>
        <w:ind w:left="360"/>
      </w:pPr>
      <w:r>
        <w:rPr>
          <w:szCs w:val="18"/>
        </w:rPr>
        <w:t>E</w:t>
      </w:r>
      <w:r w:rsidRPr="00B85476">
        <w:rPr>
          <w:rFonts w:cs="Helv"/>
          <w:color w:val="000000"/>
          <w:szCs w:val="18"/>
        </w:rPr>
        <w:t>en enkele klacht</w:t>
      </w:r>
      <w:r>
        <w:rPr>
          <w:rFonts w:cs="Helv"/>
          <w:color w:val="000000"/>
          <w:szCs w:val="18"/>
        </w:rPr>
        <w:t xml:space="preserve"> zal</w:t>
      </w:r>
      <w:r w:rsidRPr="00B85476">
        <w:rPr>
          <w:rFonts w:cs="Helv"/>
          <w:color w:val="000000"/>
          <w:szCs w:val="18"/>
        </w:rPr>
        <w:t xml:space="preserve"> zelden aanleiding geven tot intrekking van een erkenning. Een dergelijke beslissing zal voortvloeien uit bijkomend onderzoek waartoe beslist wordt n.a.v. een klacht. De eventuele intrekking van een erkenning kan ook gebeuren omwille van andere vaststellingen tijdens het onderzoek, maar zijn niet noodzakelijk in verband te brengen met de klacht. Tot op heden heeft geen enkele klacht aanleiding </w:t>
      </w:r>
      <w:bookmarkStart w:id="6" w:name="_GoBack"/>
      <w:bookmarkEnd w:id="6"/>
      <w:r w:rsidRPr="00B85476">
        <w:rPr>
          <w:rFonts w:cs="Helv"/>
          <w:color w:val="000000"/>
          <w:szCs w:val="18"/>
        </w:rPr>
        <w:t>gegeven tot een intrekking van een erkenning.</w:t>
      </w:r>
    </w:p>
    <w:p w:rsidR="00E55623" w:rsidRPr="006D79CE" w:rsidRDefault="00E55623" w:rsidP="005472CE">
      <w:pPr>
        <w:pStyle w:val="ListParagraph"/>
        <w:ind w:left="360" w:hanging="360"/>
        <w:rPr>
          <w:rFonts w:cs="Helv"/>
          <w:color w:val="000000"/>
          <w:szCs w:val="18"/>
        </w:rPr>
      </w:pPr>
    </w:p>
    <w:p w:rsidR="00E55623" w:rsidRPr="00033E4E" w:rsidRDefault="00E55623" w:rsidP="005472CE">
      <w:pPr>
        <w:pStyle w:val="ListParagraph"/>
        <w:numPr>
          <w:ilvl w:val="0"/>
          <w:numId w:val="19"/>
        </w:numPr>
        <w:ind w:left="360"/>
      </w:pPr>
      <w:r>
        <w:rPr>
          <w:szCs w:val="18"/>
        </w:rPr>
        <w:t>Een</w:t>
      </w:r>
      <w:r w:rsidRPr="00B85476">
        <w:rPr>
          <w:rFonts w:cs="Helv"/>
          <w:color w:val="000000"/>
          <w:szCs w:val="18"/>
        </w:rPr>
        <w:t xml:space="preserve"> enkele klacht</w:t>
      </w:r>
      <w:r>
        <w:rPr>
          <w:rFonts w:cs="Helv"/>
          <w:color w:val="000000"/>
          <w:szCs w:val="18"/>
        </w:rPr>
        <w:t xml:space="preserve"> zal </w:t>
      </w:r>
      <w:r w:rsidRPr="00B85476">
        <w:rPr>
          <w:rFonts w:cs="Helv"/>
          <w:color w:val="000000"/>
          <w:szCs w:val="18"/>
        </w:rPr>
        <w:t xml:space="preserve">zelden aanleiding geven tot </w:t>
      </w:r>
      <w:r>
        <w:rPr>
          <w:rFonts w:cs="Helv"/>
          <w:color w:val="000000"/>
          <w:szCs w:val="18"/>
        </w:rPr>
        <w:t>een financiële sanctie.</w:t>
      </w:r>
      <w:r w:rsidRPr="00B85476">
        <w:rPr>
          <w:rFonts w:cs="Helv"/>
          <w:color w:val="000000"/>
          <w:szCs w:val="18"/>
        </w:rPr>
        <w:t xml:space="preserve"> Een dergelijke beslissing zal voortvloeien uit bijkomend onderzoek waartoe beslist wordt n.a.v. een klacht. </w:t>
      </w:r>
      <w:r>
        <w:rPr>
          <w:rFonts w:cs="Helv"/>
          <w:color w:val="000000"/>
          <w:szCs w:val="18"/>
        </w:rPr>
        <w:t>T</w:t>
      </w:r>
      <w:r w:rsidRPr="00050C13">
        <w:rPr>
          <w:rFonts w:cs="Helv"/>
          <w:color w:val="000000"/>
          <w:szCs w:val="18"/>
        </w:rPr>
        <w:t xml:space="preserve">ot op heden </w:t>
      </w:r>
      <w:r>
        <w:rPr>
          <w:rFonts w:cs="Helv"/>
          <w:color w:val="000000"/>
          <w:szCs w:val="18"/>
        </w:rPr>
        <w:t>heeft g</w:t>
      </w:r>
      <w:r w:rsidRPr="00050C13">
        <w:rPr>
          <w:rFonts w:cs="Helv"/>
          <w:color w:val="000000"/>
          <w:szCs w:val="18"/>
        </w:rPr>
        <w:t xml:space="preserve">een </w:t>
      </w:r>
      <w:r>
        <w:rPr>
          <w:rFonts w:cs="Helv"/>
          <w:color w:val="000000"/>
          <w:szCs w:val="18"/>
        </w:rPr>
        <w:t xml:space="preserve">enkele klacht </w:t>
      </w:r>
      <w:r w:rsidRPr="00050C13">
        <w:rPr>
          <w:rFonts w:cs="Helv"/>
          <w:color w:val="000000"/>
          <w:szCs w:val="18"/>
        </w:rPr>
        <w:t>aanleiding  gegeven tot een financiële sanctie.</w:t>
      </w:r>
    </w:p>
    <w:p w:rsidR="00E55623" w:rsidRDefault="00E55623" w:rsidP="005472CE">
      <w:pPr>
        <w:ind w:left="360" w:hanging="360"/>
        <w:jc w:val="both"/>
        <w:rPr>
          <w:b/>
          <w:smallCaps/>
          <w:color w:val="FF0000"/>
          <w:szCs w:val="22"/>
          <w:u w:val="single"/>
        </w:rPr>
      </w:pPr>
    </w:p>
    <w:p w:rsidR="00E55623" w:rsidRDefault="00E55623" w:rsidP="005472CE">
      <w:pPr>
        <w:ind w:left="360" w:hanging="360"/>
        <w:jc w:val="both"/>
        <w:rPr>
          <w:b/>
          <w:smallCaps/>
          <w:color w:val="FF0000"/>
          <w:szCs w:val="22"/>
          <w:u w:val="single"/>
        </w:rPr>
      </w:pPr>
      <w:r>
        <w:rPr>
          <w:b/>
          <w:smallCaps/>
          <w:color w:val="FF0000"/>
          <w:szCs w:val="22"/>
          <w:u w:val="single"/>
        </w:rPr>
        <w:t>bijlagen</w:t>
      </w:r>
    </w:p>
    <w:p w:rsidR="00E55623" w:rsidRDefault="00E55623" w:rsidP="005472CE">
      <w:pPr>
        <w:ind w:left="360" w:hanging="360"/>
        <w:jc w:val="both"/>
        <w:rPr>
          <w:b/>
          <w:smallCaps/>
          <w:color w:val="FF0000"/>
          <w:szCs w:val="22"/>
          <w:u w:val="single"/>
        </w:rPr>
      </w:pPr>
    </w:p>
    <w:p w:rsidR="00E55623" w:rsidRPr="007D3419" w:rsidRDefault="00E55623" w:rsidP="005472CE">
      <w:pPr>
        <w:pStyle w:val="ListParagraph"/>
        <w:ind w:left="0"/>
        <w:jc w:val="both"/>
        <w:rPr>
          <w:szCs w:val="22"/>
        </w:rPr>
      </w:pPr>
      <w:r>
        <w:rPr>
          <w:szCs w:val="22"/>
        </w:rPr>
        <w:t>Bijlage 1: G</w:t>
      </w:r>
      <w:r w:rsidRPr="007D3419">
        <w:rPr>
          <w:szCs w:val="22"/>
        </w:rPr>
        <w:t xml:space="preserve">O </w:t>
      </w:r>
      <w:r>
        <w:rPr>
          <w:szCs w:val="22"/>
        </w:rPr>
        <w:t>klachten per bevoegde entiteit</w:t>
      </w:r>
    </w:p>
    <w:p w:rsidR="00E55623" w:rsidRPr="006D79CE" w:rsidRDefault="00E55623" w:rsidP="005472CE">
      <w:pPr>
        <w:jc w:val="both"/>
        <w:rPr>
          <w:szCs w:val="22"/>
        </w:rPr>
      </w:pPr>
      <w:r>
        <w:rPr>
          <w:szCs w:val="22"/>
        </w:rPr>
        <w:t>Bijlage 2: GO klachten private/openbare diensten</w:t>
      </w:r>
    </w:p>
    <w:p w:rsidR="00E55623" w:rsidRDefault="00E55623" w:rsidP="005472CE">
      <w:pPr>
        <w:jc w:val="both"/>
        <w:rPr>
          <w:szCs w:val="22"/>
        </w:rPr>
      </w:pPr>
      <w:r>
        <w:rPr>
          <w:szCs w:val="22"/>
        </w:rPr>
        <w:t>Bijlage 3: GO klachten overgemaakt aan de Zorginspectie</w:t>
      </w:r>
    </w:p>
    <w:p w:rsidR="00E55623" w:rsidRDefault="00E55623" w:rsidP="005472CE">
      <w:pPr>
        <w:jc w:val="both"/>
        <w:rPr>
          <w:szCs w:val="22"/>
        </w:rPr>
      </w:pPr>
      <w:r>
        <w:rPr>
          <w:szCs w:val="22"/>
        </w:rPr>
        <w:t>Bijlage 4: GO gegronde klachten erkende opvang</w:t>
      </w:r>
    </w:p>
    <w:p w:rsidR="00E55623" w:rsidRDefault="00E55623" w:rsidP="005472CE">
      <w:pPr>
        <w:jc w:val="both"/>
        <w:rPr>
          <w:szCs w:val="22"/>
        </w:rPr>
      </w:pPr>
      <w:r>
        <w:rPr>
          <w:szCs w:val="22"/>
        </w:rPr>
        <w:t>Bijlage 5: GO gegronde klachten zelfstandige opvang</w:t>
      </w:r>
    </w:p>
    <w:p w:rsidR="00E55623" w:rsidRDefault="00E55623" w:rsidP="005472CE">
      <w:pPr>
        <w:jc w:val="both"/>
        <w:rPr>
          <w:szCs w:val="22"/>
        </w:rPr>
      </w:pPr>
      <w:r>
        <w:rPr>
          <w:szCs w:val="22"/>
        </w:rPr>
        <w:t>Bijlage 6: GO gegronde klachten gemelde opvang</w:t>
      </w:r>
    </w:p>
    <w:p w:rsidR="00E55623" w:rsidRDefault="00E55623" w:rsidP="005472CE">
      <w:pPr>
        <w:jc w:val="both"/>
        <w:rPr>
          <w:szCs w:val="22"/>
        </w:rPr>
      </w:pPr>
      <w:r>
        <w:rPr>
          <w:szCs w:val="22"/>
        </w:rPr>
        <w:t>Bijlage 7: GO aard klachten</w:t>
      </w:r>
    </w:p>
    <w:p w:rsidR="00E55623" w:rsidRDefault="00E55623" w:rsidP="005472CE">
      <w:pPr>
        <w:ind w:left="360" w:hanging="360"/>
        <w:jc w:val="both"/>
        <w:rPr>
          <w:szCs w:val="22"/>
        </w:rPr>
      </w:pPr>
    </w:p>
    <w:p w:rsidR="00E55623" w:rsidRDefault="00E55623" w:rsidP="00033E4E">
      <w:pPr>
        <w:ind w:left="360"/>
        <w:jc w:val="both"/>
        <w:rPr>
          <w:szCs w:val="22"/>
        </w:rPr>
      </w:pPr>
    </w:p>
    <w:sectPr w:rsidR="00E55623" w:rsidSect="000E5F71">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623" w:rsidRDefault="00E55623">
      <w:r>
        <w:separator/>
      </w:r>
    </w:p>
  </w:endnote>
  <w:endnote w:type="continuationSeparator" w:id="0">
    <w:p w:rsidR="00E55623" w:rsidRDefault="00E556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623" w:rsidRDefault="00E55623">
      <w:r>
        <w:separator/>
      </w:r>
    </w:p>
  </w:footnote>
  <w:footnote w:type="continuationSeparator" w:id="0">
    <w:p w:rsidR="00E55623" w:rsidRDefault="00E556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72A"/>
    <w:multiLevelType w:val="hybridMultilevel"/>
    <w:tmpl w:val="2D3A78A2"/>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8780CF5"/>
    <w:multiLevelType w:val="hybridMultilevel"/>
    <w:tmpl w:val="A3F0D388"/>
    <w:lvl w:ilvl="0" w:tplc="4DB4674C">
      <w:numFmt w:val="bullet"/>
      <w:lvlText w:val="-"/>
      <w:lvlJc w:val="left"/>
      <w:pPr>
        <w:ind w:left="720" w:hanging="360"/>
      </w:pPr>
      <w:rPr>
        <w:rFonts w:ascii="Times New Roman" w:eastAsia="Times New Roman" w:hAnsi="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147631AE"/>
    <w:multiLevelType w:val="hybridMultilevel"/>
    <w:tmpl w:val="1854AA3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3AF455E3"/>
    <w:multiLevelType w:val="hybridMultilevel"/>
    <w:tmpl w:val="43A8010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453843ED"/>
    <w:multiLevelType w:val="hybridMultilevel"/>
    <w:tmpl w:val="2F48286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7B47FB2"/>
    <w:multiLevelType w:val="hybridMultilevel"/>
    <w:tmpl w:val="B42A5810"/>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nsid w:val="49D11206"/>
    <w:multiLevelType w:val="hybridMultilevel"/>
    <w:tmpl w:val="45D4311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4A72482F"/>
    <w:multiLevelType w:val="hybridMultilevel"/>
    <w:tmpl w:val="C54A3778"/>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4E1655D2"/>
    <w:multiLevelType w:val="hybridMultilevel"/>
    <w:tmpl w:val="5642811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4F0D7976"/>
    <w:multiLevelType w:val="hybridMultilevel"/>
    <w:tmpl w:val="1328577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54B7373F"/>
    <w:multiLevelType w:val="hybridMultilevel"/>
    <w:tmpl w:val="456256A4"/>
    <w:lvl w:ilvl="0" w:tplc="E86C15AC">
      <w:numFmt w:val="bullet"/>
      <w:lvlText w:val="-"/>
      <w:lvlJc w:val="left"/>
      <w:pPr>
        <w:ind w:left="1068" w:hanging="360"/>
      </w:pPr>
      <w:rPr>
        <w:rFonts w:ascii="Times New Roman" w:eastAsia="Times New Roman" w:hAnsi="Times New Roman" w:hint="default"/>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abstractNum w:abstractNumId="13">
    <w:nsid w:val="55974593"/>
    <w:multiLevelType w:val="hybridMultilevel"/>
    <w:tmpl w:val="F80C80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5970788A"/>
    <w:multiLevelType w:val="hybridMultilevel"/>
    <w:tmpl w:val="5510C92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5AB17A6C"/>
    <w:multiLevelType w:val="hybridMultilevel"/>
    <w:tmpl w:val="2988D374"/>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7">
    <w:nsid w:val="61B3537E"/>
    <w:multiLevelType w:val="hybridMultilevel"/>
    <w:tmpl w:val="95A07E3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63AB53B1"/>
    <w:multiLevelType w:val="hybridMultilevel"/>
    <w:tmpl w:val="FDD0B5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676436CE"/>
    <w:multiLevelType w:val="hybridMultilevel"/>
    <w:tmpl w:val="CB0E54FA"/>
    <w:lvl w:ilvl="0" w:tplc="E86C15AC">
      <w:numFmt w:val="bullet"/>
      <w:lvlText w:val="-"/>
      <w:lvlJc w:val="left"/>
      <w:pPr>
        <w:ind w:left="1068" w:hanging="360"/>
      </w:pPr>
      <w:rPr>
        <w:rFonts w:ascii="Times New Roman" w:eastAsia="Times New Roman" w:hAnsi="Times New Roman" w:hint="default"/>
      </w:rPr>
    </w:lvl>
    <w:lvl w:ilvl="1" w:tplc="08130003" w:tentative="1">
      <w:start w:val="1"/>
      <w:numFmt w:val="bullet"/>
      <w:lvlText w:val="o"/>
      <w:lvlJc w:val="left"/>
      <w:pPr>
        <w:ind w:left="1788" w:hanging="360"/>
      </w:pPr>
      <w:rPr>
        <w:rFonts w:ascii="Courier New" w:hAnsi="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nsid w:val="732F32CF"/>
    <w:multiLevelType w:val="hybridMultilevel"/>
    <w:tmpl w:val="59B634E6"/>
    <w:lvl w:ilvl="0" w:tplc="4DB4674C">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5DA7725"/>
    <w:multiLevelType w:val="hybridMultilevel"/>
    <w:tmpl w:val="27F409B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6"/>
  </w:num>
  <w:num w:numId="3">
    <w:abstractNumId w:val="13"/>
  </w:num>
  <w:num w:numId="4">
    <w:abstractNumId w:val="3"/>
  </w:num>
  <w:num w:numId="5">
    <w:abstractNumId w:val="21"/>
  </w:num>
  <w:num w:numId="6">
    <w:abstractNumId w:val="18"/>
  </w:num>
  <w:num w:numId="7">
    <w:abstractNumId w:val="0"/>
  </w:num>
  <w:num w:numId="8">
    <w:abstractNumId w:val="1"/>
  </w:num>
  <w:num w:numId="9">
    <w:abstractNumId w:val="17"/>
  </w:num>
  <w:num w:numId="10">
    <w:abstractNumId w:val="10"/>
  </w:num>
  <w:num w:numId="11">
    <w:abstractNumId w:val="14"/>
  </w:num>
  <w:num w:numId="12">
    <w:abstractNumId w:val="9"/>
  </w:num>
  <w:num w:numId="13">
    <w:abstractNumId w:val="4"/>
  </w:num>
  <w:num w:numId="14">
    <w:abstractNumId w:val="11"/>
  </w:num>
  <w:num w:numId="15">
    <w:abstractNumId w:val="6"/>
  </w:num>
  <w:num w:numId="16">
    <w:abstractNumId w:val="8"/>
  </w:num>
  <w:num w:numId="17">
    <w:abstractNumId w:val="5"/>
  </w:num>
  <w:num w:numId="18">
    <w:abstractNumId w:val="7"/>
  </w:num>
  <w:num w:numId="19">
    <w:abstractNumId w:val="15"/>
  </w:num>
  <w:num w:numId="20">
    <w:abstractNumId w:val="19"/>
  </w:num>
  <w:num w:numId="21">
    <w:abstractNumId w:val="12"/>
  </w:num>
  <w:num w:numId="22">
    <w:abstractNumId w:val="20"/>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68A5"/>
    <w:rsid w:val="00033E4E"/>
    <w:rsid w:val="00050C13"/>
    <w:rsid w:val="00085DBF"/>
    <w:rsid w:val="000C564B"/>
    <w:rsid w:val="000E5F71"/>
    <w:rsid w:val="00184F96"/>
    <w:rsid w:val="00485D05"/>
    <w:rsid w:val="005472CE"/>
    <w:rsid w:val="00577201"/>
    <w:rsid w:val="006D79CE"/>
    <w:rsid w:val="007D3419"/>
    <w:rsid w:val="00835686"/>
    <w:rsid w:val="0093639B"/>
    <w:rsid w:val="00956274"/>
    <w:rsid w:val="00A571D7"/>
    <w:rsid w:val="00B85476"/>
    <w:rsid w:val="00C0016F"/>
    <w:rsid w:val="00C22429"/>
    <w:rsid w:val="00CF68A5"/>
    <w:rsid w:val="00E55623"/>
    <w:rsid w:val="00F62F7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F71"/>
    <w:rPr>
      <w:szCs w:val="24"/>
      <w:lang w:val="nl-NL" w:eastAsia="nl-NL"/>
    </w:rPr>
  </w:style>
  <w:style w:type="paragraph" w:styleId="Heading1">
    <w:name w:val="heading 1"/>
    <w:basedOn w:val="Normal"/>
    <w:next w:val="Normal"/>
    <w:link w:val="Heading1Char"/>
    <w:uiPriority w:val="99"/>
    <w:qFormat/>
    <w:rsid w:val="000E5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E5F7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E5F7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nl-NL" w:eastAsia="nl-NL"/>
    </w:rPr>
  </w:style>
  <w:style w:type="paragraph" w:styleId="DocumentMap">
    <w:name w:val="Document Map"/>
    <w:basedOn w:val="Normal"/>
    <w:link w:val="DocumentMapChar"/>
    <w:uiPriority w:val="99"/>
    <w:semiHidden/>
    <w:rsid w:val="000E5F7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val="nl-NL" w:eastAsia="nl-NL"/>
    </w:rPr>
  </w:style>
  <w:style w:type="paragraph" w:customStyle="1" w:styleId="NotaKenmerk">
    <w:name w:val="NotaKenmerk"/>
    <w:basedOn w:val="Normal"/>
    <w:next w:val="Normal"/>
    <w:uiPriority w:val="99"/>
    <w:rsid w:val="000E5F71"/>
    <w:pPr>
      <w:tabs>
        <w:tab w:val="right" w:pos="2700"/>
        <w:tab w:val="left" w:pos="2880"/>
      </w:tabs>
    </w:pPr>
    <w:rPr>
      <w:i/>
      <w:lang w:val="nl-BE"/>
    </w:rPr>
  </w:style>
  <w:style w:type="paragraph" w:customStyle="1" w:styleId="NotaDirectie">
    <w:name w:val="NotaDirectie"/>
    <w:basedOn w:val="Normal"/>
    <w:next w:val="Normal"/>
    <w:uiPriority w:val="99"/>
    <w:rsid w:val="000E5F71"/>
    <w:rPr>
      <w:i/>
      <w:lang w:val="nl-BE"/>
    </w:rPr>
  </w:style>
  <w:style w:type="paragraph" w:customStyle="1" w:styleId="NotaAan">
    <w:name w:val="NotaAan"/>
    <w:basedOn w:val="Normal"/>
    <w:next w:val="Normal"/>
    <w:uiPriority w:val="99"/>
    <w:rsid w:val="000E5F71"/>
    <w:rPr>
      <w:b/>
      <w:lang w:val="nl-BE"/>
    </w:rPr>
  </w:style>
  <w:style w:type="paragraph" w:styleId="Footer">
    <w:name w:val="footer"/>
    <w:basedOn w:val="Normal"/>
    <w:next w:val="Normal"/>
    <w:link w:val="FooterChar"/>
    <w:uiPriority w:val="99"/>
    <w:semiHidden/>
    <w:rsid w:val="000E5F71"/>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locked/>
    <w:rPr>
      <w:rFonts w:cs="Times New Roman"/>
      <w:sz w:val="24"/>
      <w:szCs w:val="24"/>
      <w:lang w:val="nl-NL" w:eastAsia="nl-NL"/>
    </w:rPr>
  </w:style>
  <w:style w:type="paragraph" w:customStyle="1" w:styleId="AntwoordNaamMinister">
    <w:name w:val="AntwoordNaamMinister"/>
    <w:basedOn w:val="Normal"/>
    <w:uiPriority w:val="99"/>
    <w:rsid w:val="000E5F71"/>
    <w:rPr>
      <w:b/>
      <w:smallCaps/>
      <w:lang w:val="nl-BE"/>
    </w:rPr>
  </w:style>
  <w:style w:type="paragraph" w:customStyle="1" w:styleId="A-TitelMinister">
    <w:name w:val="A-TitelMinister"/>
    <w:basedOn w:val="Normal"/>
    <w:uiPriority w:val="99"/>
    <w:rsid w:val="000E5F71"/>
    <w:rPr>
      <w:smallCaps/>
      <w:szCs w:val="22"/>
      <w:lang w:val="nl-BE"/>
    </w:rPr>
  </w:style>
  <w:style w:type="character" w:customStyle="1" w:styleId="A-Indiener">
    <w:name w:val="A-Indiener"/>
    <w:basedOn w:val="DefaultParagraphFont"/>
    <w:uiPriority w:val="99"/>
    <w:rsid w:val="000E5F71"/>
    <w:rPr>
      <w:rFonts w:cs="Times New Roman"/>
      <w:b/>
      <w:smallCaps/>
    </w:rPr>
  </w:style>
  <w:style w:type="paragraph" w:customStyle="1" w:styleId="Opmaakprofiel1">
    <w:name w:val="Opmaakprofiel1"/>
    <w:basedOn w:val="Normal"/>
    <w:uiPriority w:val="99"/>
    <w:rsid w:val="000E5F71"/>
    <w:pPr>
      <w:widowControl w:val="0"/>
      <w:jc w:val="both"/>
    </w:pPr>
    <w:rPr>
      <w:szCs w:val="20"/>
    </w:rPr>
  </w:style>
  <w:style w:type="paragraph" w:customStyle="1" w:styleId="LijstItemLetter">
    <w:name w:val="LijstItemLetter"/>
    <w:basedOn w:val="Normal"/>
    <w:uiPriority w:val="99"/>
    <w:rsid w:val="000E5F71"/>
    <w:pPr>
      <w:widowControl w:val="0"/>
      <w:jc w:val="both"/>
    </w:pPr>
    <w:rPr>
      <w:szCs w:val="20"/>
    </w:rPr>
  </w:style>
  <w:style w:type="paragraph" w:customStyle="1" w:styleId="AgendaSamenstelling">
    <w:name w:val="AgendaSamenstelling"/>
    <w:basedOn w:val="Normal"/>
    <w:uiPriority w:val="99"/>
    <w:rsid w:val="000E5F71"/>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0E5F71"/>
    <w:rPr>
      <w:i w:val="0"/>
    </w:rPr>
  </w:style>
  <w:style w:type="paragraph" w:customStyle="1" w:styleId="A-NaamMinister">
    <w:name w:val="A-NaamMinister"/>
    <w:basedOn w:val="Normal"/>
    <w:uiPriority w:val="99"/>
    <w:rsid w:val="000E5F71"/>
    <w:rPr>
      <w:b/>
      <w:smallCaps/>
      <w:lang w:val="nl-BE"/>
    </w:rPr>
  </w:style>
  <w:style w:type="paragraph" w:customStyle="1" w:styleId="A-Lijn">
    <w:name w:val="A-Lijn"/>
    <w:basedOn w:val="Normal"/>
    <w:uiPriority w:val="99"/>
    <w:rsid w:val="000E5F71"/>
    <w:pPr>
      <w:pBdr>
        <w:top w:val="single" w:sz="4" w:space="1" w:color="auto"/>
      </w:pBdr>
    </w:pPr>
    <w:rPr>
      <w:smallCaps/>
      <w:szCs w:val="22"/>
      <w:lang w:val="nl-BE"/>
    </w:rPr>
  </w:style>
  <w:style w:type="paragraph" w:customStyle="1" w:styleId="A-Type">
    <w:name w:val="A-Type"/>
    <w:uiPriority w:val="99"/>
    <w:rsid w:val="000E5F71"/>
    <w:rPr>
      <w:b/>
      <w:smallCaps/>
      <w:lang w:eastAsia="nl-NL"/>
    </w:rPr>
  </w:style>
  <w:style w:type="character" w:customStyle="1" w:styleId="A-NaamMinisterChar">
    <w:name w:val="A-NaamMinister Char"/>
    <w:basedOn w:val="DefaultParagraphFont"/>
    <w:uiPriority w:val="99"/>
    <w:rsid w:val="000E5F71"/>
    <w:rPr>
      <w:rFonts w:cs="Times New Roman"/>
      <w:b/>
      <w:smallCaps/>
      <w:sz w:val="24"/>
      <w:szCs w:val="24"/>
      <w:lang w:val="nl-BE" w:eastAsia="nl-NL" w:bidi="ar-SA"/>
    </w:rPr>
  </w:style>
  <w:style w:type="paragraph" w:customStyle="1" w:styleId="A-Gewonetekst">
    <w:name w:val="A-Gewone tekst"/>
    <w:uiPriority w:val="99"/>
    <w:rsid w:val="000E5F71"/>
    <w:rPr>
      <w:szCs w:val="24"/>
      <w:lang w:eastAsia="nl-NL"/>
    </w:rPr>
  </w:style>
  <w:style w:type="character" w:customStyle="1" w:styleId="A-GewonetekstChar">
    <w:name w:val="A-Gewone tekst Char"/>
    <w:basedOn w:val="DefaultParagraphFont"/>
    <w:uiPriority w:val="99"/>
    <w:rsid w:val="000E5F71"/>
    <w:rPr>
      <w:rFonts w:cs="Times New Roman"/>
      <w:sz w:val="24"/>
      <w:szCs w:val="24"/>
      <w:lang w:val="nl-BE" w:eastAsia="nl-NL" w:bidi="ar-SA"/>
    </w:rPr>
  </w:style>
  <w:style w:type="character" w:customStyle="1" w:styleId="A-TypeChar">
    <w:name w:val="A-Type Char"/>
    <w:basedOn w:val="DefaultParagraphFont"/>
    <w:uiPriority w:val="99"/>
    <w:rsid w:val="000E5F71"/>
    <w:rPr>
      <w:rFonts w:cs="Times New Roman"/>
      <w:b/>
      <w:smallCaps/>
      <w:sz w:val="22"/>
      <w:szCs w:val="22"/>
      <w:lang w:val="nl-BE" w:eastAsia="nl-NL" w:bidi="ar-SA"/>
    </w:rPr>
  </w:style>
  <w:style w:type="character" w:customStyle="1" w:styleId="AntwoordNaamMinisterChar">
    <w:name w:val="AntwoordNaamMinister Char"/>
    <w:basedOn w:val="DefaultParagraphFont"/>
    <w:uiPriority w:val="99"/>
    <w:rsid w:val="000E5F71"/>
    <w:rPr>
      <w:rFonts w:cs="Times New Roman"/>
      <w:b/>
      <w:smallCaps/>
      <w:sz w:val="24"/>
      <w:szCs w:val="24"/>
      <w:lang w:val="nl-BE" w:eastAsia="nl-NL" w:bidi="ar-SA"/>
    </w:rPr>
  </w:style>
  <w:style w:type="paragraph" w:styleId="BalloonText">
    <w:name w:val="Balloon Text"/>
    <w:basedOn w:val="Normal"/>
    <w:link w:val="BalloonTextChar"/>
    <w:uiPriority w:val="99"/>
    <w:semiHidden/>
    <w:rsid w:val="000E5F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nl-NL" w:eastAsia="nl-NL"/>
    </w:rPr>
  </w:style>
  <w:style w:type="paragraph" w:styleId="BodyText">
    <w:name w:val="Body Text"/>
    <w:basedOn w:val="Normal"/>
    <w:link w:val="BodyTextChar"/>
    <w:uiPriority w:val="99"/>
    <w:semiHidden/>
    <w:rsid w:val="000E5F71"/>
    <w:pPr>
      <w:spacing w:after="120"/>
    </w:pPr>
    <w:rPr>
      <w:rFonts w:ascii="Garamond" w:hAnsi="Garamond"/>
      <w:szCs w:val="20"/>
    </w:rPr>
  </w:style>
  <w:style w:type="character" w:customStyle="1" w:styleId="BodyTextChar">
    <w:name w:val="Body Text Char"/>
    <w:basedOn w:val="DefaultParagraphFont"/>
    <w:link w:val="BodyText"/>
    <w:uiPriority w:val="99"/>
    <w:semiHidden/>
    <w:locked/>
    <w:rPr>
      <w:rFonts w:cs="Times New Roman"/>
      <w:sz w:val="24"/>
      <w:szCs w:val="24"/>
      <w:lang w:val="nl-NL" w:eastAsia="nl-NL"/>
    </w:rPr>
  </w:style>
  <w:style w:type="paragraph" w:styleId="FootnoteText">
    <w:name w:val="footnote text"/>
    <w:basedOn w:val="Normal"/>
    <w:link w:val="FootnoteTextChar"/>
    <w:uiPriority w:val="99"/>
    <w:semiHidden/>
    <w:rsid w:val="000E5F71"/>
    <w:pPr>
      <w:tabs>
        <w:tab w:val="left" w:pos="680"/>
        <w:tab w:val="left" w:pos="1021"/>
        <w:tab w:val="left" w:pos="1361"/>
        <w:tab w:val="center" w:pos="4253"/>
        <w:tab w:val="right" w:pos="8505"/>
      </w:tabs>
      <w:ind w:left="340"/>
    </w:pPr>
    <w:rPr>
      <w:rFonts w:ascii="Arial" w:hAnsi="Arial"/>
      <w:sz w:val="20"/>
      <w:szCs w:val="20"/>
      <w:lang w:val="nl-BE"/>
    </w:rPr>
  </w:style>
  <w:style w:type="character" w:customStyle="1" w:styleId="FootnoteTextChar">
    <w:name w:val="Footnote Text Char"/>
    <w:basedOn w:val="DefaultParagraphFont"/>
    <w:link w:val="FootnoteText"/>
    <w:uiPriority w:val="99"/>
    <w:semiHidden/>
    <w:locked/>
    <w:rPr>
      <w:rFonts w:cs="Times New Roman"/>
      <w:sz w:val="20"/>
      <w:szCs w:val="20"/>
      <w:lang w:val="nl-NL" w:eastAsia="nl-NL"/>
    </w:rPr>
  </w:style>
  <w:style w:type="character" w:styleId="FootnoteReference">
    <w:name w:val="footnote reference"/>
    <w:basedOn w:val="DefaultParagraphFont"/>
    <w:uiPriority w:val="99"/>
    <w:semiHidden/>
    <w:rsid w:val="000E5F71"/>
    <w:rPr>
      <w:rFonts w:cs="Times New Roman"/>
      <w:vertAlign w:val="superscript"/>
    </w:rPr>
  </w:style>
  <w:style w:type="character" w:styleId="Hyperlink">
    <w:name w:val="Hyperlink"/>
    <w:basedOn w:val="DefaultParagraphFont"/>
    <w:uiPriority w:val="99"/>
    <w:semiHidden/>
    <w:rsid w:val="000E5F71"/>
    <w:rPr>
      <w:rFonts w:cs="Times New Roman"/>
      <w:color w:val="0000FF"/>
      <w:u w:val="single"/>
    </w:rPr>
  </w:style>
  <w:style w:type="paragraph" w:styleId="NormalWeb">
    <w:name w:val="Normal (Web)"/>
    <w:basedOn w:val="Normal"/>
    <w:uiPriority w:val="99"/>
    <w:semiHidden/>
    <w:rsid w:val="000E5F71"/>
    <w:pPr>
      <w:spacing w:before="100" w:beforeAutospacing="1" w:after="100" w:afterAutospacing="1"/>
    </w:pPr>
    <w:rPr>
      <w:rFonts w:ascii="Verdana" w:hAnsi="Verdana"/>
      <w:color w:val="000000"/>
      <w:sz w:val="20"/>
      <w:szCs w:val="20"/>
    </w:rPr>
  </w:style>
  <w:style w:type="paragraph" w:styleId="ListParagraph">
    <w:name w:val="List Paragraph"/>
    <w:basedOn w:val="Normal"/>
    <w:uiPriority w:val="99"/>
    <w:qFormat/>
    <w:rsid w:val="00050C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J_K_&amp;_G\Cent_Adm\Kabinet%20schriftelijke%20vra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Kabinet schriftelijke vraag</Template>
  <TotalTime>1</TotalTime>
  <Pages>2</Pages>
  <Words>397</Words>
  <Characters>2189</Characters>
  <Application>Microsoft Office Outlook</Application>
  <DocSecurity>0</DocSecurity>
  <Lines>0</Lines>
  <Paragraphs>0</Paragraphs>
  <ScaleCrop>false</ScaleCrop>
  <Company>Kind en Gezin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Ignace Lambert</dc:creator>
  <cp:keywords/>
  <dc:description/>
  <cp:lastModifiedBy>Vlaams Parlement</cp:lastModifiedBy>
  <cp:revision>3</cp:revision>
  <cp:lastPrinted>2012-03-02T16:08:00Z</cp:lastPrinted>
  <dcterms:created xsi:type="dcterms:W3CDTF">2012-03-06T15:27:00Z</dcterms:created>
  <dcterms:modified xsi:type="dcterms:W3CDTF">2012-03-29T13:17:00Z</dcterms:modified>
</cp:coreProperties>
</file>