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0C" w:rsidRDefault="00883F0C" w:rsidP="000220DC">
      <w:pPr>
        <w:pStyle w:val="Title"/>
        <w:jc w:val="both"/>
        <w:outlineLvl w:val="0"/>
        <w:rPr>
          <w:smallCaps/>
          <w:spacing w:val="-3"/>
          <w:sz w:val="22"/>
        </w:rPr>
      </w:pPr>
      <w:bookmarkStart w:id="0" w:name="OLE_LINK1"/>
      <w:bookmarkStart w:id="1" w:name="OLE_LINK2"/>
      <w:r>
        <w:rPr>
          <w:smallCaps/>
          <w:spacing w:val="-3"/>
          <w:sz w:val="22"/>
        </w:rPr>
        <w:t>joke schauvliege</w:t>
      </w:r>
    </w:p>
    <w:p w:rsidR="00883F0C" w:rsidRDefault="00883F0C" w:rsidP="000220DC">
      <w:pPr>
        <w:pStyle w:val="Title"/>
        <w:jc w:val="both"/>
        <w:outlineLvl w:val="0"/>
        <w:rPr>
          <w:b w:val="0"/>
          <w:smallCaps/>
          <w:spacing w:val="-3"/>
          <w:sz w:val="22"/>
        </w:rPr>
      </w:pPr>
      <w:r>
        <w:rPr>
          <w:b w:val="0"/>
          <w:smallCaps/>
          <w:spacing w:val="-3"/>
          <w:sz w:val="22"/>
        </w:rPr>
        <w:t>vlaams minister van leefmilieu, natuur en cultuur</w:t>
      </w:r>
    </w:p>
    <w:p w:rsidR="00883F0C" w:rsidRDefault="00883F0C" w:rsidP="00AC568A">
      <w:pPr>
        <w:pStyle w:val="StandaardSV"/>
        <w:pBdr>
          <w:bottom w:val="single" w:sz="4" w:space="1" w:color="000000"/>
        </w:pBdr>
        <w:rPr>
          <w:smallCaps/>
        </w:rPr>
      </w:pPr>
    </w:p>
    <w:p w:rsidR="00883F0C" w:rsidRDefault="00883F0C" w:rsidP="000220DC">
      <w:pPr>
        <w:pStyle w:val="Title"/>
        <w:jc w:val="both"/>
        <w:outlineLvl w:val="0"/>
        <w:rPr>
          <w:smallCaps/>
          <w:spacing w:val="-3"/>
          <w:sz w:val="22"/>
        </w:rPr>
      </w:pPr>
    </w:p>
    <w:p w:rsidR="00883F0C" w:rsidRDefault="00883F0C" w:rsidP="000220DC">
      <w:pPr>
        <w:pStyle w:val="Title"/>
        <w:jc w:val="both"/>
        <w:outlineLvl w:val="0"/>
        <w:rPr>
          <w:smallCaps/>
          <w:spacing w:val="-3"/>
          <w:sz w:val="22"/>
        </w:rPr>
      </w:pPr>
      <w:r>
        <w:rPr>
          <w:smallCaps/>
          <w:spacing w:val="-3"/>
          <w:sz w:val="22"/>
        </w:rPr>
        <w:t xml:space="preserve">antwoord </w:t>
      </w:r>
    </w:p>
    <w:p w:rsidR="00883F0C" w:rsidRDefault="00883F0C" w:rsidP="000220DC">
      <w:pPr>
        <w:pStyle w:val="Title"/>
        <w:jc w:val="both"/>
        <w:rPr>
          <w:b w:val="0"/>
          <w:spacing w:val="-3"/>
          <w:sz w:val="22"/>
        </w:rPr>
      </w:pPr>
      <w:r>
        <w:rPr>
          <w:b w:val="0"/>
          <w:spacing w:val="-3"/>
          <w:sz w:val="22"/>
        </w:rPr>
        <w:t>op vraag nr. 291 van 3 februari 2012</w:t>
      </w:r>
    </w:p>
    <w:p w:rsidR="00883F0C" w:rsidRDefault="00883F0C" w:rsidP="000220DC">
      <w:pPr>
        <w:pStyle w:val="Title"/>
        <w:jc w:val="both"/>
        <w:rPr>
          <w:smallCaps/>
          <w:spacing w:val="-3"/>
          <w:sz w:val="22"/>
        </w:rPr>
      </w:pPr>
      <w:r>
        <w:rPr>
          <w:b w:val="0"/>
          <w:spacing w:val="-3"/>
          <w:sz w:val="22"/>
        </w:rPr>
        <w:t xml:space="preserve">van </w:t>
      </w:r>
      <w:r>
        <w:rPr>
          <w:rFonts w:ascii="Times New Roman Vet" w:hAnsi="Times New Roman Vet"/>
          <w:smallCaps/>
          <w:spacing w:val="-3"/>
          <w:sz w:val="22"/>
        </w:rPr>
        <w:t>w</w:t>
      </w:r>
      <w:r w:rsidRPr="005A24FF">
        <w:rPr>
          <w:rFonts w:ascii="Times New Roman Vet" w:hAnsi="Times New Roman Vet"/>
          <w:smallCaps/>
          <w:spacing w:val="-3"/>
          <w:sz w:val="22"/>
        </w:rPr>
        <w:t xml:space="preserve">ilfried </w:t>
      </w:r>
      <w:r>
        <w:rPr>
          <w:rFonts w:ascii="Times New Roman Vet" w:hAnsi="Times New Roman Vet"/>
          <w:smallCaps/>
          <w:spacing w:val="-3"/>
          <w:sz w:val="22"/>
        </w:rPr>
        <w:t>v</w:t>
      </w:r>
      <w:r w:rsidRPr="005A24FF">
        <w:rPr>
          <w:rFonts w:ascii="Times New Roman Vet" w:hAnsi="Times New Roman Vet"/>
          <w:smallCaps/>
          <w:spacing w:val="-3"/>
          <w:sz w:val="22"/>
        </w:rPr>
        <w:t>andaele</w:t>
      </w:r>
    </w:p>
    <w:p w:rsidR="00883F0C" w:rsidRDefault="00883F0C" w:rsidP="00AC568A">
      <w:pPr>
        <w:pStyle w:val="Title"/>
        <w:pBdr>
          <w:bottom w:val="single" w:sz="4" w:space="1" w:color="000000"/>
        </w:pBdr>
        <w:jc w:val="both"/>
        <w:rPr>
          <w:b w:val="0"/>
          <w:spacing w:val="-3"/>
          <w:sz w:val="22"/>
        </w:rPr>
      </w:pPr>
    </w:p>
    <w:bookmarkEnd w:id="0"/>
    <w:bookmarkEnd w:id="1"/>
    <w:p w:rsidR="00883F0C" w:rsidRPr="00180028" w:rsidRDefault="00883F0C" w:rsidP="000220DC">
      <w:pPr>
        <w:pStyle w:val="StandaardSV"/>
        <w:ind w:right="-288"/>
        <w:rPr>
          <w:szCs w:val="22"/>
        </w:rPr>
      </w:pPr>
    </w:p>
    <w:p w:rsidR="00883F0C" w:rsidRPr="00180028" w:rsidRDefault="00883F0C" w:rsidP="000220DC">
      <w:pPr>
        <w:autoSpaceDE w:val="0"/>
        <w:autoSpaceDN w:val="0"/>
        <w:adjustRightInd w:val="0"/>
        <w:ind w:left="540" w:right="-288"/>
        <w:jc w:val="both"/>
        <w:rPr>
          <w:rFonts w:ascii="Times New Roman" w:hAnsi="Times New Roman"/>
          <w:sz w:val="22"/>
          <w:szCs w:val="22"/>
        </w:rPr>
      </w:pPr>
    </w:p>
    <w:p w:rsidR="00883F0C" w:rsidRDefault="00883F0C" w:rsidP="00AC568A">
      <w:pPr>
        <w:numPr>
          <w:ilvl w:val="0"/>
          <w:numId w:val="1"/>
        </w:numPr>
        <w:tabs>
          <w:tab w:val="clear" w:pos="284"/>
          <w:tab w:val="clear" w:pos="567"/>
          <w:tab w:val="left" w:pos="360"/>
        </w:tabs>
        <w:autoSpaceDE w:val="0"/>
        <w:autoSpaceDN w:val="0"/>
        <w:adjustRightInd w:val="0"/>
        <w:ind w:left="360" w:right="-288"/>
        <w:jc w:val="both"/>
        <w:rPr>
          <w:rFonts w:ascii="Times New Roman" w:hAnsi="Times New Roman"/>
          <w:sz w:val="22"/>
          <w:szCs w:val="22"/>
        </w:rPr>
      </w:pPr>
      <w:r w:rsidRPr="00D45C2D">
        <w:rPr>
          <w:rFonts w:ascii="Times New Roman" w:hAnsi="Times New Roman"/>
          <w:sz w:val="22"/>
          <w:szCs w:val="22"/>
        </w:rPr>
        <w:t>De richtlijn 2009/90/EG is sinds 9 september 2011 volledig in Vlaamse wetgeving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D45C2D">
        <w:rPr>
          <w:rFonts w:ascii="Times New Roman" w:hAnsi="Times New Roman"/>
          <w:sz w:val="22"/>
          <w:szCs w:val="22"/>
        </w:rPr>
        <w:t xml:space="preserve">omgezet. De omzetting is </w:t>
      </w:r>
      <w:r>
        <w:rPr>
          <w:rFonts w:ascii="Times New Roman" w:hAnsi="Times New Roman"/>
          <w:sz w:val="22"/>
          <w:szCs w:val="22"/>
        </w:rPr>
        <w:t xml:space="preserve">vervolgens </w:t>
      </w:r>
      <w:r w:rsidRPr="00D45C2D">
        <w:rPr>
          <w:rFonts w:ascii="Times New Roman" w:hAnsi="Times New Roman"/>
          <w:sz w:val="22"/>
          <w:szCs w:val="22"/>
        </w:rPr>
        <w:t>aan de Europese Commissie genotificeerd. In het met redenen omkleed advies van de Commissie neemt de Commissie akte van de door Vlaanderen genotificeerde omzettingsmaatregelen.</w:t>
      </w:r>
    </w:p>
    <w:p w:rsidR="00883F0C" w:rsidRDefault="00883F0C" w:rsidP="000220DC">
      <w:pPr>
        <w:autoSpaceDE w:val="0"/>
        <w:autoSpaceDN w:val="0"/>
        <w:adjustRightInd w:val="0"/>
        <w:ind w:left="567" w:right="-288"/>
        <w:jc w:val="both"/>
        <w:rPr>
          <w:rFonts w:ascii="Times New Roman" w:hAnsi="Times New Roman"/>
          <w:sz w:val="22"/>
          <w:szCs w:val="22"/>
        </w:rPr>
      </w:pPr>
    </w:p>
    <w:p w:rsidR="00883F0C" w:rsidRDefault="00883F0C" w:rsidP="00AC568A">
      <w:pPr>
        <w:numPr>
          <w:ilvl w:val="0"/>
          <w:numId w:val="1"/>
        </w:numPr>
        <w:tabs>
          <w:tab w:val="clear" w:pos="-81"/>
          <w:tab w:val="clear" w:pos="284"/>
          <w:tab w:val="left" w:pos="360"/>
        </w:tabs>
        <w:autoSpaceDE w:val="0"/>
        <w:autoSpaceDN w:val="0"/>
        <w:adjustRightInd w:val="0"/>
        <w:ind w:left="360" w:right="-2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D45C2D">
        <w:rPr>
          <w:rFonts w:ascii="Times New Roman" w:hAnsi="Times New Roman"/>
          <w:sz w:val="22"/>
          <w:szCs w:val="22"/>
        </w:rPr>
        <w:t xml:space="preserve">e federale overheid </w:t>
      </w:r>
      <w:r>
        <w:rPr>
          <w:rFonts w:ascii="Times New Roman" w:hAnsi="Times New Roman"/>
          <w:sz w:val="22"/>
          <w:szCs w:val="22"/>
        </w:rPr>
        <w:t xml:space="preserve">is </w:t>
      </w:r>
      <w:r w:rsidRPr="00D45C2D">
        <w:rPr>
          <w:rFonts w:ascii="Times New Roman" w:hAnsi="Times New Roman"/>
          <w:sz w:val="22"/>
          <w:szCs w:val="22"/>
        </w:rPr>
        <w:t>exclusief bevoegd voor de monitoring van de kwaliteit van de kustwateren</w:t>
      </w:r>
      <w:r>
        <w:rPr>
          <w:rFonts w:ascii="Times New Roman" w:hAnsi="Times New Roman"/>
          <w:sz w:val="22"/>
          <w:szCs w:val="22"/>
        </w:rPr>
        <w:t xml:space="preserve"> en de omzetting van de richtlijn 2009/90/EG voor dit aspect in federale wetgeving. Aangezien het om een exclusieve bevoegdheid gaat</w:t>
      </w:r>
      <w:r w:rsidRPr="00D45C2D">
        <w:rPr>
          <w:rFonts w:ascii="Times New Roman" w:hAnsi="Times New Roman"/>
          <w:sz w:val="22"/>
          <w:szCs w:val="22"/>
        </w:rPr>
        <w:t>, dient hierover geen overleg te worden gepleegd.</w:t>
      </w:r>
    </w:p>
    <w:sectPr w:rsidR="00883F0C" w:rsidSect="00FE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A98"/>
    <w:multiLevelType w:val="hybridMultilevel"/>
    <w:tmpl w:val="2014F002"/>
    <w:lvl w:ilvl="0" w:tplc="0413000F">
      <w:start w:val="1"/>
      <w:numFmt w:val="decimal"/>
      <w:lvlText w:val="%1."/>
      <w:lvlJc w:val="left"/>
      <w:pPr>
        <w:tabs>
          <w:tab w:val="num" w:pos="-81"/>
        </w:tabs>
        <w:ind w:left="-81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39"/>
        </w:tabs>
        <w:ind w:left="639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359"/>
        </w:tabs>
        <w:ind w:left="1359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079"/>
        </w:tabs>
        <w:ind w:left="2079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2799"/>
        </w:tabs>
        <w:ind w:left="2799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519"/>
        </w:tabs>
        <w:ind w:left="3519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239"/>
        </w:tabs>
        <w:ind w:left="4239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4959"/>
        </w:tabs>
        <w:ind w:left="4959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5679"/>
        </w:tabs>
        <w:ind w:left="567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0DC"/>
    <w:rsid w:val="000220DC"/>
    <w:rsid w:val="00180028"/>
    <w:rsid w:val="00515411"/>
    <w:rsid w:val="005A24FF"/>
    <w:rsid w:val="00883F0C"/>
    <w:rsid w:val="00AC568A"/>
    <w:rsid w:val="00D45C2D"/>
    <w:rsid w:val="00F007A8"/>
    <w:rsid w:val="00FE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DC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eastAsia="Times New Roman" w:hAnsi="Courier New"/>
      <w:sz w:val="20"/>
      <w:szCs w:val="20"/>
      <w:lang w:val="nl-NL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0220DC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0220DC"/>
    <w:rPr>
      <w:rFonts w:ascii="Times New Roman" w:hAnsi="Times New Roman" w:cs="Times New Roman"/>
      <w:b/>
      <w:sz w:val="20"/>
      <w:szCs w:val="20"/>
      <w:lang w:val="nl-NL" w:eastAsia="ar-SA" w:bidi="ar-SA"/>
    </w:rPr>
  </w:style>
  <w:style w:type="paragraph" w:customStyle="1" w:styleId="StandaardSV">
    <w:name w:val="Standaard SV"/>
    <w:basedOn w:val="Normal"/>
    <w:uiPriority w:val="99"/>
    <w:rsid w:val="000220DC"/>
    <w:pPr>
      <w:jc w:val="both"/>
    </w:pPr>
    <w:rPr>
      <w:rFonts w:ascii="Times New Roman" w:hAnsi="Times New Roman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220D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20DC"/>
    <w:rPr>
      <w:rFonts w:ascii="Cambria" w:hAnsi="Cambria" w:cs="Times New Roman"/>
      <w:i/>
      <w:iCs/>
      <w:color w:val="4F81BD"/>
      <w:spacing w:val="15"/>
      <w:sz w:val="24"/>
      <w:szCs w:val="24"/>
      <w:lang w:val="nl-N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109</Words>
  <Characters>604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Phaedra Van Keymolen</dc:creator>
  <cp:keywords/>
  <dc:description/>
  <cp:lastModifiedBy>Vlaams Parlement</cp:lastModifiedBy>
  <cp:revision>2</cp:revision>
  <dcterms:created xsi:type="dcterms:W3CDTF">2012-02-23T10:44:00Z</dcterms:created>
  <dcterms:modified xsi:type="dcterms:W3CDTF">2012-03-02T11:59:00Z</dcterms:modified>
</cp:coreProperties>
</file>