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1"/>
    <w:p w:rsidR="000118BF" w:rsidRPr="00DD4121" w:rsidRDefault="000118BF" w:rsidP="00787964">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Pr>
          <w:szCs w:val="22"/>
        </w:rPr>
        <w:instrText xml:space="preserve"> FORMTEXT </w:instrText>
      </w:r>
      <w:r>
        <w:rPr>
          <w:szCs w:val="22"/>
        </w:rPr>
      </w:r>
      <w:r>
        <w:rPr>
          <w:szCs w:val="22"/>
        </w:rPr>
        <w:fldChar w:fldCharType="separate"/>
      </w:r>
      <w:r>
        <w:rPr>
          <w:noProof/>
          <w:szCs w:val="22"/>
        </w:rPr>
        <w:t>geert bourgeois</w:t>
      </w:r>
      <w:r>
        <w:rPr>
          <w:szCs w:val="22"/>
        </w:rPr>
        <w:fldChar w:fldCharType="end"/>
      </w:r>
      <w:bookmarkEnd w:id="0"/>
    </w:p>
    <w:bookmarkStart w:id="1" w:name="Text2"/>
    <w:p w:rsidR="000118BF" w:rsidRDefault="000118BF" w:rsidP="00CE1141">
      <w:pPr>
        <w:pStyle w:val="A-TitelMinister"/>
      </w:pPr>
      <w:r>
        <w:fldChar w:fldCharType="begin">
          <w:ffData>
            <w:name w:val="Text2"/>
            <w:enabled/>
            <w:calcOnExit w:val="0"/>
            <w:statusText w:type="text" w:val="Geef hier de titel van de minister op..."/>
            <w:textInput>
              <w:maxLength w:val="255"/>
            </w:textInput>
          </w:ffData>
        </w:fldChar>
      </w:r>
      <w:r>
        <w:instrText xml:space="preserve"> FORMTEXT </w:instrText>
      </w:r>
      <w:r>
        <w:fldChar w:fldCharType="separate"/>
      </w:r>
      <w:r>
        <w:t xml:space="preserve">viceminister-president van de vlaamse regering </w:t>
      </w:r>
    </w:p>
    <w:p w:rsidR="000118BF" w:rsidRPr="00015BF7" w:rsidRDefault="000118BF" w:rsidP="00CE1141">
      <w:pPr>
        <w:pStyle w:val="A-TitelMinister"/>
      </w:pPr>
      <w:r>
        <w:t>vlaams minister van bestuurszaken, binnenlands bestuur, inburgering, toerisme en vlaamse rand</w:t>
      </w:r>
      <w:r>
        <w:fldChar w:fldCharType="end"/>
      </w:r>
      <w:bookmarkEnd w:id="1"/>
    </w:p>
    <w:p w:rsidR="000118BF" w:rsidRPr="00015BF7" w:rsidRDefault="000118BF" w:rsidP="000976E9">
      <w:pPr>
        <w:rPr>
          <w:szCs w:val="22"/>
        </w:rPr>
      </w:pPr>
    </w:p>
    <w:p w:rsidR="000118BF" w:rsidRPr="00DB41C0" w:rsidRDefault="000118BF" w:rsidP="000976E9">
      <w:pPr>
        <w:pStyle w:val="A-Lijn"/>
      </w:pPr>
    </w:p>
    <w:p w:rsidR="000118BF" w:rsidRDefault="000118BF" w:rsidP="000976E9">
      <w:pPr>
        <w:pStyle w:val="A-Type"/>
        <w:sectPr w:rsidR="000118BF">
          <w:pgSz w:w="11906" w:h="16838"/>
          <w:pgMar w:top="1417" w:right="1417" w:bottom="1417" w:left="1417" w:header="708" w:footer="708" w:gutter="0"/>
          <w:cols w:space="708"/>
          <w:rtlGutter/>
          <w:docGrid w:linePitch="360"/>
        </w:sectPr>
      </w:pPr>
    </w:p>
    <w:p w:rsidR="000118BF" w:rsidRDefault="000118BF" w:rsidP="00787964">
      <w:pPr>
        <w:pStyle w:val="A-Type"/>
        <w:outlineLvl w:val="0"/>
        <w:sectPr w:rsidR="000118BF" w:rsidSect="000976E9">
          <w:type w:val="continuous"/>
          <w:pgSz w:w="11906" w:h="16838"/>
          <w:pgMar w:top="1417" w:right="1417" w:bottom="1417" w:left="1417" w:header="708" w:footer="708" w:gutter="0"/>
          <w:cols w:space="708"/>
          <w:formProt w:val="0"/>
          <w:docGrid w:linePitch="360"/>
        </w:sectPr>
      </w:pPr>
      <w:r>
        <w:t>a</w:t>
      </w:r>
      <w:r w:rsidRPr="00E31F4D">
        <w:t>ntwoord</w:t>
      </w:r>
    </w:p>
    <w:p w:rsidR="000118BF" w:rsidRPr="00326A58" w:rsidRDefault="000118BF" w:rsidP="000976E9">
      <w:pPr>
        <w:pStyle w:val="A-Type"/>
        <w:rPr>
          <w:b w:val="0"/>
        </w:rPr>
      </w:pPr>
      <w:r w:rsidRPr="00326A58">
        <w:rPr>
          <w:b w:val="0"/>
          <w:smallCaps w:val="0"/>
        </w:rPr>
        <w:t>op vraag nr.</w:t>
      </w:r>
      <w:bookmarkStart w:id="2" w:name="Text3"/>
      <w:r>
        <w:rPr>
          <w:b w:val="0"/>
          <w:smallCaps w:val="0"/>
        </w:rPr>
        <w:t xml:space="preserve"> </w:t>
      </w:r>
      <w:bookmarkEnd w:id="2"/>
      <w:r>
        <w:rPr>
          <w:b w:val="0"/>
        </w:rPr>
        <w:t xml:space="preserve">216 </w:t>
      </w:r>
      <w:r w:rsidRPr="00326A58">
        <w:rPr>
          <w:b w:val="0"/>
          <w:smallCaps w:val="0"/>
        </w:rPr>
        <w:t>van</w:t>
      </w:r>
      <w:bookmarkStart w:id="3" w:name="Text5"/>
      <w:r>
        <w:rPr>
          <w:b w:val="0"/>
          <w:smallCaps w:val="0"/>
        </w:rPr>
        <w:t xml:space="preserve"> </w:t>
      </w:r>
      <w:r>
        <w:rPr>
          <w:b w:val="0"/>
        </w:rPr>
        <w:fldChar w:fldCharType="begin">
          <w:ffData>
            <w:name w:val="Text5"/>
            <w:enabled/>
            <w:calcOnExit w:val="0"/>
            <w:statusText w:type="text" w:val="Geef de dag waarop de vraag gesteld werd..."/>
            <w:textInput>
              <w:type w:val="number"/>
              <w:maxLength w:val="2"/>
            </w:textInput>
          </w:ffData>
        </w:fldChar>
      </w:r>
      <w:r>
        <w:rPr>
          <w:b w:val="0"/>
        </w:rPr>
        <w:instrText xml:space="preserve"> FORMTEXT </w:instrText>
      </w:r>
      <w:r>
        <w:rPr>
          <w:b w:val="0"/>
        </w:rPr>
      </w:r>
      <w:r>
        <w:rPr>
          <w:b w:val="0"/>
        </w:rPr>
        <w:fldChar w:fldCharType="separate"/>
      </w:r>
      <w:r>
        <w:rPr>
          <w:b w:val="0"/>
        </w:rPr>
        <w:t>17</w:t>
      </w:r>
      <w:r>
        <w:rPr>
          <w:b w:val="0"/>
        </w:rPr>
        <w:fldChar w:fldCharType="end"/>
      </w:r>
      <w:bookmarkStart w:id="4" w:name="Dropdown2"/>
      <w:bookmarkEnd w:id="3"/>
      <w:r>
        <w:rPr>
          <w:b w:val="0"/>
        </w:rPr>
        <w:t xml:space="preserve"> </w:t>
      </w:r>
      <w:r>
        <w:rPr>
          <w:b w:val="0"/>
        </w:rPr>
        <w:fldChar w:fldCharType="begin">
          <w:ffData>
            <w:name w:val="Dropdown2"/>
            <w:enabled/>
            <w:calcOnExit w:val="0"/>
            <w:statusText w:type="text" w:val="Kies de maand waarin de vraag gesteld werd."/>
            <w:ddList>
              <w:result w:val="1"/>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Pr>
          <w:b w:val="0"/>
        </w:rPr>
        <w:instrText xml:space="preserve"> FORMDROPDOWN </w:instrText>
      </w:r>
      <w:r>
        <w:rPr>
          <w:b w:val="0"/>
        </w:rPr>
      </w:r>
      <w:r>
        <w:rPr>
          <w:b w:val="0"/>
        </w:rPr>
        <w:fldChar w:fldCharType="end"/>
      </w:r>
      <w:bookmarkStart w:id="5" w:name="Dropdown3"/>
      <w:bookmarkEnd w:id="4"/>
      <w:r>
        <w:rPr>
          <w:b w:val="0"/>
        </w:rPr>
        <w:t xml:space="preserve"> </w:t>
      </w:r>
      <w:r>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Pr>
          <w:b w:val="0"/>
        </w:rPr>
        <w:instrText xml:space="preserve"> FORMDROPDOWN </w:instrText>
      </w:r>
      <w:r>
        <w:rPr>
          <w:b w:val="0"/>
        </w:rPr>
      </w:r>
      <w:r>
        <w:rPr>
          <w:b w:val="0"/>
        </w:rPr>
        <w:fldChar w:fldCharType="end"/>
      </w:r>
      <w:bookmarkEnd w:id="5"/>
    </w:p>
    <w:p w:rsidR="000118BF" w:rsidRDefault="000118BF" w:rsidP="000976E9">
      <w:pPr>
        <w:rPr>
          <w:szCs w:val="22"/>
        </w:rPr>
      </w:pPr>
      <w:r>
        <w:rPr>
          <w:szCs w:val="22"/>
        </w:rPr>
        <w:t xml:space="preserve">van </w:t>
      </w:r>
      <w:r w:rsidRPr="009D7043">
        <w:rPr>
          <w:rStyle w:val="AntwoordNaamMinisterChar"/>
          <w:sz w:val="22"/>
        </w:rPr>
        <w:fldChar w:fldCharType="begin">
          <w:ffData>
            <w:name w:val=""/>
            <w:enabled/>
            <w:calcOnExit w:val="0"/>
            <w:statusText w:type="text" w:val="Geef hier de naam van de vraagsteller op..."/>
            <w:textInput>
              <w:maxLength w:val="255"/>
            </w:textInput>
          </w:ffData>
        </w:fldChar>
      </w:r>
      <w:r w:rsidRPr="009D7043">
        <w:rPr>
          <w:rStyle w:val="AntwoordNaamMinisterChar"/>
          <w:sz w:val="22"/>
        </w:rPr>
        <w:instrText xml:space="preserve"> FORMTEXT </w:instrText>
      </w:r>
      <w:r w:rsidRPr="009D7043">
        <w:rPr>
          <w:rStyle w:val="AntwoordNaamMinisterChar"/>
          <w:sz w:val="22"/>
        </w:rPr>
      </w:r>
      <w:r w:rsidRPr="009D7043">
        <w:rPr>
          <w:rStyle w:val="AntwoordNaamMinisterChar"/>
          <w:sz w:val="22"/>
        </w:rPr>
        <w:fldChar w:fldCharType="separate"/>
      </w:r>
      <w:r>
        <w:rPr>
          <w:rStyle w:val="AntwoordNaamMinisterChar"/>
          <w:sz w:val="22"/>
        </w:rPr>
        <w:t>filip anthuenis</w:t>
      </w:r>
      <w:r w:rsidRPr="009D7043">
        <w:rPr>
          <w:rStyle w:val="AntwoordNaamMinisterChar"/>
          <w:sz w:val="22"/>
        </w:rPr>
        <w:fldChar w:fldCharType="end"/>
      </w:r>
    </w:p>
    <w:p w:rsidR="000118BF" w:rsidRPr="00015BF7" w:rsidRDefault="000118BF" w:rsidP="000976E9">
      <w:pPr>
        <w:rPr>
          <w:szCs w:val="22"/>
        </w:rPr>
      </w:pPr>
    </w:p>
    <w:p w:rsidR="000118BF" w:rsidRPr="00DB41C0" w:rsidRDefault="000118BF" w:rsidP="000976E9">
      <w:pPr>
        <w:pStyle w:val="A-Lijn"/>
      </w:pPr>
    </w:p>
    <w:p w:rsidR="000118BF" w:rsidRPr="00DB41C0" w:rsidRDefault="000118BF" w:rsidP="000976E9">
      <w:pPr>
        <w:pStyle w:val="A-Lijn"/>
      </w:pPr>
    </w:p>
    <w:p w:rsidR="000118BF" w:rsidRDefault="000118BF" w:rsidP="00DB41C0">
      <w:pPr>
        <w:sectPr w:rsidR="000118BF" w:rsidSect="000976E9">
          <w:type w:val="continuous"/>
          <w:pgSz w:w="11906" w:h="16838"/>
          <w:pgMar w:top="1417" w:right="1417" w:bottom="1417" w:left="1417" w:header="708" w:footer="708" w:gutter="0"/>
          <w:cols w:space="708"/>
          <w:rtlGutter/>
          <w:docGrid w:linePitch="360"/>
        </w:sectPr>
      </w:pPr>
    </w:p>
    <w:p w:rsidR="000118BF" w:rsidRDefault="000118BF" w:rsidP="008447F6">
      <w:pPr>
        <w:pStyle w:val="SVTitel"/>
        <w:numPr>
          <w:ilvl w:val="0"/>
          <w:numId w:val="17"/>
        </w:numPr>
        <w:rPr>
          <w:i w:val="0"/>
          <w:szCs w:val="22"/>
        </w:rPr>
      </w:pPr>
      <w:r>
        <w:rPr>
          <w:i w:val="0"/>
          <w:szCs w:val="22"/>
        </w:rPr>
        <w:t>Volgens de gegevens waarover mijn administratie beschikt werden tussen 1931 en 2011 132 volledige opheffingen van een bescherming doorgevoerd, ofwel 1,65 per jaar. Het gaat daarbij om monumenten, landschappen en stads- en dorpsgezichten.</w:t>
      </w:r>
    </w:p>
    <w:p w:rsidR="000118BF" w:rsidRDefault="000118BF" w:rsidP="004963AA">
      <w:pPr>
        <w:pStyle w:val="SVTitel"/>
        <w:rPr>
          <w:i w:val="0"/>
          <w:szCs w:val="22"/>
        </w:rPr>
      </w:pPr>
    </w:p>
    <w:p w:rsidR="000118BF" w:rsidRDefault="000118BF" w:rsidP="008447F6">
      <w:pPr>
        <w:pStyle w:val="SVTitel"/>
        <w:numPr>
          <w:ilvl w:val="0"/>
          <w:numId w:val="17"/>
        </w:numPr>
        <w:rPr>
          <w:i w:val="0"/>
          <w:szCs w:val="22"/>
        </w:rPr>
      </w:pPr>
      <w:r>
        <w:rPr>
          <w:i w:val="0"/>
          <w:szCs w:val="22"/>
        </w:rPr>
        <w:t>Declasseringen kunnen al gebeuren (en dus aangevraagd worden) sinds 1931. De aanvragen tot declassering werden echter nooit systematisch bijgehouden. De declasseringen zelf zijn wel genoteerd in een register.</w:t>
      </w:r>
    </w:p>
    <w:p w:rsidR="000118BF" w:rsidRDefault="000118BF" w:rsidP="004963AA">
      <w:pPr>
        <w:pStyle w:val="SVTitel"/>
        <w:rPr>
          <w:i w:val="0"/>
          <w:szCs w:val="22"/>
        </w:rPr>
      </w:pPr>
    </w:p>
    <w:p w:rsidR="000118BF" w:rsidRDefault="000118BF" w:rsidP="008447F6">
      <w:pPr>
        <w:numPr>
          <w:ilvl w:val="0"/>
          <w:numId w:val="17"/>
        </w:numPr>
        <w:jc w:val="both"/>
        <w:rPr>
          <w:szCs w:val="22"/>
        </w:rPr>
      </w:pPr>
      <w:r>
        <w:rPr>
          <w:szCs w:val="22"/>
        </w:rPr>
        <w:t>Het beschermde erfgoed is het meest waardevolle erfgoed van Vlaanderen. We moeten het koesteren en bewaren. De bescherming van monumenten en stads- en dorpsgezichten gebeurt in het algemeen belang, bij ministerieel besluit, op grond van decretaal bepaalde waarden. Na de bescherming is de eigenaar ertoe gehouden om het beschermde goed in goede staat te houden en het niet te ontsieren, te beschadigen of te vernielen. Inbreuken op de instandhoudingsplicht zijn strafbaar. Het spreekt hierdoor in feite al voor zich dat met aanvragen tot declassering niet soepel wordt omgegaan. Een bescherming is geen beslissing die lichtzinnig wordt genomen en zomaar weer ongedaan kan worden gemaakt.</w:t>
      </w:r>
    </w:p>
    <w:p w:rsidR="000118BF" w:rsidRPr="005E19E9" w:rsidRDefault="000118BF" w:rsidP="008447F6">
      <w:pPr>
        <w:ind w:left="360"/>
        <w:jc w:val="both"/>
        <w:rPr>
          <w:szCs w:val="22"/>
        </w:rPr>
      </w:pPr>
      <w:r w:rsidRPr="005E19E9">
        <w:rPr>
          <w:szCs w:val="22"/>
        </w:rPr>
        <w:t>Aangaande de opheffing of wijziging stelt artikel 9 van het decreet van 3 maart 1976 tot bescherming van monumenten en stads- en dorpsgezichten, zoals gewijzigd het volgende: “</w:t>
      </w:r>
      <w:r w:rsidRPr="005E19E9">
        <w:rPr>
          <w:i/>
          <w:szCs w:val="22"/>
        </w:rPr>
        <w:t>De Vlaamse Regering besluit, de Koninklijke Commissie gehoord, tot het opheffen of wijzigen van het besluit tot bescherming van een monument of stads- of dorpsgezicht</w:t>
      </w:r>
      <w:r w:rsidRPr="005E19E9">
        <w:rPr>
          <w:szCs w:val="22"/>
        </w:rPr>
        <w:t>”. De eigenlijke opheffing of wijziging van een bescherming gebeurt bij ministerieel besluit waarvoor de motiveringplicht geldt (wet van 29 juli 1991,</w:t>
      </w:r>
      <w:r w:rsidRPr="005E19E9">
        <w:t xml:space="preserve"> betreffende de uitdrukkelijke motivering van de bestuurshandelingen). </w:t>
      </w:r>
    </w:p>
    <w:p w:rsidR="000118BF" w:rsidRDefault="000118BF" w:rsidP="008447F6">
      <w:pPr>
        <w:ind w:left="360"/>
        <w:jc w:val="both"/>
        <w:rPr>
          <w:szCs w:val="22"/>
        </w:rPr>
      </w:pPr>
      <w:r>
        <w:rPr>
          <w:szCs w:val="22"/>
        </w:rPr>
        <w:t>De</w:t>
      </w:r>
      <w:r w:rsidRPr="005E19E9">
        <w:rPr>
          <w:szCs w:val="22"/>
        </w:rPr>
        <w:t xml:space="preserve"> administratie onderzoekt de aanvraag tot opheffing of wijziging en bereidt een dossier voor, dat ter advies aan de KCML word</w:t>
      </w:r>
      <w:r>
        <w:rPr>
          <w:szCs w:val="22"/>
        </w:rPr>
        <w:t>t voorgelegd, waarna de</w:t>
      </w:r>
      <w:bookmarkStart w:id="6" w:name="_GoBack"/>
      <w:bookmarkEnd w:id="6"/>
      <w:r w:rsidRPr="005E19E9">
        <w:rPr>
          <w:szCs w:val="22"/>
        </w:rPr>
        <w:t xml:space="preserve"> minister een beslissing neemt. Een declassering is een uitzonderingsmaatregel.</w:t>
      </w:r>
    </w:p>
    <w:p w:rsidR="000118BF" w:rsidRDefault="000118BF" w:rsidP="004963AA">
      <w:pPr>
        <w:pStyle w:val="SVTitel"/>
        <w:rPr>
          <w:i w:val="0"/>
          <w:szCs w:val="22"/>
        </w:rPr>
      </w:pPr>
    </w:p>
    <w:p w:rsidR="000118BF" w:rsidRPr="007A1490" w:rsidRDefault="000118BF" w:rsidP="008447F6">
      <w:pPr>
        <w:numPr>
          <w:ilvl w:val="0"/>
          <w:numId w:val="17"/>
        </w:numPr>
        <w:jc w:val="both"/>
        <w:rPr>
          <w:i/>
          <w:szCs w:val="22"/>
        </w:rPr>
      </w:pPr>
      <w:r w:rsidRPr="00E14C4E">
        <w:rPr>
          <w:szCs w:val="22"/>
        </w:rPr>
        <w:t>Een declassering is geen conditio sine qua non voor de succesvolle herbestemming van een kerkgebouw. In 2009 publiceerde mijn administratie M&amp;L Cahier 17 ‘In ander licht – herbestemming van religieus erfgoed’ met voorbeelden van herbestemmingen van beschermde kerken, kapellen en kloosters. Ook in het buitenland zijn tal van geslaagde v</w:t>
      </w:r>
      <w:r>
        <w:rPr>
          <w:szCs w:val="22"/>
        </w:rPr>
        <w:t>oorbeelden te vinden. In 2012 gee</w:t>
      </w:r>
      <w:r w:rsidRPr="00E14C4E">
        <w:rPr>
          <w:szCs w:val="22"/>
        </w:rPr>
        <w:t>f ik daarnaast aan het CRKC de opdracht en de nodige middelen om kerkfabrieken en gemeentebesturen ondersteuning te bieden bij het zoeken naar een passende neven- of herbestemming van religieus onroerend erfgoed.</w:t>
      </w:r>
    </w:p>
    <w:sectPr w:rsidR="000118BF" w:rsidRPr="007A1490"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E0448"/>
    <w:multiLevelType w:val="hybridMultilevel"/>
    <w:tmpl w:val="104A5BE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0EF710F"/>
    <w:multiLevelType w:val="hybridMultilevel"/>
    <w:tmpl w:val="BBBC9F9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2">
    <w:nsid w:val="02F523A6"/>
    <w:multiLevelType w:val="hybridMultilevel"/>
    <w:tmpl w:val="87983D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
    <w:nsid w:val="0E8114F9"/>
    <w:multiLevelType w:val="hybridMultilevel"/>
    <w:tmpl w:val="6F8CAC8A"/>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nsid w:val="17CE6FC4"/>
    <w:multiLevelType w:val="hybridMultilevel"/>
    <w:tmpl w:val="08D40C2E"/>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nsid w:val="2C877052"/>
    <w:multiLevelType w:val="hybridMultilevel"/>
    <w:tmpl w:val="9A3A48B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nsid w:val="32CC766B"/>
    <w:multiLevelType w:val="hybridMultilevel"/>
    <w:tmpl w:val="F1EA295C"/>
    <w:lvl w:ilvl="0" w:tplc="0413000F">
      <w:start w:val="1"/>
      <w:numFmt w:val="decimal"/>
      <w:lvlText w:val="%1."/>
      <w:lvlJc w:val="left"/>
      <w:pPr>
        <w:tabs>
          <w:tab w:val="num" w:pos="360"/>
        </w:tabs>
        <w:ind w:left="360" w:hanging="360"/>
      </w:pPr>
      <w:rPr>
        <w:rFonts w:cs="Times New Roman"/>
      </w:rPr>
    </w:lvl>
    <w:lvl w:ilvl="1" w:tplc="04130019">
      <w:start w:val="1"/>
      <w:numFmt w:val="decimal"/>
      <w:lvlText w:val="%2."/>
      <w:lvlJc w:val="left"/>
      <w:pPr>
        <w:tabs>
          <w:tab w:val="num" w:pos="1440"/>
        </w:tabs>
        <w:ind w:left="1440" w:hanging="360"/>
      </w:pPr>
      <w:rPr>
        <w:rFonts w:cs="Times New Roman"/>
      </w:rPr>
    </w:lvl>
    <w:lvl w:ilvl="2" w:tplc="0413001B">
      <w:start w:val="1"/>
      <w:numFmt w:val="decimal"/>
      <w:lvlText w:val="%3."/>
      <w:lvlJc w:val="left"/>
      <w:pPr>
        <w:tabs>
          <w:tab w:val="num" w:pos="2160"/>
        </w:tabs>
        <w:ind w:left="2160" w:hanging="360"/>
      </w:pPr>
      <w:rPr>
        <w:rFonts w:cs="Times New Roman"/>
      </w:rPr>
    </w:lvl>
    <w:lvl w:ilvl="3" w:tplc="0413000F">
      <w:start w:val="1"/>
      <w:numFmt w:val="decimal"/>
      <w:lvlText w:val="%4."/>
      <w:lvlJc w:val="left"/>
      <w:pPr>
        <w:tabs>
          <w:tab w:val="num" w:pos="2880"/>
        </w:tabs>
        <w:ind w:left="2880" w:hanging="360"/>
      </w:pPr>
      <w:rPr>
        <w:rFonts w:cs="Times New Roman"/>
      </w:rPr>
    </w:lvl>
    <w:lvl w:ilvl="4" w:tplc="04130019">
      <w:start w:val="1"/>
      <w:numFmt w:val="decimal"/>
      <w:lvlText w:val="%5."/>
      <w:lvlJc w:val="left"/>
      <w:pPr>
        <w:tabs>
          <w:tab w:val="num" w:pos="3600"/>
        </w:tabs>
        <w:ind w:left="3600" w:hanging="360"/>
      </w:pPr>
      <w:rPr>
        <w:rFonts w:cs="Times New Roman"/>
      </w:rPr>
    </w:lvl>
    <w:lvl w:ilvl="5" w:tplc="0413001B">
      <w:start w:val="1"/>
      <w:numFmt w:val="decimal"/>
      <w:lvlText w:val="%6."/>
      <w:lvlJc w:val="left"/>
      <w:pPr>
        <w:tabs>
          <w:tab w:val="num" w:pos="4320"/>
        </w:tabs>
        <w:ind w:left="4320" w:hanging="360"/>
      </w:pPr>
      <w:rPr>
        <w:rFonts w:cs="Times New Roman"/>
      </w:rPr>
    </w:lvl>
    <w:lvl w:ilvl="6" w:tplc="0413000F">
      <w:start w:val="1"/>
      <w:numFmt w:val="decimal"/>
      <w:lvlText w:val="%7."/>
      <w:lvlJc w:val="left"/>
      <w:pPr>
        <w:tabs>
          <w:tab w:val="num" w:pos="5040"/>
        </w:tabs>
        <w:ind w:left="5040" w:hanging="360"/>
      </w:pPr>
      <w:rPr>
        <w:rFonts w:cs="Times New Roman"/>
      </w:rPr>
    </w:lvl>
    <w:lvl w:ilvl="7" w:tplc="04130019">
      <w:start w:val="1"/>
      <w:numFmt w:val="decimal"/>
      <w:lvlText w:val="%8."/>
      <w:lvlJc w:val="left"/>
      <w:pPr>
        <w:tabs>
          <w:tab w:val="num" w:pos="5760"/>
        </w:tabs>
        <w:ind w:left="5760" w:hanging="360"/>
      </w:pPr>
      <w:rPr>
        <w:rFonts w:cs="Times New Roman"/>
      </w:rPr>
    </w:lvl>
    <w:lvl w:ilvl="8" w:tplc="0413001B">
      <w:start w:val="1"/>
      <w:numFmt w:val="decimal"/>
      <w:lvlText w:val="%9."/>
      <w:lvlJc w:val="left"/>
      <w:pPr>
        <w:tabs>
          <w:tab w:val="num" w:pos="6480"/>
        </w:tabs>
        <w:ind w:left="6480" w:hanging="360"/>
      </w:pPr>
      <w:rPr>
        <w:rFonts w:cs="Times New Roman"/>
      </w:rPr>
    </w:lvl>
  </w:abstractNum>
  <w:abstractNum w:abstractNumId="7">
    <w:nsid w:val="385667D8"/>
    <w:multiLevelType w:val="hybridMultilevel"/>
    <w:tmpl w:val="1FD6C56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4CBD3C06"/>
    <w:multiLevelType w:val="hybridMultilevel"/>
    <w:tmpl w:val="F46A445C"/>
    <w:lvl w:ilvl="0" w:tplc="0413000F">
      <w:start w:val="1"/>
      <w:numFmt w:val="decimal"/>
      <w:lvlText w:val="%1."/>
      <w:lvlJc w:val="left"/>
      <w:pPr>
        <w:tabs>
          <w:tab w:val="num" w:pos="360"/>
        </w:tabs>
        <w:ind w:left="360" w:hanging="360"/>
      </w:pPr>
      <w:rPr>
        <w:rFonts w:cs="Times New Roman" w:hint="default"/>
      </w:rPr>
    </w:lvl>
    <w:lvl w:ilvl="1" w:tplc="04130003" w:tentative="1">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9">
    <w:nsid w:val="4E2403CC"/>
    <w:multiLevelType w:val="hybridMultilevel"/>
    <w:tmpl w:val="C8561662"/>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51032C68"/>
    <w:multiLevelType w:val="hybridMultilevel"/>
    <w:tmpl w:val="4692B23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53676A42"/>
    <w:multiLevelType w:val="hybridMultilevel"/>
    <w:tmpl w:val="FAD8FC1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2">
    <w:nsid w:val="55624B64"/>
    <w:multiLevelType w:val="hybridMultilevel"/>
    <w:tmpl w:val="18EC9612"/>
    <w:lvl w:ilvl="0" w:tplc="0413000F">
      <w:start w:val="1"/>
      <w:numFmt w:val="decimal"/>
      <w:lvlText w:val="%1."/>
      <w:lvlJc w:val="left"/>
      <w:pPr>
        <w:tabs>
          <w:tab w:val="num" w:pos="720"/>
        </w:tabs>
        <w:ind w:left="720" w:hanging="360"/>
      </w:pPr>
      <w:rPr>
        <w:rFonts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61857B5C"/>
    <w:multiLevelType w:val="multilevel"/>
    <w:tmpl w:val="42948E20"/>
    <w:lvl w:ilvl="0">
      <w:start w:val="1"/>
      <w:numFmt w:val="lowerLetter"/>
      <w:lvlText w:val="%1)"/>
      <w:lvlJc w:val="left"/>
      <w:pPr>
        <w:tabs>
          <w:tab w:val="num" w:pos="757"/>
        </w:tabs>
        <w:ind w:left="757" w:hanging="397"/>
      </w:pPr>
      <w:rPr>
        <w:rFonts w:cs="Times New Roman" w:hint="default"/>
      </w:rPr>
    </w:lvl>
    <w:lvl w:ilvl="1">
      <w:start w:val="1"/>
      <w:numFmt w:val="lowerLetter"/>
      <w:lvlText w:val="%2)"/>
      <w:lvlJc w:val="left"/>
      <w:pPr>
        <w:tabs>
          <w:tab w:val="num" w:pos="1040"/>
        </w:tabs>
        <w:ind w:left="1040" w:hanging="453"/>
      </w:pPr>
      <w:rPr>
        <w:rFonts w:cs="Times New Roman" w:hint="default"/>
      </w:rPr>
    </w:lvl>
    <w:lvl w:ilvl="2">
      <w:start w:val="1"/>
      <w:numFmt w:val="lowerLetter"/>
      <w:lvlText w:val="%3)"/>
      <w:lvlJc w:val="left"/>
      <w:pPr>
        <w:tabs>
          <w:tab w:val="num" w:pos="1324"/>
        </w:tabs>
        <w:ind w:left="1324" w:hanging="510"/>
      </w:pPr>
      <w:rPr>
        <w:rFonts w:cs="Times New Roman" w:hint="default"/>
      </w:rPr>
    </w:lvl>
    <w:lvl w:ilvl="3">
      <w:start w:val="1"/>
      <w:numFmt w:val="lowerLetter"/>
      <w:lvlText w:val="%4)"/>
      <w:lvlJc w:val="left"/>
      <w:pPr>
        <w:tabs>
          <w:tab w:val="num" w:pos="1097"/>
        </w:tabs>
        <w:ind w:left="1664" w:hanging="567"/>
      </w:pPr>
      <w:rPr>
        <w:rFonts w:cs="Times New Roman" w:hint="default"/>
      </w:rPr>
    </w:lvl>
    <w:lvl w:ilvl="4">
      <w:start w:val="1"/>
      <w:numFmt w:val="lowerLetter"/>
      <w:lvlText w:val="%5)"/>
      <w:lvlJc w:val="left"/>
      <w:pPr>
        <w:tabs>
          <w:tab w:val="num" w:pos="1664"/>
        </w:tabs>
        <w:ind w:left="1948" w:hanging="567"/>
      </w:pPr>
      <w:rPr>
        <w:rFonts w:cs="Times New Roman" w:hint="default"/>
      </w:rPr>
    </w:lvl>
    <w:lvl w:ilvl="5">
      <w:start w:val="1"/>
      <w:numFmt w:val="lowerLetter"/>
      <w:lvlText w:val="%6)"/>
      <w:lvlJc w:val="left"/>
      <w:pPr>
        <w:tabs>
          <w:tab w:val="num" w:pos="2118"/>
        </w:tabs>
        <w:ind w:left="2174" w:hanging="510"/>
      </w:pPr>
      <w:rPr>
        <w:rFonts w:cs="Times New Roman" w:hint="default"/>
      </w:rPr>
    </w:lvl>
    <w:lvl w:ilvl="6">
      <w:start w:val="1"/>
      <w:numFmt w:val="lowerLetter"/>
      <w:lvlText w:val="%7)"/>
      <w:lvlJc w:val="left"/>
      <w:pPr>
        <w:tabs>
          <w:tab w:val="num" w:pos="2458"/>
        </w:tabs>
        <w:ind w:left="2515" w:hanging="567"/>
      </w:pPr>
      <w:rPr>
        <w:rFonts w:cs="Times New Roman" w:hint="default"/>
      </w:rPr>
    </w:lvl>
    <w:lvl w:ilvl="7">
      <w:start w:val="1"/>
      <w:numFmt w:val="lowerLetter"/>
      <w:lvlText w:val="%8)"/>
      <w:lvlJc w:val="left"/>
      <w:pPr>
        <w:tabs>
          <w:tab w:val="num" w:pos="2798"/>
        </w:tabs>
        <w:ind w:left="2855" w:hanging="567"/>
      </w:pPr>
      <w:rPr>
        <w:rFonts w:cs="Times New Roman" w:hint="default"/>
      </w:rPr>
    </w:lvl>
    <w:lvl w:ilvl="8">
      <w:start w:val="1"/>
      <w:numFmt w:val="lowerLetter"/>
      <w:lvlText w:val="%9)"/>
      <w:lvlJc w:val="left"/>
      <w:pPr>
        <w:tabs>
          <w:tab w:val="num" w:pos="2968"/>
        </w:tabs>
        <w:ind w:left="3025" w:hanging="454"/>
      </w:pPr>
      <w:rPr>
        <w:rFonts w:cs="Times New Roman" w:hint="default"/>
      </w:rPr>
    </w:lvl>
  </w:abstractNum>
  <w:abstractNum w:abstractNumId="14">
    <w:nsid w:val="739162CA"/>
    <w:multiLevelType w:val="hybridMultilevel"/>
    <w:tmpl w:val="727C587C"/>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nsid w:val="76417535"/>
    <w:multiLevelType w:val="hybridMultilevel"/>
    <w:tmpl w:val="B610359C"/>
    <w:lvl w:ilvl="0" w:tplc="F80A5064">
      <w:start w:val="1"/>
      <w:numFmt w:val="decimal"/>
      <w:lvlText w:val="%1."/>
      <w:lvlJc w:val="left"/>
      <w:pPr>
        <w:tabs>
          <w:tab w:val="num" w:pos="360"/>
        </w:tabs>
        <w:ind w:left="360" w:hanging="360"/>
      </w:pPr>
      <w:rPr>
        <w:rFonts w:cs="Times New Roman" w:hint="default"/>
        <w:i w:val="0"/>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6">
    <w:nsid w:val="784C417A"/>
    <w:multiLevelType w:val="hybridMultilevel"/>
    <w:tmpl w:val="5D0AC3F0"/>
    <w:lvl w:ilvl="0" w:tplc="04C208BC">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3"/>
  </w:num>
  <w:num w:numId="3">
    <w:abstractNumId w:val="6"/>
  </w:num>
  <w:num w:numId="4">
    <w:abstractNumId w:val="10"/>
  </w:num>
  <w:num w:numId="5">
    <w:abstractNumId w:val="16"/>
  </w:num>
  <w:num w:numId="6">
    <w:abstractNumId w:val="0"/>
  </w:num>
  <w:num w:numId="7">
    <w:abstractNumId w:val="5"/>
  </w:num>
  <w:num w:numId="8">
    <w:abstractNumId w:val="12"/>
  </w:num>
  <w:num w:numId="9">
    <w:abstractNumId w:val="8"/>
  </w:num>
  <w:num w:numId="10">
    <w:abstractNumId w:val="2"/>
  </w:num>
  <w:num w:numId="11">
    <w:abstractNumId w:val="7"/>
  </w:num>
  <w:num w:numId="12">
    <w:abstractNumId w:val="9"/>
  </w:num>
  <w:num w:numId="13">
    <w:abstractNumId w:val="1"/>
  </w:num>
  <w:num w:numId="14">
    <w:abstractNumId w:val="11"/>
  </w:num>
  <w:num w:numId="15">
    <w:abstractNumId w:val="4"/>
  </w:num>
  <w:num w:numId="16">
    <w:abstractNumId w:val="14"/>
  </w:num>
  <w:num w:numId="17">
    <w:abstractNumId w:val="1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4D85"/>
    <w:rsid w:val="000118BF"/>
    <w:rsid w:val="00015BF7"/>
    <w:rsid w:val="000976E9"/>
    <w:rsid w:val="000C4E8C"/>
    <w:rsid w:val="000F3532"/>
    <w:rsid w:val="001059D4"/>
    <w:rsid w:val="001764EC"/>
    <w:rsid w:val="001766BC"/>
    <w:rsid w:val="00177D5A"/>
    <w:rsid w:val="001F63BE"/>
    <w:rsid w:val="001F7181"/>
    <w:rsid w:val="00210C07"/>
    <w:rsid w:val="00210D97"/>
    <w:rsid w:val="00266E3B"/>
    <w:rsid w:val="002B562C"/>
    <w:rsid w:val="002D2A9C"/>
    <w:rsid w:val="00304291"/>
    <w:rsid w:val="00326A58"/>
    <w:rsid w:val="00336BBF"/>
    <w:rsid w:val="003B535B"/>
    <w:rsid w:val="00405829"/>
    <w:rsid w:val="00430B8E"/>
    <w:rsid w:val="00475096"/>
    <w:rsid w:val="004963AA"/>
    <w:rsid w:val="004B363B"/>
    <w:rsid w:val="004B6BCC"/>
    <w:rsid w:val="00504B91"/>
    <w:rsid w:val="005208D5"/>
    <w:rsid w:val="005B1D14"/>
    <w:rsid w:val="005E19E9"/>
    <w:rsid w:val="005E38CA"/>
    <w:rsid w:val="00624D9D"/>
    <w:rsid w:val="006343F3"/>
    <w:rsid w:val="00650ACC"/>
    <w:rsid w:val="006548DD"/>
    <w:rsid w:val="006A5D10"/>
    <w:rsid w:val="0071248C"/>
    <w:rsid w:val="007252C7"/>
    <w:rsid w:val="007273ED"/>
    <w:rsid w:val="00735E21"/>
    <w:rsid w:val="00760465"/>
    <w:rsid w:val="00787964"/>
    <w:rsid w:val="007A1490"/>
    <w:rsid w:val="007A71F9"/>
    <w:rsid w:val="008447F6"/>
    <w:rsid w:val="00861518"/>
    <w:rsid w:val="008A713D"/>
    <w:rsid w:val="008A7862"/>
    <w:rsid w:val="008D5DB4"/>
    <w:rsid w:val="008E3DA3"/>
    <w:rsid w:val="008E5480"/>
    <w:rsid w:val="00924D85"/>
    <w:rsid w:val="009347E0"/>
    <w:rsid w:val="009430C8"/>
    <w:rsid w:val="009A63BD"/>
    <w:rsid w:val="009D120B"/>
    <w:rsid w:val="009D7043"/>
    <w:rsid w:val="009E72BD"/>
    <w:rsid w:val="00A10888"/>
    <w:rsid w:val="00A20D95"/>
    <w:rsid w:val="00A7026F"/>
    <w:rsid w:val="00AF64E1"/>
    <w:rsid w:val="00B14E8C"/>
    <w:rsid w:val="00B17F2F"/>
    <w:rsid w:val="00B45EB2"/>
    <w:rsid w:val="00B75459"/>
    <w:rsid w:val="00BB7612"/>
    <w:rsid w:val="00BE425A"/>
    <w:rsid w:val="00C15BA8"/>
    <w:rsid w:val="00CB0232"/>
    <w:rsid w:val="00CE1141"/>
    <w:rsid w:val="00CF6DA2"/>
    <w:rsid w:val="00CF70EC"/>
    <w:rsid w:val="00D06CC1"/>
    <w:rsid w:val="00D71D99"/>
    <w:rsid w:val="00D754F2"/>
    <w:rsid w:val="00DA2A5A"/>
    <w:rsid w:val="00DB41C0"/>
    <w:rsid w:val="00DC00E1"/>
    <w:rsid w:val="00DC4DB6"/>
    <w:rsid w:val="00DD4121"/>
    <w:rsid w:val="00DF69B7"/>
    <w:rsid w:val="00E14C4E"/>
    <w:rsid w:val="00E31F4D"/>
    <w:rsid w:val="00E55200"/>
    <w:rsid w:val="00EC04A8"/>
    <w:rsid w:val="00EE0D93"/>
    <w:rsid w:val="00F10CD5"/>
    <w:rsid w:val="00F24D31"/>
    <w:rsid w:val="00F31EBD"/>
    <w:rsid w:val="00FA29D6"/>
    <w:rsid w:val="00FB2F3E"/>
    <w:rsid w:val="00FD557E"/>
    <w:rsid w:val="00FD5BF4"/>
    <w:rsid w:val="00FE5406"/>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C0"/>
    <w:rPr>
      <w:szCs w:val="24"/>
      <w:lang w:val="nl-NL" w:eastAsia="nl-NL"/>
    </w:rPr>
  </w:style>
  <w:style w:type="paragraph" w:styleId="Heading1">
    <w:name w:val="heading 1"/>
    <w:basedOn w:val="Normal"/>
    <w:next w:val="Normal"/>
    <w:link w:val="Heading1Char"/>
    <w:uiPriority w:val="99"/>
    <w:qFormat/>
    <w:rsid w:val="00FD5BF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FD5BF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FD5BF4"/>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B363B"/>
    <w:rPr>
      <w:rFonts w:ascii="Cambria" w:hAnsi="Cambria" w:cs="Times New Roman"/>
      <w:b/>
      <w:bCs/>
      <w:kern w:val="32"/>
      <w:sz w:val="32"/>
      <w:szCs w:val="32"/>
      <w:lang w:val="nl-NL" w:eastAsia="nl-NL"/>
    </w:rPr>
  </w:style>
  <w:style w:type="character" w:customStyle="1" w:styleId="Heading2Char">
    <w:name w:val="Heading 2 Char"/>
    <w:basedOn w:val="DefaultParagraphFont"/>
    <w:link w:val="Heading2"/>
    <w:uiPriority w:val="99"/>
    <w:semiHidden/>
    <w:locked/>
    <w:rsid w:val="004B363B"/>
    <w:rPr>
      <w:rFonts w:ascii="Cambria" w:hAnsi="Cambria" w:cs="Times New Roman"/>
      <w:b/>
      <w:bCs/>
      <w:i/>
      <w:iCs/>
      <w:sz w:val="28"/>
      <w:szCs w:val="28"/>
      <w:lang w:val="nl-NL" w:eastAsia="nl-NL"/>
    </w:rPr>
  </w:style>
  <w:style w:type="character" w:customStyle="1" w:styleId="Heading3Char">
    <w:name w:val="Heading 3 Char"/>
    <w:basedOn w:val="DefaultParagraphFont"/>
    <w:link w:val="Heading3"/>
    <w:uiPriority w:val="99"/>
    <w:semiHidden/>
    <w:locked/>
    <w:rsid w:val="004B363B"/>
    <w:rPr>
      <w:rFonts w:ascii="Cambria" w:hAnsi="Cambria" w:cs="Times New Roman"/>
      <w:b/>
      <w:bCs/>
      <w:sz w:val="26"/>
      <w:szCs w:val="26"/>
      <w:lang w:val="nl-NL" w:eastAsia="nl-NL"/>
    </w:rPr>
  </w:style>
  <w:style w:type="paragraph" w:customStyle="1" w:styleId="SVTitel">
    <w:name w:val="SV Titel"/>
    <w:basedOn w:val="Normal"/>
    <w:uiPriority w:val="99"/>
    <w:rsid w:val="00735E21"/>
    <w:pPr>
      <w:jc w:val="both"/>
    </w:pPr>
    <w:rPr>
      <w:i/>
      <w:szCs w:val="20"/>
    </w:rPr>
  </w:style>
  <w:style w:type="paragraph" w:customStyle="1" w:styleId="NotaKenmerk">
    <w:name w:val="NotaKenmerk"/>
    <w:basedOn w:val="Normal"/>
    <w:next w:val="Normal"/>
    <w:uiPriority w:val="99"/>
    <w:rsid w:val="00BE425A"/>
    <w:pPr>
      <w:tabs>
        <w:tab w:val="right" w:pos="2700"/>
        <w:tab w:val="left" w:pos="2880"/>
      </w:tabs>
    </w:pPr>
    <w:rPr>
      <w:i/>
      <w:lang w:val="nl-BE"/>
    </w:rPr>
  </w:style>
  <w:style w:type="paragraph" w:customStyle="1" w:styleId="NotaDirectie">
    <w:name w:val="NotaDirectie"/>
    <w:basedOn w:val="Normal"/>
    <w:next w:val="Normal"/>
    <w:uiPriority w:val="99"/>
    <w:rsid w:val="00BE425A"/>
    <w:rPr>
      <w:i/>
      <w:lang w:val="nl-BE"/>
    </w:rPr>
  </w:style>
  <w:style w:type="paragraph" w:customStyle="1" w:styleId="NotaAan">
    <w:name w:val="NotaAan"/>
    <w:basedOn w:val="Normal"/>
    <w:next w:val="Normal"/>
    <w:uiPriority w:val="99"/>
    <w:rsid w:val="00BE425A"/>
    <w:rPr>
      <w:b/>
      <w:lang w:val="nl-BE"/>
    </w:rPr>
  </w:style>
  <w:style w:type="paragraph" w:styleId="Footer">
    <w:name w:val="footer"/>
    <w:basedOn w:val="Normal"/>
    <w:next w:val="Normal"/>
    <w:link w:val="FooterChar"/>
    <w:uiPriority w:val="99"/>
    <w:rsid w:val="00FE5406"/>
    <w:pPr>
      <w:widowControl w:val="0"/>
      <w:tabs>
        <w:tab w:val="center" w:pos="4536"/>
        <w:tab w:val="right" w:pos="9072"/>
      </w:tabs>
      <w:suppressAutoHyphens/>
      <w:spacing w:after="120"/>
      <w:jc w:val="right"/>
    </w:pPr>
    <w:rPr>
      <w:sz w:val="20"/>
      <w:szCs w:val="20"/>
      <w:lang w:val="en-US"/>
    </w:rPr>
  </w:style>
  <w:style w:type="character" w:customStyle="1" w:styleId="FooterChar">
    <w:name w:val="Footer Char"/>
    <w:basedOn w:val="DefaultParagraphFont"/>
    <w:link w:val="Footer"/>
    <w:uiPriority w:val="99"/>
    <w:semiHidden/>
    <w:locked/>
    <w:rsid w:val="004B363B"/>
    <w:rPr>
      <w:rFonts w:cs="Times New Roman"/>
      <w:sz w:val="24"/>
      <w:szCs w:val="24"/>
      <w:lang w:val="nl-NL" w:eastAsia="nl-NL"/>
    </w:rPr>
  </w:style>
  <w:style w:type="paragraph" w:customStyle="1" w:styleId="AntwoordNaamMinister">
    <w:name w:val="AntwoordNaamMinister"/>
    <w:basedOn w:val="Normal"/>
    <w:link w:val="AntwoordNaamMinisterChar"/>
    <w:uiPriority w:val="99"/>
    <w:rsid w:val="00DB41C0"/>
    <w:rPr>
      <w:b/>
      <w:smallCaps/>
      <w:lang w:val="nl-BE"/>
    </w:rPr>
  </w:style>
  <w:style w:type="paragraph" w:customStyle="1" w:styleId="A-TitelMinister">
    <w:name w:val="A-TitelMinister"/>
    <w:basedOn w:val="Normal"/>
    <w:uiPriority w:val="99"/>
    <w:rsid w:val="00DB41C0"/>
    <w:rPr>
      <w:smallCaps/>
      <w:szCs w:val="22"/>
      <w:lang w:val="nl-BE"/>
    </w:rPr>
  </w:style>
  <w:style w:type="character" w:customStyle="1" w:styleId="A-Indiener">
    <w:name w:val="A-Indiener"/>
    <w:basedOn w:val="DefaultParagraphFont"/>
    <w:uiPriority w:val="99"/>
    <w:rsid w:val="0071248C"/>
    <w:rPr>
      <w:rFonts w:cs="Times New Roman"/>
      <w:b/>
      <w:smallCaps/>
    </w:rPr>
  </w:style>
  <w:style w:type="paragraph" w:customStyle="1" w:styleId="Opmaakprofiel1">
    <w:name w:val="Opmaakprofiel1"/>
    <w:basedOn w:val="Normal"/>
    <w:uiPriority w:val="99"/>
    <w:rsid w:val="00B45EB2"/>
    <w:pPr>
      <w:widowControl w:val="0"/>
      <w:jc w:val="both"/>
    </w:pPr>
    <w:rPr>
      <w:szCs w:val="20"/>
    </w:rPr>
  </w:style>
  <w:style w:type="paragraph" w:customStyle="1" w:styleId="LijstItemLetter">
    <w:name w:val="LijstItemLetter"/>
    <w:basedOn w:val="Normal"/>
    <w:uiPriority w:val="99"/>
    <w:rsid w:val="00B45EB2"/>
    <w:pPr>
      <w:widowControl w:val="0"/>
      <w:jc w:val="both"/>
    </w:pPr>
    <w:rPr>
      <w:szCs w:val="20"/>
    </w:rPr>
  </w:style>
  <w:style w:type="paragraph" w:customStyle="1" w:styleId="AgendaSamenstelling">
    <w:name w:val="AgendaSamenstelling"/>
    <w:basedOn w:val="Normal"/>
    <w:uiPriority w:val="99"/>
    <w:rsid w:val="00DC4DB6"/>
    <w:pPr>
      <w:keepNext/>
      <w:keepLines/>
      <w:ind w:left="3125" w:hanging="3125"/>
      <w:jc w:val="both"/>
    </w:pPr>
    <w:rPr>
      <w:i/>
      <w:spacing w:val="-3"/>
      <w:sz w:val="16"/>
      <w:szCs w:val="20"/>
    </w:rPr>
  </w:style>
  <w:style w:type="paragraph" w:customStyle="1" w:styleId="AgendaSamenstellingLeden">
    <w:name w:val="AgendaSamenstellingLeden"/>
    <w:basedOn w:val="AgendaSamenstelling"/>
    <w:uiPriority w:val="99"/>
    <w:rsid w:val="00DC4DB6"/>
    <w:rPr>
      <w:i w:val="0"/>
    </w:rPr>
  </w:style>
  <w:style w:type="paragraph" w:customStyle="1" w:styleId="A-NaamMinister">
    <w:name w:val="A-NaamMinister"/>
    <w:basedOn w:val="Normal"/>
    <w:link w:val="A-NaamMinisterChar"/>
    <w:uiPriority w:val="99"/>
    <w:rsid w:val="000976E9"/>
    <w:rPr>
      <w:b/>
      <w:smallCaps/>
      <w:lang w:val="nl-BE"/>
    </w:rPr>
  </w:style>
  <w:style w:type="paragraph" w:customStyle="1" w:styleId="A-Lijn">
    <w:name w:val="A-Lijn"/>
    <w:basedOn w:val="Normal"/>
    <w:uiPriority w:val="99"/>
    <w:rsid w:val="000976E9"/>
    <w:pPr>
      <w:pBdr>
        <w:top w:val="single" w:sz="4" w:space="1" w:color="auto"/>
      </w:pBdr>
    </w:pPr>
    <w:rPr>
      <w:smallCaps/>
      <w:szCs w:val="22"/>
      <w:lang w:val="nl-BE"/>
    </w:rPr>
  </w:style>
  <w:style w:type="paragraph" w:customStyle="1" w:styleId="A-Type">
    <w:name w:val="A-Type"/>
    <w:link w:val="A-TypeChar"/>
    <w:uiPriority w:val="99"/>
    <w:rsid w:val="000976E9"/>
    <w:rPr>
      <w:b/>
      <w:smallCaps/>
      <w:lang w:eastAsia="nl-NL"/>
    </w:rPr>
  </w:style>
  <w:style w:type="character" w:customStyle="1" w:styleId="A-NaamMinisterChar">
    <w:name w:val="A-NaamMinister Char"/>
    <w:basedOn w:val="DefaultParagraphFont"/>
    <w:link w:val="A-NaamMinister"/>
    <w:uiPriority w:val="99"/>
    <w:locked/>
    <w:rsid w:val="000976E9"/>
    <w:rPr>
      <w:rFonts w:cs="Times New Roman"/>
      <w:b/>
      <w:smallCaps/>
      <w:sz w:val="24"/>
      <w:szCs w:val="24"/>
      <w:lang w:val="nl-BE" w:eastAsia="nl-NL" w:bidi="ar-SA"/>
    </w:rPr>
  </w:style>
  <w:style w:type="paragraph" w:customStyle="1" w:styleId="A-Gewonetekst">
    <w:name w:val="A-Gewone tekst"/>
    <w:link w:val="A-GewonetekstChar"/>
    <w:uiPriority w:val="99"/>
    <w:rsid w:val="000976E9"/>
    <w:rPr>
      <w:szCs w:val="24"/>
      <w:lang w:eastAsia="nl-NL"/>
    </w:rPr>
  </w:style>
  <w:style w:type="character" w:customStyle="1" w:styleId="A-GewonetekstChar">
    <w:name w:val="A-Gewone tekst Char"/>
    <w:basedOn w:val="DefaultParagraphFont"/>
    <w:link w:val="A-Gewonetekst"/>
    <w:uiPriority w:val="99"/>
    <w:locked/>
    <w:rsid w:val="000976E9"/>
    <w:rPr>
      <w:rFonts w:cs="Times New Roman"/>
      <w:sz w:val="24"/>
      <w:szCs w:val="24"/>
      <w:lang w:val="nl-BE" w:eastAsia="nl-NL" w:bidi="ar-SA"/>
    </w:rPr>
  </w:style>
  <w:style w:type="character" w:customStyle="1" w:styleId="A-TypeChar">
    <w:name w:val="A-Type Char"/>
    <w:basedOn w:val="DefaultParagraphFont"/>
    <w:link w:val="A-Type"/>
    <w:uiPriority w:val="99"/>
    <w:locked/>
    <w:rsid w:val="000976E9"/>
    <w:rPr>
      <w:rFonts w:cs="Times New Roman"/>
      <w:b/>
      <w:smallCaps/>
      <w:sz w:val="22"/>
      <w:szCs w:val="22"/>
      <w:lang w:val="nl-BE" w:eastAsia="nl-NL" w:bidi="ar-SA"/>
    </w:rPr>
  </w:style>
  <w:style w:type="character" w:customStyle="1" w:styleId="AntwoordNaamMinisterChar">
    <w:name w:val="AntwoordNaamMinister Char"/>
    <w:basedOn w:val="DefaultParagraphFont"/>
    <w:link w:val="AntwoordNaamMinister"/>
    <w:uiPriority w:val="99"/>
    <w:locked/>
    <w:rsid w:val="00DB41C0"/>
    <w:rPr>
      <w:rFonts w:cs="Times New Roman"/>
      <w:b/>
      <w:smallCaps/>
      <w:sz w:val="24"/>
      <w:szCs w:val="24"/>
      <w:lang w:val="nl-BE" w:eastAsia="nl-NL" w:bidi="ar-SA"/>
    </w:rPr>
  </w:style>
  <w:style w:type="character" w:styleId="Hyperlink">
    <w:name w:val="Hyperlink"/>
    <w:basedOn w:val="DefaultParagraphFont"/>
    <w:uiPriority w:val="99"/>
    <w:rsid w:val="00735E21"/>
    <w:rPr>
      <w:rFonts w:cs="Times New Roman"/>
      <w:color w:val="0000FF"/>
      <w:u w:val="single"/>
    </w:rPr>
  </w:style>
  <w:style w:type="paragraph" w:styleId="DocumentMap">
    <w:name w:val="Document Map"/>
    <w:basedOn w:val="Normal"/>
    <w:link w:val="DocumentMapChar"/>
    <w:uiPriority w:val="99"/>
    <w:semiHidden/>
    <w:rsid w:val="0078796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4B363B"/>
    <w:rPr>
      <w:rFonts w:cs="Times New Roman"/>
      <w:sz w:val="2"/>
      <w:lang w:val="nl-NL" w:eastAsia="nl-NL"/>
    </w:rPr>
  </w:style>
  <w:style w:type="paragraph" w:customStyle="1" w:styleId="Tekstbrief">
    <w:name w:val="Tekst brief"/>
    <w:basedOn w:val="CommentText"/>
    <w:uiPriority w:val="99"/>
    <w:semiHidden/>
    <w:rsid w:val="007A1490"/>
    <w:pPr>
      <w:tabs>
        <w:tab w:val="left" w:pos="284"/>
        <w:tab w:val="left" w:pos="567"/>
        <w:tab w:val="left" w:pos="851"/>
        <w:tab w:val="center" w:pos="4394"/>
        <w:tab w:val="right" w:pos="8789"/>
      </w:tabs>
    </w:pPr>
    <w:rPr>
      <w:rFonts w:ascii="Arial" w:hAnsi="Arial"/>
      <w:sz w:val="22"/>
      <w:szCs w:val="22"/>
    </w:rPr>
  </w:style>
  <w:style w:type="table" w:styleId="TableGrid">
    <w:name w:val="Table Grid"/>
    <w:basedOn w:val="TableNormal"/>
    <w:uiPriority w:val="99"/>
    <w:rsid w:val="007A149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semiHidden/>
    <w:rsid w:val="007A1490"/>
    <w:rPr>
      <w:sz w:val="20"/>
      <w:szCs w:val="20"/>
    </w:rPr>
  </w:style>
  <w:style w:type="character" w:customStyle="1" w:styleId="CommentTextChar">
    <w:name w:val="Comment Text Char"/>
    <w:basedOn w:val="DefaultParagraphFont"/>
    <w:link w:val="CommentText"/>
    <w:uiPriority w:val="99"/>
    <w:semiHidden/>
    <w:locked/>
    <w:rsid w:val="004B363B"/>
    <w:rPr>
      <w:rFonts w:cs="Times New Roman"/>
      <w:sz w:val="20"/>
      <w:szCs w:val="20"/>
      <w:lang w:val="nl-NL" w:eastAsia="nl-NL"/>
    </w:rPr>
  </w:style>
  <w:style w:type="paragraph" w:styleId="BalloonText">
    <w:name w:val="Balloon Text"/>
    <w:basedOn w:val="Normal"/>
    <w:link w:val="BalloonTextChar"/>
    <w:uiPriority w:val="99"/>
    <w:rsid w:val="009430C8"/>
    <w:rPr>
      <w:rFonts w:ascii="Tahoma" w:hAnsi="Tahoma" w:cs="Tahoma"/>
      <w:sz w:val="16"/>
      <w:szCs w:val="16"/>
    </w:rPr>
  </w:style>
  <w:style w:type="character" w:customStyle="1" w:styleId="BalloonTextChar">
    <w:name w:val="Balloon Text Char"/>
    <w:basedOn w:val="DefaultParagraphFont"/>
    <w:link w:val="BalloonText"/>
    <w:uiPriority w:val="99"/>
    <w:locked/>
    <w:rsid w:val="009430C8"/>
    <w:rPr>
      <w:rFonts w:ascii="Tahoma" w:hAnsi="Tahoma" w:cs="Tahoma"/>
      <w:sz w:val="16"/>
      <w:szCs w:val="16"/>
      <w:lang w:val="nl-NL" w:eastAsia="nl-NL"/>
    </w:rPr>
  </w:style>
</w:styles>
</file>

<file path=word/webSettings.xml><?xml version="1.0" encoding="utf-8"?>
<w:webSettings xmlns:r="http://schemas.openxmlformats.org/officeDocument/2006/relationships" xmlns:w="http://schemas.openxmlformats.org/wordprocessingml/2006/main">
  <w:divs>
    <w:div w:id="13966580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434</Words>
  <Characters>2391</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DE HOUWER, Veerle</dc:creator>
  <cp:keywords/>
  <dc:description/>
  <cp:lastModifiedBy>Vlaams Parlement</cp:lastModifiedBy>
  <cp:revision>4</cp:revision>
  <cp:lastPrinted>2012-02-01T12:49:00Z</cp:lastPrinted>
  <dcterms:created xsi:type="dcterms:W3CDTF">2012-02-14T07:49:00Z</dcterms:created>
  <dcterms:modified xsi:type="dcterms:W3CDTF">2012-02-15T14:17:00Z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Antwoord schriftelijke vraag - Bourgeois</vt:lpwstr>
  </property>
  <property fmtid="{D5CDD505-2E9C-101B-9397-08002B2CF9AE}" pid="3" name="ContentTypeId">
    <vt:lpwstr>0x0101009488E854BFFCF9489C88BFB59DE882FD0101</vt:lpwstr>
  </property>
  <property fmtid="{D5CDD505-2E9C-101B-9397-08002B2CF9AE}" pid="4" name="Kenmerk">
    <vt:lpwstr/>
  </property>
  <property fmtid="{D5CDD505-2E9C-101B-9397-08002B2CF9AE}" pid="5" name="NaamAfzender">
    <vt:lpwstr/>
  </property>
  <property fmtid="{D5CDD505-2E9C-101B-9397-08002B2CF9AE}" pid="6" name="FinaalAntwoord">
    <vt:lpwstr>0</vt:lpwstr>
  </property>
  <property fmtid="{D5CDD505-2E9C-101B-9397-08002B2CF9AE}" pid="7" name="ExtraOpmerkingen">
    <vt:lpwstr/>
  </property>
  <property fmtid="{D5CDD505-2E9C-101B-9397-08002B2CF9AE}" pid="8" name="UiterlijkVoor">
    <vt:lpwstr/>
  </property>
  <property fmtid="{D5CDD505-2E9C-101B-9397-08002B2CF9AE}" pid="9" name="AntwoordBinnenDertigDagen">
    <vt:lpwstr>0</vt:lpwstr>
  </property>
  <property fmtid="{D5CDD505-2E9C-101B-9397-08002B2CF9AE}" pid="10" name="Datum">
    <vt:lpwstr/>
  </property>
  <property fmtid="{D5CDD505-2E9C-101B-9397-08002B2CF9AE}" pid="11" name="AardVanVerzoek">
    <vt:lpwstr/>
  </property>
  <property fmtid="{D5CDD505-2E9C-101B-9397-08002B2CF9AE}" pid="12" name="ReferentienummerExtern">
    <vt:lpwstr/>
  </property>
  <property fmtid="{D5CDD505-2E9C-101B-9397-08002B2CF9AE}" pid="13" name="AanduidenVanInstantie">
    <vt:lpwstr/>
  </property>
</Properties>
</file>