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F76DC9" w:rsidRPr="00DD4121" w:rsidRDefault="00F76DC9" w:rsidP="006F7B19">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noProof/>
          <w:szCs w:val="22"/>
        </w:rPr>
        <w:t>geert bourgeois</w:t>
      </w:r>
      <w:r>
        <w:rPr>
          <w:szCs w:val="22"/>
        </w:rPr>
        <w:fldChar w:fldCharType="end"/>
      </w:r>
      <w:bookmarkEnd w:id="0"/>
    </w:p>
    <w:bookmarkStart w:id="1" w:name="Text2"/>
    <w:p w:rsidR="00F76DC9" w:rsidRDefault="00F76DC9" w:rsidP="006F7B19">
      <w:pPr>
        <w:pStyle w:val="A-TitelMinister"/>
        <w:outlineLvl w:val="0"/>
        <w:rPr>
          <w:noProof/>
        </w:rP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Pr>
          <w:noProof/>
        </w:rPr>
        <w:t>viceminister-president van de vlaamse regering</w:t>
      </w:r>
    </w:p>
    <w:p w:rsidR="00F76DC9" w:rsidRPr="00015BF7" w:rsidRDefault="00F76DC9" w:rsidP="000976E9">
      <w:pPr>
        <w:pStyle w:val="A-TitelMinister"/>
      </w:pPr>
      <w:r>
        <w:rPr>
          <w:noProof/>
        </w:rPr>
        <w:t>vlaams minister van bestuurszaken, binnenlands bestuur, inburgering, toerisme en de vlaamse rand</w:t>
      </w:r>
      <w:r>
        <w:fldChar w:fldCharType="end"/>
      </w:r>
      <w:bookmarkEnd w:id="1"/>
    </w:p>
    <w:p w:rsidR="00F76DC9" w:rsidRPr="00015BF7" w:rsidRDefault="00F76DC9" w:rsidP="000976E9">
      <w:pPr>
        <w:rPr>
          <w:szCs w:val="22"/>
        </w:rPr>
      </w:pPr>
    </w:p>
    <w:p w:rsidR="00F76DC9" w:rsidRPr="00DB41C0" w:rsidRDefault="00F76DC9" w:rsidP="000976E9">
      <w:pPr>
        <w:pStyle w:val="A-Lijn"/>
      </w:pPr>
    </w:p>
    <w:p w:rsidR="00F76DC9" w:rsidRDefault="00F76DC9" w:rsidP="000976E9">
      <w:pPr>
        <w:pStyle w:val="A-Type"/>
        <w:sectPr w:rsidR="00F76DC9">
          <w:pgSz w:w="11906" w:h="16838"/>
          <w:pgMar w:top="1417" w:right="1417" w:bottom="1417" w:left="1417" w:header="708" w:footer="708" w:gutter="0"/>
          <w:cols w:space="708"/>
          <w:rtlGutter/>
          <w:docGrid w:linePitch="360"/>
        </w:sectPr>
      </w:pPr>
    </w:p>
    <w:p w:rsidR="00F76DC9" w:rsidRDefault="00F76DC9" w:rsidP="006F7B19">
      <w:pPr>
        <w:pStyle w:val="A-Type"/>
        <w:outlineLvl w:val="0"/>
        <w:sectPr w:rsidR="00F76DC9"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F76DC9" w:rsidRPr="00326A58" w:rsidRDefault="00F76DC9" w:rsidP="00CA594C">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192</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3</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F76DC9" w:rsidRDefault="00F76DC9" w:rsidP="00CA594C">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paul delva</w:t>
      </w:r>
      <w:r w:rsidRPr="009D7043">
        <w:rPr>
          <w:rStyle w:val="AntwoordNaamMinisterChar"/>
          <w:sz w:val="22"/>
        </w:rPr>
        <w:fldChar w:fldCharType="end"/>
      </w:r>
    </w:p>
    <w:p w:rsidR="00F76DC9" w:rsidRPr="00015BF7" w:rsidRDefault="00F76DC9" w:rsidP="000976E9">
      <w:pPr>
        <w:rPr>
          <w:szCs w:val="22"/>
        </w:rPr>
      </w:pPr>
    </w:p>
    <w:p w:rsidR="00F76DC9" w:rsidRPr="00DB41C0" w:rsidRDefault="00F76DC9" w:rsidP="000976E9">
      <w:pPr>
        <w:pStyle w:val="A-Lijn"/>
      </w:pPr>
    </w:p>
    <w:p w:rsidR="00F76DC9" w:rsidRPr="00DB41C0" w:rsidRDefault="00F76DC9" w:rsidP="000976E9">
      <w:pPr>
        <w:pStyle w:val="A-Lijn"/>
      </w:pPr>
    </w:p>
    <w:p w:rsidR="00F76DC9" w:rsidRDefault="00F76DC9" w:rsidP="00DB41C0">
      <w:pPr>
        <w:sectPr w:rsidR="00F76DC9" w:rsidSect="000976E9">
          <w:type w:val="continuous"/>
          <w:pgSz w:w="11906" w:h="16838"/>
          <w:pgMar w:top="1417" w:right="1417" w:bottom="1417" w:left="1417" w:header="708" w:footer="708" w:gutter="0"/>
          <w:cols w:space="708"/>
          <w:rtlGutter/>
          <w:docGrid w:linePitch="360"/>
        </w:sectPr>
      </w:pPr>
    </w:p>
    <w:p w:rsidR="00F76DC9" w:rsidRPr="00F36408" w:rsidRDefault="00F76DC9" w:rsidP="00F36408">
      <w:pPr>
        <w:pStyle w:val="StandaardSV"/>
        <w:numPr>
          <w:ilvl w:val="0"/>
          <w:numId w:val="27"/>
        </w:numPr>
      </w:pPr>
      <w:r>
        <w:rPr>
          <w:iCs/>
        </w:rPr>
        <w:t>a)</w:t>
      </w:r>
      <w:r>
        <w:rPr>
          <w:iCs/>
        </w:rPr>
        <w:tab/>
        <w:t>Voor een overzicht van de zes subsidieaanvragen verwijs ik naar de bijlage 1 bij dit antwoord.</w:t>
      </w:r>
    </w:p>
    <w:p w:rsidR="00F76DC9" w:rsidRPr="00F36408" w:rsidRDefault="00F76DC9" w:rsidP="00F36408">
      <w:pPr>
        <w:pStyle w:val="StandaardSV"/>
        <w:ind w:left="360"/>
      </w:pPr>
    </w:p>
    <w:p w:rsidR="00F76DC9" w:rsidRDefault="00F76DC9" w:rsidP="00EB17E0">
      <w:pPr>
        <w:pStyle w:val="StandaardSV"/>
        <w:ind w:left="720" w:hanging="360"/>
        <w:rPr>
          <w:iCs/>
        </w:rPr>
      </w:pPr>
      <w:r>
        <w:rPr>
          <w:iCs/>
        </w:rPr>
        <w:t>b)</w:t>
      </w:r>
      <w:r>
        <w:rPr>
          <w:iCs/>
        </w:rPr>
        <w:tab/>
      </w:r>
      <w:r>
        <w:rPr>
          <w:szCs w:val="22"/>
        </w:rPr>
        <w:t>De conceptontwikkeling van dit project gebeurt door het Agentschap Natuur en Bos (ANB) en niet door Toerisme Vlaanderen. Ik ver</w:t>
      </w:r>
      <w:bookmarkStart w:id="6" w:name="_GoBack"/>
      <w:bookmarkEnd w:id="6"/>
      <w:r>
        <w:rPr>
          <w:szCs w:val="22"/>
        </w:rPr>
        <w:t>wijs u hiervoor door naar mijn collega minister Joke Schauvliege.</w:t>
      </w:r>
    </w:p>
    <w:p w:rsidR="00F76DC9" w:rsidRDefault="00F76DC9" w:rsidP="00F36408">
      <w:pPr>
        <w:pStyle w:val="StandaardSV"/>
        <w:ind w:left="360"/>
      </w:pPr>
      <w:r>
        <w:t xml:space="preserve"> </w:t>
      </w:r>
    </w:p>
    <w:p w:rsidR="00F76DC9" w:rsidRDefault="00F76DC9" w:rsidP="00EB17E0">
      <w:pPr>
        <w:pStyle w:val="ListParagraph"/>
        <w:numPr>
          <w:ilvl w:val="0"/>
          <w:numId w:val="27"/>
        </w:numPr>
        <w:jc w:val="both"/>
      </w:pPr>
      <w:r>
        <w:t xml:space="preserve">Toerisme Vlaams-Brabant wil de toegankelijkheid van de toeristische informatie in de regio Groene Gordel verbeteren. Toen de minister voor toerisme en de Vlaamse rand een budget ter beschikking stelde om het Vlaams karakter en het toerismeaanbod in de Rand te ondersteunen en promoten, maakte Toerisme Vlaams-Brabant gebruik van deze opportuniteit en stelde voor om infozuilen (computers) met toeristische informatie te plaatsen in horecazaken. Op die manier zou de toeristische informatie raadpleegbaar zijn op tijdstippen dat de meeste gemeentelijke infokantoren gesloten zijn, nl. 's avonds en tijdens de weekends. </w:t>
      </w:r>
    </w:p>
    <w:p w:rsidR="00F76DC9" w:rsidRDefault="00F76DC9" w:rsidP="00DE1B93">
      <w:pPr>
        <w:pStyle w:val="ListParagraph"/>
        <w:ind w:left="426"/>
      </w:pPr>
    </w:p>
    <w:p w:rsidR="00F76DC9" w:rsidRDefault="00F76DC9" w:rsidP="00EB17E0">
      <w:pPr>
        <w:pStyle w:val="ListParagraph"/>
        <w:ind w:left="426"/>
        <w:jc w:val="both"/>
      </w:pPr>
      <w:r>
        <w:t>Toerisme Vlaams-Brabant ontving hiervoor van de Vlaamse Overheid een subsidie van 119.834,90 €: einde 2008 een eerste schijf van 100.000€ en op 23/12/2010 een tweede schijf van 19.834,90 €.</w:t>
      </w:r>
    </w:p>
    <w:p w:rsidR="00F76DC9" w:rsidRDefault="00F76DC9" w:rsidP="00EB17E0">
      <w:pPr>
        <w:pStyle w:val="ListParagraph"/>
        <w:ind w:left="426"/>
        <w:jc w:val="both"/>
      </w:pPr>
      <w:r>
        <w:t>Aan het project infozuilen besteedde Toerisme Vlaams-Brabant in de periode 2009-</w:t>
      </w:r>
      <w:smartTag w:uri="urn:schemas-microsoft-com:office:smarttags" w:element="metricconverter">
        <w:smartTagPr>
          <w:attr w:name="ProductID" w:val="2011 in"/>
        </w:smartTagPr>
        <w:r>
          <w:t>2011 in</w:t>
        </w:r>
      </w:smartTag>
      <w:r>
        <w:t xml:space="preserve"> totaal 119.446€ (aankoop computers en zuilen, installatiekosten, vertaalkosten teksten, datasticks, upgrade, installatie draadloos internet, …). Voor onderhoud, monitoring, internet en kwaliteits</w:t>
      </w:r>
      <w:r>
        <w:softHyphen/>
        <w:t>verbetering zal ook in 2012 en volgende verder geïnvesteerd worden.</w:t>
      </w:r>
    </w:p>
    <w:p w:rsidR="00F76DC9" w:rsidRDefault="00F76DC9" w:rsidP="00EB17E0">
      <w:pPr>
        <w:pStyle w:val="ListParagraph"/>
        <w:ind w:left="426"/>
        <w:jc w:val="both"/>
      </w:pPr>
    </w:p>
    <w:p w:rsidR="00F76DC9" w:rsidRPr="00DE1B93" w:rsidRDefault="00F76DC9" w:rsidP="00EB17E0">
      <w:pPr>
        <w:pStyle w:val="ListParagraph"/>
        <w:ind w:left="426"/>
        <w:jc w:val="both"/>
      </w:pPr>
      <w:r w:rsidRPr="00DE1B93">
        <w:t>(Van het beschikbare budget van 150.000€ waarvan sprake in de vraag kende Vlaanderen ook een subsidie van 25.000</w:t>
      </w:r>
      <w:r>
        <w:t xml:space="preserve"> </w:t>
      </w:r>
      <w:r w:rsidRPr="00DE1B93">
        <w:t>€ toe aan vzw Toerisme Pajottenland en Zennevallei voor de verbetering van hun website met een reserveringssysteem voor groepsuitstappen).</w:t>
      </w:r>
    </w:p>
    <w:p w:rsidR="00F76DC9" w:rsidRDefault="00F76DC9" w:rsidP="00DE1B93">
      <w:pPr>
        <w:pStyle w:val="ListParagraph"/>
        <w:ind w:left="426"/>
      </w:pPr>
    </w:p>
    <w:p w:rsidR="00F76DC9" w:rsidRDefault="00F76DC9" w:rsidP="00EB17E0">
      <w:pPr>
        <w:pStyle w:val="ListParagraph"/>
        <w:ind w:left="426"/>
        <w:jc w:val="both"/>
      </w:pPr>
      <w:r>
        <w:t>In 2010 werden de infozuilen in 11 horecazaken in de Groene Gordel geplaatst. Er werd de uitbaters gevraagd om regelmatig de datasticks, waar de statistieken m.b.t. het gebruik werden opgeslagen, te verwisselen en terug te bezorgen aan Toerisme Vlaams-Brabant.</w:t>
      </w:r>
    </w:p>
    <w:p w:rsidR="00F76DC9" w:rsidRDefault="00F76DC9" w:rsidP="00EB17E0">
      <w:pPr>
        <w:ind w:left="426"/>
        <w:jc w:val="both"/>
      </w:pPr>
      <w:r>
        <w:t xml:space="preserve">Na het toeristisch seizoen van 2011 bleek dat sommige infozuilen niet strategisch genoeg opgesteld stonden, dat de zaakvoerders vergaten om defecten te melden en dat men toch nog zelf de gebruikscijfers (via datasticks) moest gaan ophalen ter plekke. Daar het terugsturen van de datasticks zeer moeizaam verliep, heeft Toerisme Vlaams-Brabant begin 2011 beslist om de infozuilen van een draadloze internetverbinding te voorzien. Op deze manier zou de informatie van de infozuilen vanop een PC in het provinciehuis gedownload kunnen worden. Deze aanpassingen verliepen door een aantal technische en personeelsproblemen bij de leverancier zeer moeizaam, met als gevolg dat er tot op heden nog geen of slechts gedeeltelijke cijfers van alle infozuilen beschikbaar zijn. </w:t>
      </w:r>
    </w:p>
    <w:p w:rsidR="00F76DC9" w:rsidRDefault="00F76DC9" w:rsidP="00EB17E0">
      <w:pPr>
        <w:ind w:left="426"/>
        <w:jc w:val="both"/>
      </w:pPr>
      <w:r>
        <w:t>Eén horecazaak bleek intussen gesloten te zijn, een andere zoekt een overnemer en is beperkt geopend. Eén zaakvoerder wilde de infozuil kwijt omdat een inspectie van de brandweer vermeldde dat de zuil de vrije doorgang belemmerde bij een eventuele evacuatie.</w:t>
      </w:r>
    </w:p>
    <w:p w:rsidR="00F76DC9" w:rsidRDefault="00F76DC9" w:rsidP="00EB17E0">
      <w:pPr>
        <w:ind w:left="426"/>
        <w:jc w:val="both"/>
      </w:pPr>
      <w:r>
        <w:t>Toerisme Vlaams-Brabant heeft recent de nodige stappen gezet om 2 infozuilen te verplaatsen naar een andere horecazaak in dezelfde gemeente.</w:t>
      </w:r>
    </w:p>
    <w:p w:rsidR="00F76DC9" w:rsidRDefault="00F76DC9" w:rsidP="00DE1B93">
      <w:pPr>
        <w:pStyle w:val="ListParagraph"/>
        <w:ind w:left="426"/>
      </w:pPr>
    </w:p>
    <w:p w:rsidR="00F76DC9" w:rsidRDefault="00F76DC9" w:rsidP="00EB17E0">
      <w:pPr>
        <w:pStyle w:val="ListParagraph"/>
        <w:ind w:left="426"/>
        <w:jc w:val="both"/>
      </w:pPr>
      <w:r>
        <w:t xml:space="preserve">Door dit alles zijn er in januari 2012 nog onvoldoende relevante cijfergegevens beschikbaar om het gebruik van de infozuilen te evalueren en een uitspraak te doen m.b.t. de verdere evolutie. Toerisme Vlaams-Brabant kan sinds einde 2011 de gebruikscijfers van normaliter alle 11 infozuilen opvolgen. </w:t>
      </w:r>
    </w:p>
    <w:p w:rsidR="00F76DC9" w:rsidRPr="00C6514B" w:rsidRDefault="00F76DC9" w:rsidP="00EB17E0">
      <w:pPr>
        <w:pStyle w:val="ListParagraph"/>
        <w:ind w:left="426"/>
        <w:jc w:val="both"/>
      </w:pPr>
      <w:r>
        <w:t>Een zinvolle evaluatie is pas mogelijk na een volledig toeristisch seizoen, wat dus pas einde 2012 mogelijk zal zijn. Dan pas kunnen conclusies getrokken worden en onderbouwde beleids</w:t>
      </w:r>
      <w:r>
        <w:softHyphen/>
        <w:t>voorstellen geformuleerd i.v.m. uitbreiding, herlocalisering, upgrades of andere aanpassingen.</w:t>
      </w:r>
    </w:p>
    <w:p w:rsidR="00F76DC9" w:rsidRPr="00C6514B" w:rsidRDefault="00F76DC9" w:rsidP="00C6514B">
      <w:pPr>
        <w:pStyle w:val="StandaardSV"/>
        <w:ind w:left="360"/>
      </w:pPr>
    </w:p>
    <w:p w:rsidR="00F76DC9" w:rsidRPr="00C6514B" w:rsidRDefault="00F76DC9" w:rsidP="00A76A4C">
      <w:pPr>
        <w:pStyle w:val="StandaardSV"/>
        <w:numPr>
          <w:ilvl w:val="0"/>
          <w:numId w:val="27"/>
        </w:numPr>
      </w:pPr>
      <w:r w:rsidRPr="00C4102E">
        <w:rPr>
          <w:szCs w:val="22"/>
        </w:rPr>
        <w:t xml:space="preserve">Toerisme Vlaams-Brabant en </w:t>
      </w:r>
      <w:r>
        <w:rPr>
          <w:szCs w:val="22"/>
        </w:rPr>
        <w:t xml:space="preserve">het </w:t>
      </w:r>
      <w:r w:rsidRPr="00C4102E">
        <w:rPr>
          <w:szCs w:val="22"/>
        </w:rPr>
        <w:t xml:space="preserve">Brussels Instituut voor Leefmilieu (BIM) hebben in 2010 en 2011 meermaals overlegd over het realiseren van een wederzijdse bewegwijzering tussen de Brusselse gewestelijke Groene Wandeling en het fietsnetwerk van Toerisme Vlaams-Brabant. Bij 1 overleg was ook Toerisme Vlaanderen betrokken. In 2011 werden er verder 2 gezamenlijke terreinbezoeken gepland om deze verbindingen te controleren. </w:t>
      </w:r>
      <w:r>
        <w:rPr>
          <w:szCs w:val="22"/>
        </w:rPr>
        <w:t>Er</w:t>
      </w:r>
      <w:r w:rsidRPr="00C4102E">
        <w:rPr>
          <w:szCs w:val="22"/>
        </w:rPr>
        <w:t xml:space="preserve"> werden 9 aansluitingspunten weerhouden die tegen begin april 2012 gerealiseerd kunnen worden</w:t>
      </w:r>
      <w:r>
        <w:rPr>
          <w:szCs w:val="22"/>
        </w:rPr>
        <w:t>:</w:t>
      </w:r>
    </w:p>
    <w:p w:rsidR="00F76DC9" w:rsidRDefault="00F76DC9" w:rsidP="00EB17E0">
      <w:pPr>
        <w:numPr>
          <w:ilvl w:val="0"/>
          <w:numId w:val="48"/>
        </w:numPr>
        <w:rPr>
          <w:szCs w:val="22"/>
        </w:rPr>
      </w:pPr>
      <w:r w:rsidRPr="00C4102E">
        <w:rPr>
          <w:szCs w:val="22"/>
        </w:rPr>
        <w:t>Verbinding Linkebeek</w:t>
      </w:r>
    </w:p>
    <w:p w:rsidR="00F76DC9" w:rsidRDefault="00F76DC9" w:rsidP="00EB17E0">
      <w:pPr>
        <w:numPr>
          <w:ilvl w:val="0"/>
          <w:numId w:val="48"/>
        </w:numPr>
        <w:rPr>
          <w:szCs w:val="22"/>
        </w:rPr>
      </w:pPr>
      <w:r w:rsidRPr="00C4102E">
        <w:rPr>
          <w:szCs w:val="22"/>
        </w:rPr>
        <w:t>Verbinding Ruisbroek</w:t>
      </w:r>
    </w:p>
    <w:p w:rsidR="00F76DC9" w:rsidRDefault="00F76DC9" w:rsidP="00EB17E0">
      <w:pPr>
        <w:numPr>
          <w:ilvl w:val="0"/>
          <w:numId w:val="48"/>
        </w:numPr>
        <w:rPr>
          <w:szCs w:val="22"/>
        </w:rPr>
      </w:pPr>
      <w:r w:rsidRPr="00C4102E">
        <w:rPr>
          <w:szCs w:val="22"/>
        </w:rPr>
        <w:t>Verbinding Sint-Pieters-Leeuw</w:t>
      </w:r>
    </w:p>
    <w:p w:rsidR="00F76DC9" w:rsidRDefault="00F76DC9" w:rsidP="00EB17E0">
      <w:pPr>
        <w:numPr>
          <w:ilvl w:val="0"/>
          <w:numId w:val="48"/>
        </w:numPr>
        <w:rPr>
          <w:szCs w:val="22"/>
        </w:rPr>
      </w:pPr>
      <w:r w:rsidRPr="00C4102E">
        <w:rPr>
          <w:szCs w:val="22"/>
        </w:rPr>
        <w:t>Verbinding Dilbeek</w:t>
      </w:r>
    </w:p>
    <w:p w:rsidR="00F76DC9" w:rsidRDefault="00F76DC9" w:rsidP="00EB17E0">
      <w:pPr>
        <w:numPr>
          <w:ilvl w:val="0"/>
          <w:numId w:val="48"/>
        </w:numPr>
        <w:rPr>
          <w:szCs w:val="22"/>
        </w:rPr>
      </w:pPr>
      <w:r w:rsidRPr="00C4102E">
        <w:rPr>
          <w:szCs w:val="22"/>
        </w:rPr>
        <w:t>Verbinding Meise</w:t>
      </w:r>
    </w:p>
    <w:p w:rsidR="00F76DC9" w:rsidRDefault="00F76DC9" w:rsidP="00EB17E0">
      <w:pPr>
        <w:numPr>
          <w:ilvl w:val="0"/>
          <w:numId w:val="48"/>
        </w:numPr>
        <w:rPr>
          <w:szCs w:val="22"/>
        </w:rPr>
      </w:pPr>
      <w:r w:rsidRPr="00C4102E">
        <w:rPr>
          <w:szCs w:val="22"/>
        </w:rPr>
        <w:t>Verbinding Hoeilaart</w:t>
      </w:r>
    </w:p>
    <w:p w:rsidR="00F76DC9" w:rsidRDefault="00F76DC9" w:rsidP="00EB17E0">
      <w:pPr>
        <w:numPr>
          <w:ilvl w:val="0"/>
          <w:numId w:val="48"/>
        </w:numPr>
        <w:rPr>
          <w:szCs w:val="22"/>
        </w:rPr>
      </w:pPr>
      <w:r w:rsidRPr="00C4102E">
        <w:rPr>
          <w:szCs w:val="22"/>
        </w:rPr>
        <w:t>Verbinding Overijse</w:t>
      </w:r>
    </w:p>
    <w:p w:rsidR="00F76DC9" w:rsidRDefault="00F76DC9" w:rsidP="00EB17E0">
      <w:pPr>
        <w:numPr>
          <w:ilvl w:val="0"/>
          <w:numId w:val="48"/>
        </w:numPr>
        <w:rPr>
          <w:szCs w:val="22"/>
        </w:rPr>
      </w:pPr>
      <w:r w:rsidRPr="00C4102E">
        <w:rPr>
          <w:szCs w:val="22"/>
        </w:rPr>
        <w:t>Verbinding Tervuren</w:t>
      </w:r>
    </w:p>
    <w:p w:rsidR="00F76DC9" w:rsidRPr="00C4102E" w:rsidRDefault="00F76DC9" w:rsidP="00EB17E0">
      <w:pPr>
        <w:numPr>
          <w:ilvl w:val="0"/>
          <w:numId w:val="48"/>
        </w:numPr>
        <w:rPr>
          <w:szCs w:val="22"/>
        </w:rPr>
      </w:pPr>
      <w:r w:rsidRPr="00C4102E">
        <w:rPr>
          <w:szCs w:val="22"/>
        </w:rPr>
        <w:t>Verbinding Kraainem</w:t>
      </w:r>
    </w:p>
    <w:p w:rsidR="00F76DC9" w:rsidRPr="00E46293" w:rsidRDefault="00F76DC9" w:rsidP="00F36408">
      <w:pPr>
        <w:pStyle w:val="StandaardSV"/>
        <w:ind w:left="360"/>
      </w:pPr>
      <w:r w:rsidRPr="00C4102E">
        <w:rPr>
          <w:szCs w:val="22"/>
        </w:rPr>
        <w:t>Het gaat concreet over de plaatsing van doorverwijsborden naar het fietsnetwerk of het traject van de Groene Wandeling van BIM. Toerisme Vlaams-Brabant zal de verbindingen bewegwijzeren op het grondgebied van het Vlaams Gewest, het BIM op</w:t>
      </w:r>
      <w:r>
        <w:rPr>
          <w:szCs w:val="22"/>
        </w:rPr>
        <w:t xml:space="preserve"> dat van </w:t>
      </w:r>
      <w:r w:rsidRPr="00C4102E">
        <w:rPr>
          <w:szCs w:val="22"/>
        </w:rPr>
        <w:t>het Brussels</w:t>
      </w:r>
      <w:r>
        <w:rPr>
          <w:szCs w:val="22"/>
        </w:rPr>
        <w:t xml:space="preserve"> Hoofdstedelijk</w:t>
      </w:r>
      <w:r w:rsidRPr="00C4102E">
        <w:rPr>
          <w:szCs w:val="22"/>
        </w:rPr>
        <w:t xml:space="preserve"> Gewest. Er worden geen extra knooppunten ingevoerd en er zijn ook geen wegenwerken nodig. De verbindingen worden door middel van zogenaamde 'bewegwijzering voor aanlooproutes' bewegwijzerd. Op de ene zijde van het bord wordt dus verwezen naar het fietsnetwerk, op de andere zijde wordt verwezen naar de Groene Wandeling. Het bepalen van de lay-out, aanmaak van de borden en het bevestigingsmateriaal en plaatsing op terrein zal in de loop van februari-maart </w:t>
      </w:r>
      <w:r>
        <w:rPr>
          <w:szCs w:val="22"/>
        </w:rPr>
        <w:t xml:space="preserve">2012 </w:t>
      </w:r>
      <w:r w:rsidRPr="00C4102E">
        <w:rPr>
          <w:szCs w:val="22"/>
        </w:rPr>
        <w:t>gebeuren.</w:t>
      </w:r>
    </w:p>
    <w:p w:rsidR="00F76DC9" w:rsidRPr="00CE6370" w:rsidRDefault="00F76DC9" w:rsidP="00CE6370">
      <w:pPr>
        <w:pStyle w:val="StandaardSV"/>
        <w:ind w:left="360"/>
      </w:pPr>
      <w:r w:rsidRPr="00CE6370">
        <w:t>De verbindingen komen op de fietsnetwerkkaart Vlaams-Brabant te staan (uitgave april 2012) alsook op de Groene Netwerkkaart voor het Gewestelijk Plan voor Duurzame Ontwikkeling van het Brussels Hoofdstedelijk Gewest.</w:t>
      </w:r>
    </w:p>
    <w:p w:rsidR="00F76DC9" w:rsidRPr="00CE6370" w:rsidRDefault="00F76DC9" w:rsidP="00CE6370">
      <w:pPr>
        <w:pStyle w:val="StandaardSV"/>
        <w:ind w:left="360"/>
      </w:pPr>
      <w:r>
        <w:t>Drie</w:t>
      </w:r>
      <w:r w:rsidRPr="00CE6370">
        <w:t xml:space="preserve"> verbindingen worden mogelijk later alsnog gerealiseerd.</w:t>
      </w:r>
    </w:p>
    <w:p w:rsidR="00F76DC9" w:rsidRPr="00CE6370" w:rsidRDefault="00F76DC9" w:rsidP="000036FE">
      <w:pPr>
        <w:pStyle w:val="StandaardSV"/>
        <w:ind w:left="705" w:hanging="345"/>
      </w:pPr>
      <w:r>
        <w:t>1)</w:t>
      </w:r>
      <w:r>
        <w:tab/>
      </w:r>
      <w:r w:rsidRPr="00CE6370">
        <w:t>Verbinding vanuit Vilvoorde (langs het kanaal): Route kan nog niet gerealiseerd worden. Voor dit gebied werd een reconversieproject opgestart, Vilvoorde Watersite. Delen van deze verbinding zijn ook privé.</w:t>
      </w:r>
    </w:p>
    <w:p w:rsidR="00F76DC9" w:rsidRPr="00CE6370" w:rsidRDefault="00F76DC9" w:rsidP="000036FE">
      <w:pPr>
        <w:pStyle w:val="StandaardSV"/>
        <w:ind w:left="705" w:hanging="345"/>
      </w:pPr>
      <w:r>
        <w:t>2)</w:t>
      </w:r>
      <w:r>
        <w:tab/>
      </w:r>
      <w:r w:rsidRPr="00CE6370">
        <w:t>Verbinding vanuit Asse (OMA-B spoorwegroute): Een route waardoor fietsers snel en veilig tot in Brussel kunnen fietsen. Project is nog niet gerealiseerd.</w:t>
      </w:r>
    </w:p>
    <w:p w:rsidR="00F76DC9" w:rsidRPr="00CE6370" w:rsidRDefault="00F76DC9" w:rsidP="000036FE">
      <w:pPr>
        <w:pStyle w:val="StandaardSV"/>
        <w:ind w:left="705" w:hanging="345"/>
      </w:pPr>
      <w:r>
        <w:t>3)</w:t>
      </w:r>
      <w:r>
        <w:tab/>
      </w:r>
      <w:r w:rsidRPr="00CE6370">
        <w:t xml:space="preserve">Verbinding vanuit Asse/Wemmel (doorheen Laarbeekbos): Route deels door velden, sommige stukken zijn niet </w:t>
      </w:r>
      <w:r>
        <w:t xml:space="preserve">bruikbaar voor de </w:t>
      </w:r>
      <w:r w:rsidRPr="00CE6370">
        <w:t>fiets.</w:t>
      </w:r>
    </w:p>
    <w:p w:rsidR="00F76DC9" w:rsidRDefault="00F76DC9" w:rsidP="00EB17E0">
      <w:pPr>
        <w:jc w:val="both"/>
        <w:rPr>
          <w:szCs w:val="22"/>
        </w:rPr>
      </w:pPr>
    </w:p>
    <w:p w:rsidR="00F76DC9" w:rsidRDefault="00F76DC9" w:rsidP="00EB17E0">
      <w:pPr>
        <w:jc w:val="both"/>
        <w:rPr>
          <w:szCs w:val="22"/>
        </w:rPr>
      </w:pPr>
    </w:p>
    <w:p w:rsidR="00F76DC9" w:rsidRPr="00EB17E0" w:rsidRDefault="00F76DC9" w:rsidP="00EB17E0">
      <w:pPr>
        <w:jc w:val="both"/>
        <w:rPr>
          <w:b/>
          <w:smallCaps/>
          <w:color w:val="FF0000"/>
          <w:szCs w:val="22"/>
        </w:rPr>
      </w:pPr>
      <w:r>
        <w:rPr>
          <w:b/>
          <w:smallCaps/>
          <w:color w:val="FF0000"/>
          <w:szCs w:val="22"/>
        </w:rPr>
        <w:t>bijlage</w:t>
      </w:r>
    </w:p>
    <w:p w:rsidR="00F76DC9" w:rsidRDefault="00F76DC9" w:rsidP="00EB17E0">
      <w:pPr>
        <w:jc w:val="both"/>
        <w:rPr>
          <w:szCs w:val="22"/>
        </w:rPr>
      </w:pPr>
    </w:p>
    <w:p w:rsidR="00F76DC9" w:rsidRPr="00645EDD" w:rsidRDefault="00F76DC9" w:rsidP="00EB17E0">
      <w:pPr>
        <w:jc w:val="both"/>
        <w:rPr>
          <w:szCs w:val="22"/>
        </w:rPr>
      </w:pPr>
      <w:r>
        <w:rPr>
          <w:szCs w:val="22"/>
        </w:rPr>
        <w:t>Overzicht subsidieaanvragen</w:t>
      </w:r>
    </w:p>
    <w:sectPr w:rsidR="00F76DC9" w:rsidRPr="00645EDD"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DC9" w:rsidRDefault="00F76DC9">
      <w:r>
        <w:separator/>
      </w:r>
    </w:p>
  </w:endnote>
  <w:endnote w:type="continuationSeparator" w:id="0">
    <w:p w:rsidR="00F76DC9" w:rsidRDefault="00F76D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l?r ??fc"/>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Futura Light">
    <w:altName w:val="Courier New"/>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DC9" w:rsidRDefault="00F76DC9">
      <w:r>
        <w:separator/>
      </w:r>
    </w:p>
  </w:footnote>
  <w:footnote w:type="continuationSeparator" w:id="0">
    <w:p w:rsidR="00F76DC9" w:rsidRDefault="00F76D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0A44"/>
    <w:multiLevelType w:val="hybridMultilevel"/>
    <w:tmpl w:val="EFD66D8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
    <w:nsid w:val="02A8276A"/>
    <w:multiLevelType w:val="hybridMultilevel"/>
    <w:tmpl w:val="10C4A13E"/>
    <w:lvl w:ilvl="0" w:tplc="175CA4C2">
      <w:start w:val="100"/>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6C85170"/>
    <w:multiLevelType w:val="hybridMultilevel"/>
    <w:tmpl w:val="A6EC44D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07CD7216"/>
    <w:multiLevelType w:val="hybridMultilevel"/>
    <w:tmpl w:val="6BF861B4"/>
    <w:lvl w:ilvl="0" w:tplc="0413000F">
      <w:start w:val="1"/>
      <w:numFmt w:val="decimal"/>
      <w:lvlText w:val="%1."/>
      <w:lvlJc w:val="left"/>
      <w:pPr>
        <w:tabs>
          <w:tab w:val="num" w:pos="360"/>
        </w:tabs>
        <w:ind w:left="360" w:hanging="360"/>
      </w:pPr>
      <w:rPr>
        <w:rFonts w:cs="Times New Roman"/>
      </w:rPr>
    </w:lvl>
    <w:lvl w:ilvl="1" w:tplc="B7863A84">
      <w:start w:val="2"/>
      <w:numFmt w:val="bullet"/>
      <w:lvlText w:val="-"/>
      <w:lvlJc w:val="left"/>
      <w:pPr>
        <w:tabs>
          <w:tab w:val="num" w:pos="1080"/>
        </w:tabs>
        <w:ind w:left="1080" w:hanging="360"/>
      </w:pPr>
      <w:rPr>
        <w:rFonts w:ascii="Times New Roman" w:eastAsia="Times New Roman" w:hAnsi="Times New Roman" w:hint="default"/>
      </w:rPr>
    </w:lvl>
    <w:lvl w:ilvl="2" w:tplc="5992BBBA">
      <w:numFmt w:val="bullet"/>
      <w:lvlText w:val="-"/>
      <w:lvlJc w:val="left"/>
      <w:pPr>
        <w:tabs>
          <w:tab w:val="num" w:pos="1980"/>
        </w:tabs>
        <w:ind w:left="1980" w:hanging="360"/>
      </w:pPr>
      <w:rPr>
        <w:rFonts w:ascii="Times New Roman" w:eastAsia="Times New Roman" w:hAnsi="Times New Roman" w:hint="default"/>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4">
    <w:nsid w:val="07FD2C42"/>
    <w:multiLevelType w:val="hybridMultilevel"/>
    <w:tmpl w:val="42D8DD3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nsid w:val="08AC6001"/>
    <w:multiLevelType w:val="hybridMultilevel"/>
    <w:tmpl w:val="8752FFA4"/>
    <w:lvl w:ilvl="0" w:tplc="B7863A84">
      <w:start w:val="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6">
    <w:nsid w:val="0D9678A7"/>
    <w:multiLevelType w:val="hybridMultilevel"/>
    <w:tmpl w:val="245EA52C"/>
    <w:lvl w:ilvl="0" w:tplc="0413000F">
      <w:start w:val="1"/>
      <w:numFmt w:val="decimal"/>
      <w:lvlText w:val="%1."/>
      <w:lvlJc w:val="left"/>
      <w:pPr>
        <w:tabs>
          <w:tab w:val="num" w:pos="360"/>
        </w:tabs>
        <w:ind w:left="360" w:hanging="360"/>
      </w:pPr>
      <w:rPr>
        <w:rFonts w:cs="Times New Roman" w:hint="default"/>
      </w:rPr>
    </w:lvl>
    <w:lvl w:ilvl="1" w:tplc="04130019">
      <w:start w:val="1"/>
      <w:numFmt w:val="lowerLetter"/>
      <w:lvlText w:val="%2."/>
      <w:lvlJc w:val="left"/>
      <w:pPr>
        <w:tabs>
          <w:tab w:val="num" w:pos="1080"/>
        </w:tabs>
        <w:ind w:left="1080" w:hanging="360"/>
      </w:pPr>
      <w:rPr>
        <w:rFonts w:cs="Times New Roman"/>
      </w:rPr>
    </w:lvl>
    <w:lvl w:ilvl="2" w:tplc="A33E2448">
      <w:numFmt w:val="bullet"/>
      <w:lvlText w:val="-"/>
      <w:lvlJc w:val="left"/>
      <w:pPr>
        <w:tabs>
          <w:tab w:val="num" w:pos="1980"/>
        </w:tabs>
        <w:ind w:left="1980" w:hanging="360"/>
      </w:pPr>
      <w:rPr>
        <w:rFonts w:ascii="Times New Roman" w:eastAsia="Times New Roman" w:hAnsi="Times New Roman" w:hint="default"/>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7">
    <w:nsid w:val="109F6177"/>
    <w:multiLevelType w:val="hybridMultilevel"/>
    <w:tmpl w:val="D382A22C"/>
    <w:lvl w:ilvl="0" w:tplc="262CBD44">
      <w:numFmt w:val="bullet"/>
      <w:lvlText w:val="-"/>
      <w:lvlJc w:val="left"/>
      <w:pPr>
        <w:tabs>
          <w:tab w:val="num" w:pos="720"/>
        </w:tabs>
        <w:ind w:left="720" w:hanging="360"/>
      </w:pPr>
      <w:rPr>
        <w:rFonts w:ascii="Tahoma" w:eastAsia="Times New Roman" w:hAnsi="Tahoma" w:hint="default"/>
      </w:rPr>
    </w:lvl>
    <w:lvl w:ilvl="1" w:tplc="262CBD44">
      <w:numFmt w:val="bullet"/>
      <w:lvlText w:val="-"/>
      <w:lvlJc w:val="left"/>
      <w:pPr>
        <w:tabs>
          <w:tab w:val="num" w:pos="1440"/>
        </w:tabs>
        <w:ind w:left="1440" w:hanging="360"/>
      </w:pPr>
      <w:rPr>
        <w:rFonts w:ascii="Tahoma" w:eastAsia="Times New Roman" w:hAnsi="Tahoma"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13DF7D18"/>
    <w:multiLevelType w:val="hybridMultilevel"/>
    <w:tmpl w:val="A7E8DDC6"/>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13EC7C9A"/>
    <w:multiLevelType w:val="hybridMultilevel"/>
    <w:tmpl w:val="068C98D6"/>
    <w:lvl w:ilvl="0" w:tplc="9F365A14">
      <w:start w:val="1"/>
      <w:numFmt w:val="bullet"/>
      <w:pStyle w:val="OpmaakprofielKop3ArialNarrow1"/>
      <w:lvlText w:val=""/>
      <w:lvlJc w:val="left"/>
      <w:pPr>
        <w:tabs>
          <w:tab w:val="num" w:pos="720"/>
        </w:tabs>
        <w:ind w:left="720" w:hanging="360"/>
      </w:pPr>
      <w:rPr>
        <w:rFonts w:ascii="Symbol" w:hAnsi="Symbol" w:hint="default"/>
        <w:b/>
        <w:i w:val="0"/>
      </w:rPr>
    </w:lvl>
    <w:lvl w:ilvl="1" w:tplc="0413000F">
      <w:start w:val="1"/>
      <w:numFmt w:val="decimal"/>
      <w:lvlText w:val="%2."/>
      <w:lvlJc w:val="left"/>
      <w:pPr>
        <w:tabs>
          <w:tab w:val="num" w:pos="1440"/>
        </w:tabs>
        <w:ind w:left="1440" w:hanging="360"/>
      </w:pPr>
      <w:rPr>
        <w:rFonts w:cs="Times New Roman" w:hint="default"/>
        <w:b/>
        <w:i w:val="0"/>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nsid w:val="14361429"/>
    <w:multiLevelType w:val="hybridMultilevel"/>
    <w:tmpl w:val="476A33B6"/>
    <w:lvl w:ilvl="0" w:tplc="9F365A14">
      <w:start w:val="1"/>
      <w:numFmt w:val="bullet"/>
      <w:lvlText w:val=""/>
      <w:lvlJc w:val="left"/>
      <w:pPr>
        <w:tabs>
          <w:tab w:val="num" w:pos="360"/>
        </w:tabs>
        <w:ind w:left="360" w:hanging="360"/>
      </w:pPr>
      <w:rPr>
        <w:rFonts w:ascii="Symbol" w:hAnsi="Symbol" w:hint="default"/>
        <w:b/>
        <w:i w:val="0"/>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1">
    <w:nsid w:val="1B36221B"/>
    <w:multiLevelType w:val="hybridMultilevel"/>
    <w:tmpl w:val="3FE8077C"/>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1D784D9C"/>
    <w:multiLevelType w:val="hybridMultilevel"/>
    <w:tmpl w:val="424496B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3">
    <w:nsid w:val="22A72849"/>
    <w:multiLevelType w:val="hybridMultilevel"/>
    <w:tmpl w:val="A4468E74"/>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4">
    <w:nsid w:val="25CA6368"/>
    <w:multiLevelType w:val="hybridMultilevel"/>
    <w:tmpl w:val="4984E44E"/>
    <w:lvl w:ilvl="0" w:tplc="21E8064E">
      <w:start w:val="100"/>
      <w:numFmt w:val="bullet"/>
      <w:lvlText w:val="-"/>
      <w:lvlJc w:val="left"/>
      <w:pPr>
        <w:ind w:left="720" w:hanging="360"/>
      </w:pPr>
      <w:rPr>
        <w:rFonts w:ascii="Times New Roman" w:eastAsia="Times New Roman" w:hAnsi="Times New Roman"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2C587707"/>
    <w:multiLevelType w:val="hybridMultilevel"/>
    <w:tmpl w:val="092C521E"/>
    <w:lvl w:ilvl="0" w:tplc="92EAAD0A">
      <w:start w:val="100"/>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32397073"/>
    <w:multiLevelType w:val="hybridMultilevel"/>
    <w:tmpl w:val="789ED99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7">
    <w:nsid w:val="393034DA"/>
    <w:multiLevelType w:val="hybridMultilevel"/>
    <w:tmpl w:val="86CE0592"/>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3B207E97"/>
    <w:multiLevelType w:val="hybridMultilevel"/>
    <w:tmpl w:val="0A141B08"/>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3F2B1A6F"/>
    <w:multiLevelType w:val="hybridMultilevel"/>
    <w:tmpl w:val="B4744E5E"/>
    <w:lvl w:ilvl="0" w:tplc="B49C5DD2">
      <w:start w:val="100"/>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3FE74D1C"/>
    <w:multiLevelType w:val="hybridMultilevel"/>
    <w:tmpl w:val="F6B29BEA"/>
    <w:lvl w:ilvl="0" w:tplc="59C2D940">
      <w:start w:val="100"/>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40AF3981"/>
    <w:multiLevelType w:val="hybridMultilevel"/>
    <w:tmpl w:val="BBFE74F2"/>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41245490"/>
    <w:multiLevelType w:val="hybridMultilevel"/>
    <w:tmpl w:val="1AC8CFC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3">
    <w:nsid w:val="41E40F9B"/>
    <w:multiLevelType w:val="hybridMultilevel"/>
    <w:tmpl w:val="9D2C452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4">
    <w:nsid w:val="458F32D9"/>
    <w:multiLevelType w:val="hybridMultilevel"/>
    <w:tmpl w:val="CBE4A98E"/>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461A0EAB"/>
    <w:multiLevelType w:val="hybridMultilevel"/>
    <w:tmpl w:val="314ED966"/>
    <w:lvl w:ilvl="0" w:tplc="57C2378A">
      <w:start w:val="100"/>
      <w:numFmt w:val="bullet"/>
      <w:lvlText w:val="-"/>
      <w:lvlJc w:val="left"/>
      <w:pPr>
        <w:ind w:left="1800" w:hanging="360"/>
      </w:pPr>
      <w:rPr>
        <w:rFonts w:ascii="Times New Roman" w:eastAsia="Times New Roman" w:hAnsi="Times New Roman" w:hint="default"/>
      </w:rPr>
    </w:lvl>
    <w:lvl w:ilvl="1" w:tplc="08130003" w:tentative="1">
      <w:start w:val="1"/>
      <w:numFmt w:val="bullet"/>
      <w:lvlText w:val="o"/>
      <w:lvlJc w:val="left"/>
      <w:pPr>
        <w:ind w:left="2520" w:hanging="360"/>
      </w:pPr>
      <w:rPr>
        <w:rFonts w:ascii="Courier New" w:hAnsi="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6">
    <w:nsid w:val="4C411279"/>
    <w:multiLevelType w:val="hybridMultilevel"/>
    <w:tmpl w:val="4C443504"/>
    <w:lvl w:ilvl="0" w:tplc="C40EF87C">
      <w:start w:val="100"/>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4D782717"/>
    <w:multiLevelType w:val="hybridMultilevel"/>
    <w:tmpl w:val="AC58499E"/>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nsid w:val="521C47AA"/>
    <w:multiLevelType w:val="hybridMultilevel"/>
    <w:tmpl w:val="FF24B6DA"/>
    <w:lvl w:ilvl="0" w:tplc="B7863A84">
      <w:start w:val="2"/>
      <w:numFmt w:val="bullet"/>
      <w:lvlText w:val="-"/>
      <w:lvlJc w:val="left"/>
      <w:pPr>
        <w:tabs>
          <w:tab w:val="num" w:pos="720"/>
        </w:tabs>
        <w:ind w:left="720" w:hanging="360"/>
      </w:pPr>
      <w:rPr>
        <w:rFonts w:ascii="Times New Roman" w:eastAsia="Times New Roman" w:hAnsi="Times New Roman" w:hint="default"/>
      </w:rPr>
    </w:lvl>
    <w:lvl w:ilvl="1" w:tplc="B7863A84">
      <w:start w:val="2"/>
      <w:numFmt w:val="bullet"/>
      <w:lvlText w:val="-"/>
      <w:lvlJc w:val="left"/>
      <w:pPr>
        <w:tabs>
          <w:tab w:val="num" w:pos="1440"/>
        </w:tabs>
        <w:ind w:left="1440" w:hanging="360"/>
      </w:pPr>
      <w:rPr>
        <w:rFonts w:ascii="Times New Roman" w:eastAsia="Times New Roman" w:hAnsi="Times New Roman" w:hint="default"/>
      </w:rPr>
    </w:lvl>
    <w:lvl w:ilvl="2" w:tplc="5992BBBA">
      <w:numFmt w:val="bullet"/>
      <w:lvlText w:val="-"/>
      <w:lvlJc w:val="left"/>
      <w:pPr>
        <w:tabs>
          <w:tab w:val="num" w:pos="2340"/>
        </w:tabs>
        <w:ind w:left="2340" w:hanging="360"/>
      </w:pPr>
      <w:rPr>
        <w:rFonts w:ascii="Times New Roman" w:eastAsia="Times New Roman" w:hAnsi="Times New Roman" w:hint="default"/>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9">
    <w:nsid w:val="523C7FEF"/>
    <w:multiLevelType w:val="hybridMultilevel"/>
    <w:tmpl w:val="CDDCF95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0">
    <w:nsid w:val="53C87714"/>
    <w:multiLevelType w:val="hybridMultilevel"/>
    <w:tmpl w:val="B1A2282E"/>
    <w:lvl w:ilvl="0" w:tplc="2D101472">
      <w:numFmt w:val="bullet"/>
      <w:lvlText w:val="-"/>
      <w:lvlJc w:val="left"/>
      <w:pPr>
        <w:ind w:left="720" w:hanging="360"/>
      </w:pPr>
      <w:rPr>
        <w:rFonts w:ascii="Calibri" w:eastAsia="MS Mincho" w:hAnsi="Calibri" w:hint="default"/>
      </w:rPr>
    </w:lvl>
    <w:lvl w:ilvl="1" w:tplc="08130003">
      <w:start w:val="1"/>
      <w:numFmt w:val="bullet"/>
      <w:lvlText w:val="o"/>
      <w:lvlJc w:val="left"/>
      <w:pPr>
        <w:ind w:left="1440" w:hanging="360"/>
      </w:pPr>
      <w:rPr>
        <w:rFonts w:ascii="Courier New" w:hAnsi="Courier New" w:hint="default"/>
      </w:rPr>
    </w:lvl>
    <w:lvl w:ilvl="2" w:tplc="08130005">
      <w:start w:val="1"/>
      <w:numFmt w:val="decimal"/>
      <w:lvlText w:val="%3."/>
      <w:lvlJc w:val="left"/>
      <w:pPr>
        <w:tabs>
          <w:tab w:val="num" w:pos="2160"/>
        </w:tabs>
        <w:ind w:left="2160" w:hanging="360"/>
      </w:pPr>
      <w:rPr>
        <w:rFonts w:cs="Times New Roman"/>
      </w:rPr>
    </w:lvl>
    <w:lvl w:ilvl="3" w:tplc="08130001">
      <w:start w:val="1"/>
      <w:numFmt w:val="decimal"/>
      <w:lvlText w:val="%4."/>
      <w:lvlJc w:val="left"/>
      <w:pPr>
        <w:tabs>
          <w:tab w:val="num" w:pos="2880"/>
        </w:tabs>
        <w:ind w:left="2880" w:hanging="360"/>
      </w:pPr>
      <w:rPr>
        <w:rFonts w:cs="Times New Roman"/>
      </w:rPr>
    </w:lvl>
    <w:lvl w:ilvl="4" w:tplc="08130003">
      <w:start w:val="1"/>
      <w:numFmt w:val="decimal"/>
      <w:lvlText w:val="%5."/>
      <w:lvlJc w:val="left"/>
      <w:pPr>
        <w:tabs>
          <w:tab w:val="num" w:pos="3600"/>
        </w:tabs>
        <w:ind w:left="3600" w:hanging="360"/>
      </w:pPr>
      <w:rPr>
        <w:rFonts w:cs="Times New Roman"/>
      </w:rPr>
    </w:lvl>
    <w:lvl w:ilvl="5" w:tplc="08130005">
      <w:start w:val="1"/>
      <w:numFmt w:val="decimal"/>
      <w:lvlText w:val="%6."/>
      <w:lvlJc w:val="left"/>
      <w:pPr>
        <w:tabs>
          <w:tab w:val="num" w:pos="4320"/>
        </w:tabs>
        <w:ind w:left="4320" w:hanging="360"/>
      </w:pPr>
      <w:rPr>
        <w:rFonts w:cs="Times New Roman"/>
      </w:rPr>
    </w:lvl>
    <w:lvl w:ilvl="6" w:tplc="08130001">
      <w:start w:val="1"/>
      <w:numFmt w:val="decimal"/>
      <w:lvlText w:val="%7."/>
      <w:lvlJc w:val="left"/>
      <w:pPr>
        <w:tabs>
          <w:tab w:val="num" w:pos="5040"/>
        </w:tabs>
        <w:ind w:left="5040" w:hanging="360"/>
      </w:pPr>
      <w:rPr>
        <w:rFonts w:cs="Times New Roman"/>
      </w:rPr>
    </w:lvl>
    <w:lvl w:ilvl="7" w:tplc="08130003">
      <w:start w:val="1"/>
      <w:numFmt w:val="decimal"/>
      <w:lvlText w:val="%8."/>
      <w:lvlJc w:val="left"/>
      <w:pPr>
        <w:tabs>
          <w:tab w:val="num" w:pos="5760"/>
        </w:tabs>
        <w:ind w:left="5760" w:hanging="360"/>
      </w:pPr>
      <w:rPr>
        <w:rFonts w:cs="Times New Roman"/>
      </w:rPr>
    </w:lvl>
    <w:lvl w:ilvl="8" w:tplc="08130005">
      <w:start w:val="1"/>
      <w:numFmt w:val="decimal"/>
      <w:lvlText w:val="%9."/>
      <w:lvlJc w:val="left"/>
      <w:pPr>
        <w:tabs>
          <w:tab w:val="num" w:pos="6480"/>
        </w:tabs>
        <w:ind w:left="6480" w:hanging="360"/>
      </w:pPr>
      <w:rPr>
        <w:rFonts w:cs="Times New Roman"/>
      </w:rPr>
    </w:lvl>
  </w:abstractNum>
  <w:abstractNum w:abstractNumId="31">
    <w:nsid w:val="55823586"/>
    <w:multiLevelType w:val="hybridMultilevel"/>
    <w:tmpl w:val="48C4D4D4"/>
    <w:lvl w:ilvl="0" w:tplc="14F2DF84">
      <w:start w:val="100"/>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562E7D94"/>
    <w:multiLevelType w:val="hybridMultilevel"/>
    <w:tmpl w:val="B9F8EB28"/>
    <w:lvl w:ilvl="0" w:tplc="9F7832FE">
      <w:start w:val="46"/>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57D665A4"/>
    <w:multiLevelType w:val="hybridMultilevel"/>
    <w:tmpl w:val="654EEE36"/>
    <w:lvl w:ilvl="0" w:tplc="0413000F">
      <w:start w:val="1"/>
      <w:numFmt w:val="decimal"/>
      <w:lvlText w:val="%1."/>
      <w:lvlJc w:val="left"/>
      <w:pPr>
        <w:tabs>
          <w:tab w:val="num" w:pos="360"/>
        </w:tabs>
        <w:ind w:left="360" w:hanging="360"/>
      </w:pPr>
      <w:rPr>
        <w:rFonts w:cs="Times New Roman"/>
      </w:rPr>
    </w:lvl>
    <w:lvl w:ilvl="1" w:tplc="262CBD44">
      <w:numFmt w:val="bullet"/>
      <w:lvlText w:val="-"/>
      <w:lvlJc w:val="left"/>
      <w:pPr>
        <w:tabs>
          <w:tab w:val="num" w:pos="1080"/>
        </w:tabs>
        <w:ind w:left="1080" w:hanging="360"/>
      </w:pPr>
      <w:rPr>
        <w:rFonts w:ascii="Tahoma" w:eastAsia="Times New Roman" w:hAnsi="Tahoma" w:hint="default"/>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4">
    <w:nsid w:val="5C8B19C5"/>
    <w:multiLevelType w:val="hybridMultilevel"/>
    <w:tmpl w:val="038C5EE2"/>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nsid w:val="5D9F6251"/>
    <w:multiLevelType w:val="hybridMultilevel"/>
    <w:tmpl w:val="8688A638"/>
    <w:lvl w:ilvl="0" w:tplc="0413000F">
      <w:start w:val="1"/>
      <w:numFmt w:val="decimal"/>
      <w:lvlText w:val="%1."/>
      <w:lvlJc w:val="left"/>
      <w:pPr>
        <w:tabs>
          <w:tab w:val="num" w:pos="360"/>
        </w:tabs>
        <w:ind w:left="360" w:hanging="360"/>
      </w:pPr>
      <w:rPr>
        <w:rFonts w:cs="Times New Roman"/>
      </w:rPr>
    </w:lvl>
    <w:lvl w:ilvl="1" w:tplc="ECE0E6CE">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6">
    <w:nsid w:val="5DD92313"/>
    <w:multiLevelType w:val="hybridMultilevel"/>
    <w:tmpl w:val="C4CAEDE0"/>
    <w:lvl w:ilvl="0" w:tplc="0813000F">
      <w:start w:val="1"/>
      <w:numFmt w:val="decimal"/>
      <w:lvlText w:val="%1."/>
      <w:lvlJc w:val="left"/>
      <w:pPr>
        <w:ind w:left="360" w:hanging="360"/>
      </w:pPr>
      <w:rPr>
        <w:rFonts w:cs="Times New Roman" w:hint="default"/>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37">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38">
    <w:nsid w:val="64DF1CCC"/>
    <w:multiLevelType w:val="hybridMultilevel"/>
    <w:tmpl w:val="0D3621F8"/>
    <w:lvl w:ilvl="0" w:tplc="0413000F">
      <w:start w:val="1"/>
      <w:numFmt w:val="decimal"/>
      <w:lvlText w:val="%1."/>
      <w:lvlJc w:val="left"/>
      <w:pPr>
        <w:tabs>
          <w:tab w:val="num" w:pos="360"/>
        </w:tabs>
        <w:ind w:left="360" w:hanging="360"/>
      </w:pPr>
      <w:rPr>
        <w:rFonts w:cs="Times New Roman"/>
      </w:rPr>
    </w:lvl>
    <w:lvl w:ilvl="1" w:tplc="262CBD44">
      <w:numFmt w:val="bullet"/>
      <w:lvlText w:val="-"/>
      <w:lvlJc w:val="left"/>
      <w:pPr>
        <w:tabs>
          <w:tab w:val="num" w:pos="1080"/>
        </w:tabs>
        <w:ind w:left="1080" w:hanging="360"/>
      </w:pPr>
      <w:rPr>
        <w:rFonts w:ascii="Tahoma" w:eastAsia="Times New Roman" w:hAnsi="Tahoma" w:hint="default"/>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9">
    <w:nsid w:val="67643418"/>
    <w:multiLevelType w:val="hybridMultilevel"/>
    <w:tmpl w:val="F7EE2CA6"/>
    <w:lvl w:ilvl="0" w:tplc="D77C3844">
      <w:start w:val="100"/>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nsid w:val="68560253"/>
    <w:multiLevelType w:val="hybridMultilevel"/>
    <w:tmpl w:val="7378410A"/>
    <w:lvl w:ilvl="0" w:tplc="0FA81C98">
      <w:numFmt w:val="bullet"/>
      <w:lvlText w:val="-"/>
      <w:lvlJc w:val="left"/>
      <w:pPr>
        <w:tabs>
          <w:tab w:val="num" w:pos="540"/>
        </w:tabs>
        <w:ind w:left="540" w:hanging="360"/>
      </w:pPr>
      <w:rPr>
        <w:rFonts w:ascii="Times New Roman" w:eastAsia="Times New Roman" w:hAnsi="Times New Roman" w:hint="default"/>
      </w:rPr>
    </w:lvl>
    <w:lvl w:ilvl="1" w:tplc="04130003" w:tentative="1">
      <w:start w:val="1"/>
      <w:numFmt w:val="bullet"/>
      <w:lvlText w:val="o"/>
      <w:lvlJc w:val="left"/>
      <w:pPr>
        <w:tabs>
          <w:tab w:val="num" w:pos="1260"/>
        </w:tabs>
        <w:ind w:left="1260" w:hanging="360"/>
      </w:pPr>
      <w:rPr>
        <w:rFonts w:ascii="Courier New" w:hAnsi="Courier New" w:hint="default"/>
      </w:rPr>
    </w:lvl>
    <w:lvl w:ilvl="2" w:tplc="04130005" w:tentative="1">
      <w:start w:val="1"/>
      <w:numFmt w:val="bullet"/>
      <w:lvlText w:val=""/>
      <w:lvlJc w:val="left"/>
      <w:pPr>
        <w:tabs>
          <w:tab w:val="num" w:pos="1980"/>
        </w:tabs>
        <w:ind w:left="1980" w:hanging="360"/>
      </w:pPr>
      <w:rPr>
        <w:rFonts w:ascii="Wingdings" w:hAnsi="Wingdings" w:hint="default"/>
      </w:rPr>
    </w:lvl>
    <w:lvl w:ilvl="3" w:tplc="04130001" w:tentative="1">
      <w:start w:val="1"/>
      <w:numFmt w:val="bullet"/>
      <w:lvlText w:val=""/>
      <w:lvlJc w:val="left"/>
      <w:pPr>
        <w:tabs>
          <w:tab w:val="num" w:pos="2700"/>
        </w:tabs>
        <w:ind w:left="2700" w:hanging="360"/>
      </w:pPr>
      <w:rPr>
        <w:rFonts w:ascii="Symbol" w:hAnsi="Symbol" w:hint="default"/>
      </w:rPr>
    </w:lvl>
    <w:lvl w:ilvl="4" w:tplc="04130003" w:tentative="1">
      <w:start w:val="1"/>
      <w:numFmt w:val="bullet"/>
      <w:lvlText w:val="o"/>
      <w:lvlJc w:val="left"/>
      <w:pPr>
        <w:tabs>
          <w:tab w:val="num" w:pos="3420"/>
        </w:tabs>
        <w:ind w:left="3420" w:hanging="360"/>
      </w:pPr>
      <w:rPr>
        <w:rFonts w:ascii="Courier New" w:hAnsi="Courier New" w:hint="default"/>
      </w:rPr>
    </w:lvl>
    <w:lvl w:ilvl="5" w:tplc="04130005" w:tentative="1">
      <w:start w:val="1"/>
      <w:numFmt w:val="bullet"/>
      <w:lvlText w:val=""/>
      <w:lvlJc w:val="left"/>
      <w:pPr>
        <w:tabs>
          <w:tab w:val="num" w:pos="4140"/>
        </w:tabs>
        <w:ind w:left="4140" w:hanging="360"/>
      </w:pPr>
      <w:rPr>
        <w:rFonts w:ascii="Wingdings" w:hAnsi="Wingdings" w:hint="default"/>
      </w:rPr>
    </w:lvl>
    <w:lvl w:ilvl="6" w:tplc="04130001" w:tentative="1">
      <w:start w:val="1"/>
      <w:numFmt w:val="bullet"/>
      <w:lvlText w:val=""/>
      <w:lvlJc w:val="left"/>
      <w:pPr>
        <w:tabs>
          <w:tab w:val="num" w:pos="4860"/>
        </w:tabs>
        <w:ind w:left="4860" w:hanging="360"/>
      </w:pPr>
      <w:rPr>
        <w:rFonts w:ascii="Symbol" w:hAnsi="Symbol" w:hint="default"/>
      </w:rPr>
    </w:lvl>
    <w:lvl w:ilvl="7" w:tplc="04130003" w:tentative="1">
      <w:start w:val="1"/>
      <w:numFmt w:val="bullet"/>
      <w:lvlText w:val="o"/>
      <w:lvlJc w:val="left"/>
      <w:pPr>
        <w:tabs>
          <w:tab w:val="num" w:pos="5580"/>
        </w:tabs>
        <w:ind w:left="5580" w:hanging="360"/>
      </w:pPr>
      <w:rPr>
        <w:rFonts w:ascii="Courier New" w:hAnsi="Courier New" w:hint="default"/>
      </w:rPr>
    </w:lvl>
    <w:lvl w:ilvl="8" w:tplc="04130005" w:tentative="1">
      <w:start w:val="1"/>
      <w:numFmt w:val="bullet"/>
      <w:lvlText w:val=""/>
      <w:lvlJc w:val="left"/>
      <w:pPr>
        <w:tabs>
          <w:tab w:val="num" w:pos="6300"/>
        </w:tabs>
        <w:ind w:left="6300" w:hanging="360"/>
      </w:pPr>
      <w:rPr>
        <w:rFonts w:ascii="Wingdings" w:hAnsi="Wingdings" w:hint="default"/>
      </w:rPr>
    </w:lvl>
  </w:abstractNum>
  <w:abstractNum w:abstractNumId="41">
    <w:nsid w:val="6AE06E64"/>
    <w:multiLevelType w:val="hybridMultilevel"/>
    <w:tmpl w:val="C69ABA8E"/>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2">
    <w:nsid w:val="6C751C01"/>
    <w:multiLevelType w:val="hybridMultilevel"/>
    <w:tmpl w:val="14463464"/>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43">
    <w:nsid w:val="6D4124A0"/>
    <w:multiLevelType w:val="hybridMultilevel"/>
    <w:tmpl w:val="87DA5C5C"/>
    <w:lvl w:ilvl="0" w:tplc="F2287366">
      <w:start w:val="69"/>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9B1BAF"/>
    <w:multiLevelType w:val="hybridMultilevel"/>
    <w:tmpl w:val="7D7435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nsid w:val="7E054BCB"/>
    <w:multiLevelType w:val="hybridMultilevel"/>
    <w:tmpl w:val="CC683B64"/>
    <w:lvl w:ilvl="0" w:tplc="262CBD44">
      <w:numFmt w:val="bullet"/>
      <w:lvlText w:val="-"/>
      <w:lvlJc w:val="left"/>
      <w:pPr>
        <w:tabs>
          <w:tab w:val="num" w:pos="1068"/>
        </w:tabs>
        <w:ind w:left="1068" w:hanging="360"/>
      </w:pPr>
      <w:rPr>
        <w:rFonts w:ascii="Tahoma" w:eastAsia="Times New Roman" w:hAnsi="Tahoma" w:hint="default"/>
      </w:rPr>
    </w:lvl>
    <w:lvl w:ilvl="1" w:tplc="04130003" w:tentative="1">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46">
    <w:nsid w:val="7E8A48E4"/>
    <w:multiLevelType w:val="hybridMultilevel"/>
    <w:tmpl w:val="43B877D4"/>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num w:numId="1">
    <w:abstractNumId w:val="37"/>
  </w:num>
  <w:num w:numId="2">
    <w:abstractNumId w:val="37"/>
  </w:num>
  <w:num w:numId="3">
    <w:abstractNumId w:val="42"/>
  </w:num>
  <w:num w:numId="4">
    <w:abstractNumId w:val="35"/>
  </w:num>
  <w:num w:numId="5">
    <w:abstractNumId w:val="34"/>
  </w:num>
  <w:num w:numId="6">
    <w:abstractNumId w:val="18"/>
  </w:num>
  <w:num w:numId="7">
    <w:abstractNumId w:val="24"/>
  </w:num>
  <w:num w:numId="8">
    <w:abstractNumId w:val="11"/>
  </w:num>
  <w:num w:numId="9">
    <w:abstractNumId w:val="17"/>
  </w:num>
  <w:num w:numId="10">
    <w:abstractNumId w:val="8"/>
  </w:num>
  <w:num w:numId="11">
    <w:abstractNumId w:val="27"/>
  </w:num>
  <w:num w:numId="12">
    <w:abstractNumId w:val="21"/>
  </w:num>
  <w:num w:numId="13">
    <w:abstractNumId w:val="16"/>
  </w:num>
  <w:num w:numId="14">
    <w:abstractNumId w:val="46"/>
  </w:num>
  <w:num w:numId="15">
    <w:abstractNumId w:val="13"/>
  </w:num>
  <w:num w:numId="16">
    <w:abstractNumId w:val="33"/>
  </w:num>
  <w:num w:numId="17">
    <w:abstractNumId w:val="2"/>
  </w:num>
  <w:num w:numId="18">
    <w:abstractNumId w:val="45"/>
  </w:num>
  <w:num w:numId="19">
    <w:abstractNumId w:val="38"/>
  </w:num>
  <w:num w:numId="20">
    <w:abstractNumId w:val="43"/>
  </w:num>
  <w:num w:numId="21">
    <w:abstractNumId w:val="7"/>
  </w:num>
  <w:num w:numId="22">
    <w:abstractNumId w:val="6"/>
  </w:num>
  <w:num w:numId="23">
    <w:abstractNumId w:val="12"/>
  </w:num>
  <w:num w:numId="24">
    <w:abstractNumId w:val="22"/>
  </w:num>
  <w:num w:numId="25">
    <w:abstractNumId w:val="40"/>
  </w:num>
  <w:num w:numId="26">
    <w:abstractNumId w:val="0"/>
  </w:num>
  <w:num w:numId="27">
    <w:abstractNumId w:val="3"/>
  </w:num>
  <w:num w:numId="28">
    <w:abstractNumId w:val="9"/>
  </w:num>
  <w:num w:numId="29">
    <w:abstractNumId w:val="10"/>
  </w:num>
  <w:num w:numId="30">
    <w:abstractNumId w:val="25"/>
  </w:num>
  <w:num w:numId="31">
    <w:abstractNumId w:val="20"/>
  </w:num>
  <w:num w:numId="32">
    <w:abstractNumId w:val="44"/>
  </w:num>
  <w:num w:numId="33">
    <w:abstractNumId w:val="15"/>
  </w:num>
  <w:num w:numId="34">
    <w:abstractNumId w:val="32"/>
  </w:num>
  <w:num w:numId="35">
    <w:abstractNumId w:val="31"/>
  </w:num>
  <w:num w:numId="36">
    <w:abstractNumId w:val="26"/>
  </w:num>
  <w:num w:numId="37">
    <w:abstractNumId w:val="14"/>
  </w:num>
  <w:num w:numId="38">
    <w:abstractNumId w:val="1"/>
  </w:num>
  <w:num w:numId="39">
    <w:abstractNumId w:val="39"/>
  </w:num>
  <w:num w:numId="40">
    <w:abstractNumId w:val="19"/>
  </w:num>
  <w:num w:numId="41">
    <w:abstractNumId w:val="36"/>
  </w:num>
  <w:num w:numId="42">
    <w:abstractNumId w:val="23"/>
  </w:num>
  <w:num w:numId="43">
    <w:abstractNumId w:val="4"/>
  </w:num>
  <w:num w:numId="44">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 w:numId="46">
    <w:abstractNumId w:val="29"/>
  </w:num>
  <w:num w:numId="47">
    <w:abstractNumId w:val="5"/>
  </w:num>
  <w:num w:numId="4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036FE"/>
    <w:rsid w:val="00013076"/>
    <w:rsid w:val="0001490E"/>
    <w:rsid w:val="00015BF7"/>
    <w:rsid w:val="000243B2"/>
    <w:rsid w:val="00046095"/>
    <w:rsid w:val="000526E0"/>
    <w:rsid w:val="00064BF6"/>
    <w:rsid w:val="00066FD0"/>
    <w:rsid w:val="00072C16"/>
    <w:rsid w:val="00073569"/>
    <w:rsid w:val="00074DF9"/>
    <w:rsid w:val="000976E9"/>
    <w:rsid w:val="000A579D"/>
    <w:rsid w:val="000C4E8C"/>
    <w:rsid w:val="000C7BAE"/>
    <w:rsid w:val="000E2A2E"/>
    <w:rsid w:val="000F0ED4"/>
    <w:rsid w:val="000F176C"/>
    <w:rsid w:val="000F3532"/>
    <w:rsid w:val="00107AD3"/>
    <w:rsid w:val="00121759"/>
    <w:rsid w:val="001239CF"/>
    <w:rsid w:val="0012633F"/>
    <w:rsid w:val="001317C2"/>
    <w:rsid w:val="0014090E"/>
    <w:rsid w:val="0014199E"/>
    <w:rsid w:val="00165934"/>
    <w:rsid w:val="0018318D"/>
    <w:rsid w:val="0019567F"/>
    <w:rsid w:val="001B61ED"/>
    <w:rsid w:val="001C55D2"/>
    <w:rsid w:val="001E5A78"/>
    <w:rsid w:val="001E63BB"/>
    <w:rsid w:val="001F7EAA"/>
    <w:rsid w:val="00205DE3"/>
    <w:rsid w:val="00210C07"/>
    <w:rsid w:val="00224495"/>
    <w:rsid w:val="00225012"/>
    <w:rsid w:val="00227023"/>
    <w:rsid w:val="002279CE"/>
    <w:rsid w:val="00230885"/>
    <w:rsid w:val="002527B0"/>
    <w:rsid w:val="00265FCA"/>
    <w:rsid w:val="00266E3B"/>
    <w:rsid w:val="0029723F"/>
    <w:rsid w:val="002C7413"/>
    <w:rsid w:val="002C78BA"/>
    <w:rsid w:val="002D0961"/>
    <w:rsid w:val="002E334A"/>
    <w:rsid w:val="002E396C"/>
    <w:rsid w:val="002F38C6"/>
    <w:rsid w:val="002F46A1"/>
    <w:rsid w:val="00315001"/>
    <w:rsid w:val="00326A58"/>
    <w:rsid w:val="00333C39"/>
    <w:rsid w:val="00342BC6"/>
    <w:rsid w:val="003461DE"/>
    <w:rsid w:val="00366B1F"/>
    <w:rsid w:val="003711EC"/>
    <w:rsid w:val="00391972"/>
    <w:rsid w:val="003B5469"/>
    <w:rsid w:val="003C3ED2"/>
    <w:rsid w:val="003C6A43"/>
    <w:rsid w:val="003E0094"/>
    <w:rsid w:val="003F709F"/>
    <w:rsid w:val="00406670"/>
    <w:rsid w:val="00406A4D"/>
    <w:rsid w:val="0041026D"/>
    <w:rsid w:val="00424502"/>
    <w:rsid w:val="00444A15"/>
    <w:rsid w:val="00461E41"/>
    <w:rsid w:val="004638E2"/>
    <w:rsid w:val="00485A09"/>
    <w:rsid w:val="0048775A"/>
    <w:rsid w:val="004B2E5B"/>
    <w:rsid w:val="004B37F2"/>
    <w:rsid w:val="004D7358"/>
    <w:rsid w:val="004E2354"/>
    <w:rsid w:val="004F4267"/>
    <w:rsid w:val="00502BAE"/>
    <w:rsid w:val="005067EE"/>
    <w:rsid w:val="005159FE"/>
    <w:rsid w:val="005201E4"/>
    <w:rsid w:val="00520527"/>
    <w:rsid w:val="00527E0E"/>
    <w:rsid w:val="00531979"/>
    <w:rsid w:val="005458BE"/>
    <w:rsid w:val="00546D31"/>
    <w:rsid w:val="00554567"/>
    <w:rsid w:val="005545AB"/>
    <w:rsid w:val="00555106"/>
    <w:rsid w:val="00555E7F"/>
    <w:rsid w:val="0055613B"/>
    <w:rsid w:val="00560C76"/>
    <w:rsid w:val="00563654"/>
    <w:rsid w:val="005C0D43"/>
    <w:rsid w:val="005C3C76"/>
    <w:rsid w:val="005C7A92"/>
    <w:rsid w:val="005C7BDD"/>
    <w:rsid w:val="005D535D"/>
    <w:rsid w:val="005D7804"/>
    <w:rsid w:val="005D7BF0"/>
    <w:rsid w:val="005E2083"/>
    <w:rsid w:val="005E23E3"/>
    <w:rsid w:val="005E38CA"/>
    <w:rsid w:val="005E42E3"/>
    <w:rsid w:val="005F32B2"/>
    <w:rsid w:val="00613D17"/>
    <w:rsid w:val="00613E21"/>
    <w:rsid w:val="00637F78"/>
    <w:rsid w:val="00642AC4"/>
    <w:rsid w:val="00645EDD"/>
    <w:rsid w:val="0064605E"/>
    <w:rsid w:val="006548DD"/>
    <w:rsid w:val="0067189C"/>
    <w:rsid w:val="00682F3A"/>
    <w:rsid w:val="006B227A"/>
    <w:rsid w:val="006C0DF4"/>
    <w:rsid w:val="006D37AC"/>
    <w:rsid w:val="006D60AA"/>
    <w:rsid w:val="006D653F"/>
    <w:rsid w:val="006E1F46"/>
    <w:rsid w:val="006F0941"/>
    <w:rsid w:val="006F7B19"/>
    <w:rsid w:val="00704B9C"/>
    <w:rsid w:val="007060C5"/>
    <w:rsid w:val="00707995"/>
    <w:rsid w:val="0071248C"/>
    <w:rsid w:val="007252C7"/>
    <w:rsid w:val="00742D4F"/>
    <w:rsid w:val="00773138"/>
    <w:rsid w:val="00775CF3"/>
    <w:rsid w:val="00793D26"/>
    <w:rsid w:val="007C2C73"/>
    <w:rsid w:val="007C3014"/>
    <w:rsid w:val="007D29F6"/>
    <w:rsid w:val="007D3002"/>
    <w:rsid w:val="007D4E00"/>
    <w:rsid w:val="007E16C6"/>
    <w:rsid w:val="007F5BC8"/>
    <w:rsid w:val="0080548B"/>
    <w:rsid w:val="00825753"/>
    <w:rsid w:val="008265B2"/>
    <w:rsid w:val="008346AE"/>
    <w:rsid w:val="0085340E"/>
    <w:rsid w:val="00864E11"/>
    <w:rsid w:val="0088458A"/>
    <w:rsid w:val="00894185"/>
    <w:rsid w:val="008A34EC"/>
    <w:rsid w:val="008A713D"/>
    <w:rsid w:val="008D5DB4"/>
    <w:rsid w:val="008E7E19"/>
    <w:rsid w:val="008F64C4"/>
    <w:rsid w:val="008F7F6B"/>
    <w:rsid w:val="009079A6"/>
    <w:rsid w:val="00911248"/>
    <w:rsid w:val="009149C7"/>
    <w:rsid w:val="00916C5E"/>
    <w:rsid w:val="00925F2F"/>
    <w:rsid w:val="00932A34"/>
    <w:rsid w:val="0093344F"/>
    <w:rsid w:val="009347E0"/>
    <w:rsid w:val="00936565"/>
    <w:rsid w:val="00953146"/>
    <w:rsid w:val="009953C6"/>
    <w:rsid w:val="009A2FDC"/>
    <w:rsid w:val="009B3E6F"/>
    <w:rsid w:val="009B6A44"/>
    <w:rsid w:val="009C7A54"/>
    <w:rsid w:val="009D7043"/>
    <w:rsid w:val="009D7369"/>
    <w:rsid w:val="00A27E88"/>
    <w:rsid w:val="00A361CF"/>
    <w:rsid w:val="00A41BCA"/>
    <w:rsid w:val="00A470F3"/>
    <w:rsid w:val="00A479FD"/>
    <w:rsid w:val="00A76A4C"/>
    <w:rsid w:val="00A807D6"/>
    <w:rsid w:val="00A91BB3"/>
    <w:rsid w:val="00AC484C"/>
    <w:rsid w:val="00AD477F"/>
    <w:rsid w:val="00AD7A5B"/>
    <w:rsid w:val="00AF7580"/>
    <w:rsid w:val="00B0000C"/>
    <w:rsid w:val="00B06082"/>
    <w:rsid w:val="00B33AD0"/>
    <w:rsid w:val="00B34997"/>
    <w:rsid w:val="00B40912"/>
    <w:rsid w:val="00B42AF6"/>
    <w:rsid w:val="00B45EB2"/>
    <w:rsid w:val="00B50384"/>
    <w:rsid w:val="00B505AF"/>
    <w:rsid w:val="00B60664"/>
    <w:rsid w:val="00B653A2"/>
    <w:rsid w:val="00BA26D9"/>
    <w:rsid w:val="00BA76D6"/>
    <w:rsid w:val="00BB3ADD"/>
    <w:rsid w:val="00BE2C24"/>
    <w:rsid w:val="00BE425A"/>
    <w:rsid w:val="00BE6454"/>
    <w:rsid w:val="00BE7B34"/>
    <w:rsid w:val="00BF1F16"/>
    <w:rsid w:val="00C02222"/>
    <w:rsid w:val="00C02A91"/>
    <w:rsid w:val="00C1095C"/>
    <w:rsid w:val="00C12807"/>
    <w:rsid w:val="00C2198B"/>
    <w:rsid w:val="00C24155"/>
    <w:rsid w:val="00C30866"/>
    <w:rsid w:val="00C40677"/>
    <w:rsid w:val="00C4102E"/>
    <w:rsid w:val="00C55B7E"/>
    <w:rsid w:val="00C6514B"/>
    <w:rsid w:val="00C65734"/>
    <w:rsid w:val="00C67261"/>
    <w:rsid w:val="00C712A2"/>
    <w:rsid w:val="00C9473C"/>
    <w:rsid w:val="00C964B9"/>
    <w:rsid w:val="00C96BD8"/>
    <w:rsid w:val="00CA594C"/>
    <w:rsid w:val="00CB22CA"/>
    <w:rsid w:val="00CD222C"/>
    <w:rsid w:val="00CD2A42"/>
    <w:rsid w:val="00CD2E4F"/>
    <w:rsid w:val="00CD5304"/>
    <w:rsid w:val="00CE49BF"/>
    <w:rsid w:val="00CE6370"/>
    <w:rsid w:val="00CE717D"/>
    <w:rsid w:val="00CE7D75"/>
    <w:rsid w:val="00CF00AE"/>
    <w:rsid w:val="00CF553F"/>
    <w:rsid w:val="00CF5911"/>
    <w:rsid w:val="00D026E6"/>
    <w:rsid w:val="00D23853"/>
    <w:rsid w:val="00D532C2"/>
    <w:rsid w:val="00D64555"/>
    <w:rsid w:val="00D71D99"/>
    <w:rsid w:val="00D754F2"/>
    <w:rsid w:val="00D857CA"/>
    <w:rsid w:val="00D87510"/>
    <w:rsid w:val="00D95159"/>
    <w:rsid w:val="00DA292C"/>
    <w:rsid w:val="00DA6A12"/>
    <w:rsid w:val="00DA7926"/>
    <w:rsid w:val="00DB41C0"/>
    <w:rsid w:val="00DC4DB6"/>
    <w:rsid w:val="00DC627B"/>
    <w:rsid w:val="00DD092F"/>
    <w:rsid w:val="00DD2474"/>
    <w:rsid w:val="00DD4121"/>
    <w:rsid w:val="00DE1B93"/>
    <w:rsid w:val="00DF4E20"/>
    <w:rsid w:val="00DF5D55"/>
    <w:rsid w:val="00DF7000"/>
    <w:rsid w:val="00DF775C"/>
    <w:rsid w:val="00E12C7C"/>
    <w:rsid w:val="00E305F4"/>
    <w:rsid w:val="00E31F4D"/>
    <w:rsid w:val="00E32F42"/>
    <w:rsid w:val="00E46293"/>
    <w:rsid w:val="00E55200"/>
    <w:rsid w:val="00E65401"/>
    <w:rsid w:val="00E7043B"/>
    <w:rsid w:val="00E707E2"/>
    <w:rsid w:val="00E816ED"/>
    <w:rsid w:val="00EA2585"/>
    <w:rsid w:val="00EA2DF1"/>
    <w:rsid w:val="00EA42BE"/>
    <w:rsid w:val="00EB17E0"/>
    <w:rsid w:val="00EB3CF5"/>
    <w:rsid w:val="00EC14D0"/>
    <w:rsid w:val="00ED06D2"/>
    <w:rsid w:val="00EE793B"/>
    <w:rsid w:val="00EF5E92"/>
    <w:rsid w:val="00F23443"/>
    <w:rsid w:val="00F24D7F"/>
    <w:rsid w:val="00F257E9"/>
    <w:rsid w:val="00F36408"/>
    <w:rsid w:val="00F40A31"/>
    <w:rsid w:val="00F410BE"/>
    <w:rsid w:val="00F43CFD"/>
    <w:rsid w:val="00F5760D"/>
    <w:rsid w:val="00F705F5"/>
    <w:rsid w:val="00F76DC9"/>
    <w:rsid w:val="00F8193A"/>
    <w:rsid w:val="00F90996"/>
    <w:rsid w:val="00FA29D6"/>
    <w:rsid w:val="00FA3510"/>
    <w:rsid w:val="00FD5BF4"/>
    <w:rsid w:val="00FE00A9"/>
    <w:rsid w:val="00FE5406"/>
    <w:rsid w:val="00FF0D69"/>
    <w:rsid w:val="00FF667E"/>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979"/>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902"/>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EF1902"/>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EF1902"/>
    <w:rPr>
      <w:rFonts w:asciiTheme="majorHAnsi" w:eastAsiaTheme="majorEastAsia" w:hAnsiTheme="majorHAnsi" w:cstheme="majorBidi"/>
      <w:b/>
      <w:bCs/>
      <w:sz w:val="26"/>
      <w:szCs w:val="26"/>
      <w:lang w:val="nl-NL" w:eastAsia="nl-NL"/>
    </w:rPr>
  </w:style>
  <w:style w:type="paragraph" w:customStyle="1" w:styleId="StandaardSV">
    <w:name w:val="Standaard SV"/>
    <w:basedOn w:val="Normal"/>
    <w:link w:val="StandaardSVChar"/>
    <w:uiPriority w:val="99"/>
    <w:rsid w:val="00AD477F"/>
    <w:pPr>
      <w:jc w:val="both"/>
    </w:pPr>
    <w:rPr>
      <w:szCs w:val="20"/>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EF1902"/>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table" w:styleId="TableGrid">
    <w:name w:val="Table Grid"/>
    <w:basedOn w:val="TableNormal"/>
    <w:uiPriority w:val="99"/>
    <w:rsid w:val="00AD477F"/>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6F7B1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EF1902"/>
    <w:rPr>
      <w:sz w:val="0"/>
      <w:szCs w:val="0"/>
      <w:lang w:val="nl-NL" w:eastAsia="nl-NL"/>
    </w:rPr>
  </w:style>
  <w:style w:type="character" w:styleId="Hyperlink">
    <w:name w:val="Hyperlink"/>
    <w:basedOn w:val="DefaultParagraphFont"/>
    <w:uiPriority w:val="99"/>
    <w:rsid w:val="005C7A92"/>
    <w:rPr>
      <w:rFonts w:cs="Times New Roman"/>
      <w:color w:val="0000FF"/>
      <w:u w:val="single"/>
    </w:rPr>
  </w:style>
  <w:style w:type="paragraph" w:customStyle="1" w:styleId="SVVlaamsParlement">
    <w:name w:val="SV Vlaams Parlement"/>
    <w:basedOn w:val="Normal"/>
    <w:link w:val="SVVlaamsParlementChar"/>
    <w:uiPriority w:val="99"/>
    <w:rsid w:val="003461DE"/>
    <w:pPr>
      <w:jc w:val="both"/>
    </w:pPr>
    <w:rPr>
      <w:b/>
      <w:bCs/>
      <w:smallCaps/>
      <w:szCs w:val="22"/>
    </w:rPr>
  </w:style>
  <w:style w:type="paragraph" w:styleId="BalloonText">
    <w:name w:val="Balloon Text"/>
    <w:basedOn w:val="Normal"/>
    <w:link w:val="BalloonTextChar"/>
    <w:uiPriority w:val="99"/>
    <w:semiHidden/>
    <w:rsid w:val="009149C7"/>
    <w:rPr>
      <w:rFonts w:ascii="Tahoma" w:hAnsi="Tahoma" w:cs="Tahoma"/>
      <w:sz w:val="16"/>
      <w:szCs w:val="16"/>
    </w:rPr>
  </w:style>
  <w:style w:type="character" w:customStyle="1" w:styleId="BalloonTextChar">
    <w:name w:val="Balloon Text Char"/>
    <w:basedOn w:val="DefaultParagraphFont"/>
    <w:link w:val="BalloonText"/>
    <w:uiPriority w:val="99"/>
    <w:semiHidden/>
    <w:rsid w:val="00EF1902"/>
    <w:rPr>
      <w:sz w:val="0"/>
      <w:szCs w:val="0"/>
      <w:lang w:val="nl-NL" w:eastAsia="nl-NL"/>
    </w:rPr>
  </w:style>
  <w:style w:type="paragraph" w:customStyle="1" w:styleId="SVTitel">
    <w:name w:val="SV Titel"/>
    <w:basedOn w:val="Normal"/>
    <w:uiPriority w:val="99"/>
    <w:rsid w:val="0001490E"/>
    <w:pPr>
      <w:jc w:val="both"/>
    </w:pPr>
    <w:rPr>
      <w:i/>
      <w:szCs w:val="20"/>
    </w:rPr>
  </w:style>
  <w:style w:type="paragraph" w:styleId="FootnoteText">
    <w:name w:val="footnote text"/>
    <w:basedOn w:val="Normal"/>
    <w:link w:val="FootnoteTextChar"/>
    <w:uiPriority w:val="99"/>
    <w:semiHidden/>
    <w:rsid w:val="003E0094"/>
    <w:rPr>
      <w:sz w:val="20"/>
      <w:szCs w:val="20"/>
    </w:rPr>
  </w:style>
  <w:style w:type="character" w:customStyle="1" w:styleId="FootnoteTextChar">
    <w:name w:val="Footnote Text Char"/>
    <w:basedOn w:val="DefaultParagraphFont"/>
    <w:link w:val="FootnoteText"/>
    <w:uiPriority w:val="99"/>
    <w:semiHidden/>
    <w:rsid w:val="00EF1902"/>
    <w:rPr>
      <w:sz w:val="20"/>
      <w:szCs w:val="20"/>
      <w:lang w:val="nl-NL" w:eastAsia="nl-NL"/>
    </w:rPr>
  </w:style>
  <w:style w:type="character" w:styleId="FootnoteReference">
    <w:name w:val="footnote reference"/>
    <w:basedOn w:val="DefaultParagraphFont"/>
    <w:uiPriority w:val="99"/>
    <w:semiHidden/>
    <w:rsid w:val="003E0094"/>
    <w:rPr>
      <w:rFonts w:cs="Times New Roman"/>
      <w:vertAlign w:val="superscript"/>
    </w:rPr>
  </w:style>
  <w:style w:type="paragraph" w:customStyle="1" w:styleId="OpmaakprofielKop3ArialNarrow1">
    <w:name w:val="Opmaakprofiel Kop 3 + Arial Narrow1"/>
    <w:basedOn w:val="Normal"/>
    <w:uiPriority w:val="99"/>
    <w:rsid w:val="00013076"/>
    <w:pPr>
      <w:numPr>
        <w:numId w:val="28"/>
      </w:numPr>
    </w:pPr>
    <w:rPr>
      <w:sz w:val="24"/>
      <w:szCs w:val="20"/>
    </w:rPr>
  </w:style>
  <w:style w:type="paragraph" w:styleId="EnvelopeAddress">
    <w:name w:val="envelope address"/>
    <w:basedOn w:val="Normal"/>
    <w:uiPriority w:val="99"/>
    <w:rsid w:val="00406670"/>
    <w:pPr>
      <w:framePr w:w="7920" w:h="1980" w:hRule="exact" w:hSpace="141" w:wrap="auto" w:hAnchor="page" w:xAlign="center" w:yAlign="bottom"/>
      <w:ind w:left="2880"/>
    </w:pPr>
    <w:rPr>
      <w:rFonts w:ascii="Cambria" w:hAnsi="Cambria"/>
      <w:sz w:val="24"/>
    </w:rPr>
  </w:style>
  <w:style w:type="table" w:styleId="TableSimple1">
    <w:name w:val="Table Simple 1"/>
    <w:basedOn w:val="TableNormal"/>
    <w:uiPriority w:val="99"/>
    <w:rsid w:val="00315001"/>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Classic1">
    <w:name w:val="Table Classic 1"/>
    <w:basedOn w:val="TableNormal"/>
    <w:uiPriority w:val="99"/>
    <w:rsid w:val="005C3C76"/>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ListParagraph">
    <w:name w:val="List Paragraph"/>
    <w:basedOn w:val="Normal"/>
    <w:uiPriority w:val="99"/>
    <w:qFormat/>
    <w:rsid w:val="00E707E2"/>
    <w:pPr>
      <w:ind w:left="708"/>
    </w:pPr>
  </w:style>
  <w:style w:type="character" w:customStyle="1" w:styleId="WW8Num2z0">
    <w:name w:val="WW8Num2z0"/>
    <w:uiPriority w:val="99"/>
    <w:rsid w:val="00D026E6"/>
    <w:rPr>
      <w:rFonts w:ascii="Times New Roman" w:hAnsi="Times New Roman"/>
    </w:rPr>
  </w:style>
  <w:style w:type="character" w:customStyle="1" w:styleId="StandaardSVChar">
    <w:name w:val="Standaard SV Char"/>
    <w:basedOn w:val="DefaultParagraphFont"/>
    <w:link w:val="StandaardSV"/>
    <w:uiPriority w:val="99"/>
    <w:locked/>
    <w:rsid w:val="00B34997"/>
    <w:rPr>
      <w:rFonts w:eastAsia="Times New Roman" w:cs="Times New Roman"/>
      <w:sz w:val="22"/>
      <w:lang w:val="nl-NL" w:eastAsia="nl-NL"/>
    </w:rPr>
  </w:style>
  <w:style w:type="character" w:styleId="Strong">
    <w:name w:val="Strong"/>
    <w:basedOn w:val="DefaultParagraphFont"/>
    <w:uiPriority w:val="99"/>
    <w:qFormat/>
    <w:rsid w:val="00B34997"/>
    <w:rPr>
      <w:rFonts w:cs="Times New Roman"/>
      <w:b/>
      <w:bCs/>
    </w:rPr>
  </w:style>
  <w:style w:type="character" w:customStyle="1" w:styleId="tekstdonker">
    <w:name w:val="tekstdonker"/>
    <w:basedOn w:val="DefaultParagraphFont"/>
    <w:uiPriority w:val="99"/>
    <w:rsid w:val="00DF4E20"/>
    <w:rPr>
      <w:rFonts w:cs="Times New Roman"/>
    </w:rPr>
  </w:style>
  <w:style w:type="character" w:customStyle="1" w:styleId="rwro">
    <w:name w:val="rwro"/>
    <w:basedOn w:val="DefaultParagraphFont"/>
    <w:uiPriority w:val="99"/>
    <w:rsid w:val="00A479FD"/>
    <w:rPr>
      <w:rFonts w:cs="Times New Roman"/>
    </w:rPr>
  </w:style>
  <w:style w:type="character" w:styleId="CommentReference">
    <w:name w:val="annotation reference"/>
    <w:basedOn w:val="DefaultParagraphFont"/>
    <w:uiPriority w:val="99"/>
    <w:rsid w:val="00B50384"/>
    <w:rPr>
      <w:rFonts w:cs="Times New Roman"/>
      <w:sz w:val="18"/>
    </w:rPr>
  </w:style>
  <w:style w:type="paragraph" w:styleId="CommentText">
    <w:name w:val="annotation text"/>
    <w:basedOn w:val="Normal"/>
    <w:link w:val="CommentTextChar"/>
    <w:uiPriority w:val="99"/>
    <w:rsid w:val="00B50384"/>
    <w:rPr>
      <w:sz w:val="24"/>
    </w:rPr>
  </w:style>
  <w:style w:type="character" w:customStyle="1" w:styleId="CommentTextChar">
    <w:name w:val="Comment Text Char"/>
    <w:basedOn w:val="DefaultParagraphFont"/>
    <w:link w:val="CommentText"/>
    <w:uiPriority w:val="99"/>
    <w:locked/>
    <w:rsid w:val="00B50384"/>
    <w:rPr>
      <w:rFonts w:cs="Times New Roman"/>
      <w:sz w:val="24"/>
      <w:szCs w:val="24"/>
      <w:lang w:val="nl-NL" w:eastAsia="nl-NL"/>
    </w:rPr>
  </w:style>
  <w:style w:type="paragraph" w:styleId="Header">
    <w:name w:val="header"/>
    <w:basedOn w:val="Normal"/>
    <w:link w:val="HeaderChar"/>
    <w:uiPriority w:val="99"/>
    <w:rsid w:val="002527B0"/>
    <w:pPr>
      <w:tabs>
        <w:tab w:val="center" w:pos="4536"/>
        <w:tab w:val="right" w:pos="9072"/>
      </w:tabs>
      <w:spacing w:after="160"/>
      <w:jc w:val="both"/>
    </w:pPr>
    <w:rPr>
      <w:rFonts w:ascii="Futura Light" w:hAnsi="Futura Light"/>
      <w:sz w:val="21"/>
      <w:szCs w:val="20"/>
    </w:rPr>
  </w:style>
  <w:style w:type="character" w:customStyle="1" w:styleId="HeaderChar">
    <w:name w:val="Header Char"/>
    <w:basedOn w:val="DefaultParagraphFont"/>
    <w:link w:val="Header"/>
    <w:uiPriority w:val="99"/>
    <w:locked/>
    <w:rsid w:val="002527B0"/>
    <w:rPr>
      <w:rFonts w:ascii="Futura Light" w:hAnsi="Futura Light" w:cs="Times New Roman"/>
      <w:sz w:val="21"/>
      <w:lang w:val="nl-NL" w:eastAsia="nl-NL"/>
    </w:rPr>
  </w:style>
  <w:style w:type="paragraph" w:customStyle="1" w:styleId="tekst">
    <w:name w:val="tekst"/>
    <w:basedOn w:val="Normal"/>
    <w:uiPriority w:val="99"/>
    <w:rsid w:val="002527B0"/>
    <w:rPr>
      <w:rFonts w:ascii="Trebuchet MS" w:hAnsi="Trebuchet MS"/>
      <w:color w:val="000000"/>
      <w:sz w:val="17"/>
      <w:szCs w:val="17"/>
    </w:rPr>
  </w:style>
  <w:style w:type="paragraph" w:styleId="NormalWeb">
    <w:name w:val="Normal (Web)"/>
    <w:basedOn w:val="Normal"/>
    <w:uiPriority w:val="99"/>
    <w:rsid w:val="002527B0"/>
    <w:pPr>
      <w:spacing w:before="100" w:beforeAutospacing="1" w:after="100" w:afterAutospacing="1"/>
    </w:pPr>
    <w:rPr>
      <w:sz w:val="24"/>
      <w:lang w:val="nl-BE" w:eastAsia="ja-JP"/>
    </w:rPr>
  </w:style>
  <w:style w:type="character" w:customStyle="1" w:styleId="SVVlaamsParlementChar">
    <w:name w:val="SV Vlaams Parlement Char"/>
    <w:basedOn w:val="DefaultParagraphFont"/>
    <w:link w:val="SVVlaamsParlement"/>
    <w:uiPriority w:val="99"/>
    <w:locked/>
    <w:rsid w:val="00F36408"/>
    <w:rPr>
      <w:rFonts w:eastAsia="Times New Roman" w:cs="Times New Roman"/>
      <w:b/>
      <w:bCs/>
      <w:smallCaps/>
      <w:sz w:val="22"/>
      <w:szCs w:val="22"/>
      <w:lang w:val="nl-NL" w:eastAsia="nl-NL"/>
    </w:rPr>
  </w:style>
</w:styles>
</file>

<file path=word/webSettings.xml><?xml version="1.0" encoding="utf-8"?>
<w:webSettings xmlns:r="http://schemas.openxmlformats.org/officeDocument/2006/relationships" xmlns:w="http://schemas.openxmlformats.org/wordprocessingml/2006/main">
  <w:divs>
    <w:div w:id="169178832">
      <w:marLeft w:val="0"/>
      <w:marRight w:val="0"/>
      <w:marTop w:val="0"/>
      <w:marBottom w:val="0"/>
      <w:divBdr>
        <w:top w:val="none" w:sz="0" w:space="0" w:color="auto"/>
        <w:left w:val="none" w:sz="0" w:space="0" w:color="auto"/>
        <w:bottom w:val="none" w:sz="0" w:space="0" w:color="auto"/>
        <w:right w:val="none" w:sz="0" w:space="0" w:color="auto"/>
      </w:divBdr>
    </w:div>
    <w:div w:id="169178833">
      <w:marLeft w:val="0"/>
      <w:marRight w:val="0"/>
      <w:marTop w:val="0"/>
      <w:marBottom w:val="0"/>
      <w:divBdr>
        <w:top w:val="none" w:sz="0" w:space="0" w:color="auto"/>
        <w:left w:val="none" w:sz="0" w:space="0" w:color="auto"/>
        <w:bottom w:val="none" w:sz="0" w:space="0" w:color="auto"/>
        <w:right w:val="none" w:sz="0" w:space="0" w:color="auto"/>
      </w:divBdr>
    </w:div>
    <w:div w:id="169178834">
      <w:marLeft w:val="0"/>
      <w:marRight w:val="0"/>
      <w:marTop w:val="0"/>
      <w:marBottom w:val="0"/>
      <w:divBdr>
        <w:top w:val="none" w:sz="0" w:space="0" w:color="auto"/>
        <w:left w:val="none" w:sz="0" w:space="0" w:color="auto"/>
        <w:bottom w:val="none" w:sz="0" w:space="0" w:color="auto"/>
        <w:right w:val="none" w:sz="0" w:space="0" w:color="auto"/>
      </w:divBdr>
    </w:div>
    <w:div w:id="169178836">
      <w:marLeft w:val="0"/>
      <w:marRight w:val="0"/>
      <w:marTop w:val="0"/>
      <w:marBottom w:val="0"/>
      <w:divBdr>
        <w:top w:val="none" w:sz="0" w:space="0" w:color="auto"/>
        <w:left w:val="none" w:sz="0" w:space="0" w:color="auto"/>
        <w:bottom w:val="none" w:sz="0" w:space="0" w:color="auto"/>
        <w:right w:val="none" w:sz="0" w:space="0" w:color="auto"/>
      </w:divBdr>
    </w:div>
    <w:div w:id="169178837">
      <w:marLeft w:val="0"/>
      <w:marRight w:val="0"/>
      <w:marTop w:val="0"/>
      <w:marBottom w:val="0"/>
      <w:divBdr>
        <w:top w:val="none" w:sz="0" w:space="0" w:color="auto"/>
        <w:left w:val="none" w:sz="0" w:space="0" w:color="auto"/>
        <w:bottom w:val="none" w:sz="0" w:space="0" w:color="auto"/>
        <w:right w:val="none" w:sz="0" w:space="0" w:color="auto"/>
      </w:divBdr>
    </w:div>
    <w:div w:id="169178838">
      <w:marLeft w:val="0"/>
      <w:marRight w:val="0"/>
      <w:marTop w:val="0"/>
      <w:marBottom w:val="0"/>
      <w:divBdr>
        <w:top w:val="none" w:sz="0" w:space="0" w:color="auto"/>
        <w:left w:val="none" w:sz="0" w:space="0" w:color="auto"/>
        <w:bottom w:val="none" w:sz="0" w:space="0" w:color="auto"/>
        <w:right w:val="none" w:sz="0" w:space="0" w:color="auto"/>
      </w:divBdr>
    </w:div>
    <w:div w:id="169178839">
      <w:marLeft w:val="0"/>
      <w:marRight w:val="0"/>
      <w:marTop w:val="0"/>
      <w:marBottom w:val="0"/>
      <w:divBdr>
        <w:top w:val="none" w:sz="0" w:space="0" w:color="auto"/>
        <w:left w:val="none" w:sz="0" w:space="0" w:color="auto"/>
        <w:bottom w:val="none" w:sz="0" w:space="0" w:color="auto"/>
        <w:right w:val="none" w:sz="0" w:space="0" w:color="auto"/>
      </w:divBdr>
    </w:div>
    <w:div w:id="169178840">
      <w:marLeft w:val="0"/>
      <w:marRight w:val="0"/>
      <w:marTop w:val="0"/>
      <w:marBottom w:val="0"/>
      <w:divBdr>
        <w:top w:val="none" w:sz="0" w:space="0" w:color="auto"/>
        <w:left w:val="none" w:sz="0" w:space="0" w:color="auto"/>
        <w:bottom w:val="none" w:sz="0" w:space="0" w:color="auto"/>
        <w:right w:val="none" w:sz="0" w:space="0" w:color="auto"/>
      </w:divBdr>
    </w:div>
    <w:div w:id="169178841">
      <w:marLeft w:val="0"/>
      <w:marRight w:val="0"/>
      <w:marTop w:val="0"/>
      <w:marBottom w:val="0"/>
      <w:divBdr>
        <w:top w:val="none" w:sz="0" w:space="0" w:color="auto"/>
        <w:left w:val="none" w:sz="0" w:space="0" w:color="auto"/>
        <w:bottom w:val="none" w:sz="0" w:space="0" w:color="auto"/>
        <w:right w:val="none" w:sz="0" w:space="0" w:color="auto"/>
      </w:divBdr>
    </w:div>
    <w:div w:id="169178842">
      <w:marLeft w:val="0"/>
      <w:marRight w:val="0"/>
      <w:marTop w:val="0"/>
      <w:marBottom w:val="0"/>
      <w:divBdr>
        <w:top w:val="none" w:sz="0" w:space="0" w:color="auto"/>
        <w:left w:val="none" w:sz="0" w:space="0" w:color="auto"/>
        <w:bottom w:val="none" w:sz="0" w:space="0" w:color="auto"/>
        <w:right w:val="none" w:sz="0" w:space="0" w:color="auto"/>
      </w:divBdr>
      <w:divsChild>
        <w:div w:id="169178835">
          <w:marLeft w:val="0"/>
          <w:marRight w:val="0"/>
          <w:marTop w:val="0"/>
          <w:marBottom w:val="0"/>
          <w:divBdr>
            <w:top w:val="none" w:sz="0" w:space="0" w:color="auto"/>
            <w:left w:val="none" w:sz="0" w:space="0" w:color="auto"/>
            <w:bottom w:val="none" w:sz="0" w:space="0" w:color="auto"/>
            <w:right w:val="none" w:sz="0" w:space="0" w:color="auto"/>
          </w:divBdr>
        </w:div>
      </w:divsChild>
    </w:div>
    <w:div w:id="169178843">
      <w:marLeft w:val="0"/>
      <w:marRight w:val="0"/>
      <w:marTop w:val="0"/>
      <w:marBottom w:val="0"/>
      <w:divBdr>
        <w:top w:val="none" w:sz="0" w:space="0" w:color="auto"/>
        <w:left w:val="none" w:sz="0" w:space="0" w:color="auto"/>
        <w:bottom w:val="none" w:sz="0" w:space="0" w:color="auto"/>
        <w:right w:val="none" w:sz="0" w:space="0" w:color="auto"/>
      </w:divBdr>
    </w:div>
    <w:div w:id="1691788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7</TotalTime>
  <Pages>2</Pages>
  <Words>971</Words>
  <Characters>5345</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Vlaams Parlement</cp:lastModifiedBy>
  <cp:revision>5</cp:revision>
  <cp:lastPrinted>2012-02-01T09:38:00Z</cp:lastPrinted>
  <dcterms:created xsi:type="dcterms:W3CDTF">2012-02-01T09:38:00Z</dcterms:created>
  <dcterms:modified xsi:type="dcterms:W3CDTF">2012-02-03T10:52:00Z</dcterms:modified>
</cp:coreProperties>
</file>