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A5" w:rsidRDefault="001C37A5" w:rsidP="007F0B42">
      <w:pPr>
        <w:jc w:val="both"/>
        <w:rPr>
          <w:rFonts w:ascii="Times New Roman Vet" w:hAnsi="Times New Roman Vet"/>
          <w:smallCaps/>
          <w:sz w:val="22"/>
          <w:szCs w:val="22"/>
          <w:lang w:val="nl-BE"/>
        </w:rPr>
      </w:pPr>
      <w:r>
        <w:rPr>
          <w:rFonts w:ascii="Times New Roman Vet" w:hAnsi="Times New Roman Vet"/>
          <w:b/>
          <w:smallCaps/>
          <w:sz w:val="22"/>
          <w:szCs w:val="22"/>
          <w:lang w:val="nl-BE"/>
        </w:rPr>
        <w:t>pascal smet</w:t>
      </w:r>
      <w:r>
        <w:rPr>
          <w:rFonts w:ascii="Times New Roman Vet" w:hAnsi="Times New Roman Vet"/>
          <w:smallCaps/>
          <w:sz w:val="22"/>
          <w:szCs w:val="22"/>
          <w:lang w:val="nl-BE"/>
        </w:rPr>
        <w:t xml:space="preserve"> </w:t>
      </w:r>
    </w:p>
    <w:p w:rsidR="001C37A5" w:rsidRDefault="001C37A5" w:rsidP="007F0B42">
      <w:pPr>
        <w:pStyle w:val="StandaardSV"/>
        <w:pBdr>
          <w:bottom w:val="single" w:sz="4" w:space="1" w:color="auto"/>
        </w:pBdr>
        <w:rPr>
          <w:smallCaps/>
          <w:szCs w:val="22"/>
          <w:lang w:val="nl-BE"/>
        </w:rPr>
      </w:pPr>
      <w:r>
        <w:rPr>
          <w:smallCaps/>
          <w:szCs w:val="22"/>
          <w:lang w:val="nl-BE"/>
        </w:rPr>
        <w:t>vlaams minister van onderwijs, jeugd, gelijke kansen en brussel</w:t>
      </w:r>
    </w:p>
    <w:p w:rsidR="001C37A5" w:rsidRDefault="001C37A5" w:rsidP="007F0B42">
      <w:pPr>
        <w:pStyle w:val="StandaardSV"/>
        <w:pBdr>
          <w:bottom w:val="single" w:sz="4" w:space="1" w:color="auto"/>
        </w:pBdr>
      </w:pPr>
    </w:p>
    <w:p w:rsidR="001C37A5" w:rsidRDefault="001C37A5" w:rsidP="007F0B42">
      <w:pPr>
        <w:jc w:val="both"/>
        <w:rPr>
          <w:sz w:val="22"/>
        </w:rPr>
      </w:pPr>
    </w:p>
    <w:p w:rsidR="001C37A5" w:rsidRPr="00963F44" w:rsidRDefault="001C37A5" w:rsidP="007D422A">
      <w:pPr>
        <w:jc w:val="both"/>
        <w:outlineLvl w:val="0"/>
        <w:rPr>
          <w:rFonts w:ascii="Times New Roman Vet" w:hAnsi="Times New Roman Vet"/>
          <w:b/>
          <w:smallCaps/>
          <w:sz w:val="22"/>
        </w:rPr>
      </w:pPr>
      <w:r>
        <w:rPr>
          <w:rFonts w:ascii="Times New Roman Vet" w:hAnsi="Times New Roman Vet"/>
          <w:b/>
          <w:smallCaps/>
          <w:sz w:val="22"/>
        </w:rPr>
        <w:t>antwoord</w:t>
      </w:r>
    </w:p>
    <w:p w:rsidR="001C37A5" w:rsidRDefault="001C37A5" w:rsidP="007D422A">
      <w:pPr>
        <w:jc w:val="both"/>
        <w:outlineLvl w:val="0"/>
        <w:rPr>
          <w:sz w:val="22"/>
        </w:rPr>
      </w:pPr>
      <w:r>
        <w:rPr>
          <w:sz w:val="22"/>
        </w:rPr>
        <w:t>op vraag nr. 231 van 20 december 2011</w:t>
      </w:r>
    </w:p>
    <w:p w:rsidR="001C37A5" w:rsidRDefault="001C37A5" w:rsidP="007D422A">
      <w:pPr>
        <w:jc w:val="both"/>
        <w:rPr>
          <w:sz w:val="22"/>
        </w:rPr>
      </w:pPr>
      <w:r w:rsidRPr="007D422A">
        <w:rPr>
          <w:sz w:val="22"/>
        </w:rPr>
        <w:t xml:space="preserve">van </w:t>
      </w:r>
      <w:r>
        <w:rPr>
          <w:rFonts w:ascii="Times New Roman Vet" w:hAnsi="Times New Roman Vet"/>
          <w:b/>
          <w:smallCaps/>
          <w:sz w:val="22"/>
        </w:rPr>
        <w:t>mercedes v</w:t>
      </w:r>
      <w:r w:rsidRPr="00963F44">
        <w:rPr>
          <w:rFonts w:ascii="Times New Roman Vet" w:hAnsi="Times New Roman Vet"/>
          <w:b/>
          <w:smallCaps/>
          <w:sz w:val="22"/>
        </w:rPr>
        <w:t xml:space="preserve">an </w:t>
      </w:r>
      <w:r>
        <w:rPr>
          <w:rFonts w:ascii="Times New Roman Vet" w:hAnsi="Times New Roman Vet"/>
          <w:b/>
          <w:smallCaps/>
          <w:sz w:val="22"/>
        </w:rPr>
        <w:t>v</w:t>
      </w:r>
      <w:r w:rsidRPr="00963F44">
        <w:rPr>
          <w:rFonts w:ascii="Times New Roman Vet" w:hAnsi="Times New Roman Vet"/>
          <w:b/>
          <w:smallCaps/>
          <w:sz w:val="22"/>
        </w:rPr>
        <w:t>olcem</w:t>
      </w:r>
    </w:p>
    <w:p w:rsidR="001C37A5" w:rsidRDefault="001C37A5" w:rsidP="007D422A">
      <w:pPr>
        <w:pBdr>
          <w:bottom w:val="single" w:sz="4" w:space="1" w:color="auto"/>
        </w:pBdr>
        <w:tabs>
          <w:tab w:val="left" w:pos="2715"/>
        </w:tabs>
        <w:jc w:val="both"/>
        <w:rPr>
          <w:sz w:val="22"/>
        </w:rPr>
      </w:pPr>
    </w:p>
    <w:p w:rsidR="001C37A5" w:rsidRDefault="001C37A5" w:rsidP="007F0B42">
      <w:pPr>
        <w:pStyle w:val="SVTitel"/>
      </w:pPr>
    </w:p>
    <w:p w:rsidR="001C37A5" w:rsidRDefault="001C37A5" w:rsidP="007F0B42">
      <w:pPr>
        <w:pStyle w:val="StandaardSV"/>
      </w:pPr>
    </w:p>
    <w:p w:rsidR="001C37A5" w:rsidRDefault="001C37A5" w:rsidP="007F0B42">
      <w:pPr>
        <w:pStyle w:val="StandaardSV"/>
        <w:numPr>
          <w:ilvl w:val="0"/>
          <w:numId w:val="7"/>
        </w:numPr>
      </w:pPr>
      <w:r>
        <w:t>Hiervoor verwijs ik naar de bijgevoegde overzichtstabel. Voor het jaar 2011 worden de bedragen van de subsidieovereenkomst meegedeeld, de definitieve subsidiebedragen zullen pas in de loop van 2012 bekend zijn.</w:t>
      </w:r>
    </w:p>
    <w:p w:rsidR="001C37A5" w:rsidRDefault="001C37A5" w:rsidP="00B25278">
      <w:pPr>
        <w:pStyle w:val="StandaardSV"/>
        <w:ind w:left="360"/>
      </w:pPr>
    </w:p>
    <w:p w:rsidR="001C37A5" w:rsidRPr="00F91994" w:rsidRDefault="001C37A5" w:rsidP="007F0B42">
      <w:pPr>
        <w:pStyle w:val="StandaardSV"/>
        <w:numPr>
          <w:ilvl w:val="0"/>
          <w:numId w:val="7"/>
        </w:numPr>
      </w:pPr>
      <w:r>
        <w:t xml:space="preserve">Er is geen specifieke subsidieregeling </w:t>
      </w:r>
      <w:bookmarkStart w:id="0" w:name="_GoBack"/>
      <w:bookmarkEnd w:id="0"/>
      <w:r>
        <w:t xml:space="preserve">voor politieke jongerenbewegingen. Alle politieke jongerenbewegingen worden gefinancierd op basis van het </w:t>
      </w:r>
      <w:r>
        <w:rPr>
          <w:rFonts w:cs="Arial"/>
        </w:rPr>
        <w:t xml:space="preserve">decreet van 18 juli 2008 houdende het voeren van een Vlaams jeugd- en kinderrechtenbeleid. </w:t>
      </w:r>
    </w:p>
    <w:p w:rsidR="001C37A5" w:rsidRDefault="001C37A5" w:rsidP="00F91994">
      <w:pPr>
        <w:pStyle w:val="ListParagraph"/>
      </w:pPr>
    </w:p>
    <w:p w:rsidR="001C37A5" w:rsidRDefault="001C37A5" w:rsidP="002F6AAC">
      <w:pPr>
        <w:pStyle w:val="StandaardSV"/>
        <w:ind w:left="360"/>
        <w:rPr>
          <w:rFonts w:cs="Arial"/>
        </w:rPr>
      </w:pPr>
      <w:r>
        <w:rPr>
          <w:rFonts w:cs="Arial"/>
        </w:rPr>
        <w:t>Het enige verschil ligt in het feit dat de meeste politieke jongerenbewegingen opteren voor subsidiëring op basis van het hoofdstuk participatie en informatie (artikel 35), terwijl er ook een is die opteert voor het hoofdstuk landelijk georganiseerde jeugdvereniging (artikel 22).</w:t>
      </w:r>
    </w:p>
    <w:p w:rsidR="001C37A5" w:rsidRDefault="001C37A5" w:rsidP="002F6AAC">
      <w:pPr>
        <w:pStyle w:val="StandaardSV"/>
        <w:ind w:left="360"/>
        <w:rPr>
          <w:rFonts w:cs="Arial"/>
        </w:rPr>
      </w:pPr>
    </w:p>
    <w:p w:rsidR="001C37A5" w:rsidRDefault="001C37A5" w:rsidP="00215261">
      <w:pPr>
        <w:pStyle w:val="StandaardSV"/>
        <w:numPr>
          <w:ilvl w:val="0"/>
          <w:numId w:val="7"/>
        </w:numPr>
        <w:rPr>
          <w:rFonts w:cs="Arial"/>
          <w:color w:val="000000"/>
          <w:szCs w:val="22"/>
        </w:rPr>
      </w:pPr>
      <w:r w:rsidRPr="00215261">
        <w:rPr>
          <w:rFonts w:cs="Arial"/>
          <w:color w:val="000000"/>
          <w:szCs w:val="22"/>
        </w:rPr>
        <w:t>Met het decreet houdende een vernieuwd jeugd- en kinderrechtenbeleid dat zopas door het Vlaams parlement werd aangenomen</w:t>
      </w:r>
      <w:r>
        <w:rPr>
          <w:rFonts w:cs="Arial"/>
          <w:color w:val="000000"/>
          <w:szCs w:val="22"/>
        </w:rPr>
        <w:t>,</w:t>
      </w:r>
      <w:r w:rsidRPr="00215261">
        <w:rPr>
          <w:rFonts w:cs="Arial"/>
          <w:color w:val="000000"/>
          <w:szCs w:val="22"/>
        </w:rPr>
        <w:t xml:space="preserve"> wordt een specifieke subsidieregeling voor politieke jongeren</w:t>
      </w:r>
      <w:r>
        <w:rPr>
          <w:rFonts w:cs="Arial"/>
          <w:color w:val="000000"/>
          <w:szCs w:val="22"/>
        </w:rPr>
        <w:softHyphen/>
      </w:r>
      <w:r w:rsidRPr="00215261">
        <w:rPr>
          <w:rFonts w:cs="Arial"/>
          <w:color w:val="000000"/>
          <w:szCs w:val="22"/>
        </w:rPr>
        <w:t>bewegingen gecreëerd.</w:t>
      </w:r>
    </w:p>
    <w:p w:rsidR="001C37A5" w:rsidRDefault="001C37A5" w:rsidP="00215261">
      <w:pPr>
        <w:pStyle w:val="StandaardSV"/>
        <w:ind w:left="360"/>
        <w:rPr>
          <w:rFonts w:cs="Arial"/>
          <w:color w:val="000000"/>
          <w:szCs w:val="22"/>
        </w:rPr>
      </w:pPr>
    </w:p>
    <w:p w:rsidR="001C37A5" w:rsidRDefault="001C37A5" w:rsidP="00215261">
      <w:pPr>
        <w:pStyle w:val="StandaardSV"/>
        <w:ind w:left="360"/>
        <w:rPr>
          <w:rFonts w:cs="Arial"/>
          <w:color w:val="000000"/>
          <w:szCs w:val="22"/>
        </w:rPr>
      </w:pPr>
      <w:r w:rsidRPr="00215261">
        <w:rPr>
          <w:rFonts w:cs="Arial"/>
          <w:color w:val="000000"/>
          <w:szCs w:val="22"/>
        </w:rPr>
        <w:t>Een politieke jongerenbeweging komt voor subsidiëring in aanmerking als ze de jeugd stimuleert om actief burgerschap op te nemen, en die de jeugd sensibiliseert en vormt met het oog op haar participatie in de politieke besluitvorming, in de werking van een welbepaalde politieke partij en in het maatschappelijk debat. Als politieke partij wordt beschouwd: de vereniging van natuurlijke personen, al dan niet met rechtspersoonlijkheid, die aan de door de Grondwet, de wet en het decreet bepaalde verkiezingen deelneemt, die overeenkomstig de wettelijke en decretale bepalingen over de verkiezingen van het Vlaams Parlement, de Kamer van Volksvertegen</w:t>
      </w:r>
      <w:r>
        <w:rPr>
          <w:rFonts w:cs="Arial"/>
          <w:color w:val="000000"/>
          <w:szCs w:val="22"/>
        </w:rPr>
        <w:softHyphen/>
      </w:r>
      <w:r w:rsidRPr="00215261">
        <w:rPr>
          <w:rFonts w:cs="Arial"/>
          <w:color w:val="000000"/>
          <w:szCs w:val="22"/>
        </w:rPr>
        <w:t>woordigers, de Senaat of het Europees Parlement kandidaten voorstelt en die, binnen de grenzen van de Grondwet, de wet en het decreet de volkswil beoogt te beïnvloeden op de wijze bepaald in haar statuten of haar programma.</w:t>
      </w:r>
      <w:r>
        <w:rPr>
          <w:rFonts w:cs="Arial"/>
          <w:color w:val="000000"/>
          <w:szCs w:val="22"/>
        </w:rPr>
        <w:t xml:space="preserve"> Het al dan niet hebben van verkozenen door de moederpartij vormt geen criterium. De politieke jongerenbeweging wordt immers gesubsidieerd op basis van haar eigen activiteiten, en niet op basis van de resultaten van een andere organisatie. </w:t>
      </w:r>
    </w:p>
    <w:p w:rsidR="001C37A5" w:rsidRDefault="001C37A5" w:rsidP="00963F44">
      <w:pPr>
        <w:pStyle w:val="StandaardSV"/>
        <w:rPr>
          <w:rFonts w:cs="Arial"/>
          <w:color w:val="000000"/>
          <w:szCs w:val="22"/>
        </w:rPr>
      </w:pPr>
    </w:p>
    <w:p w:rsidR="001C37A5" w:rsidRDefault="001C37A5" w:rsidP="00963F44">
      <w:pPr>
        <w:pStyle w:val="StandaardSV"/>
        <w:rPr>
          <w:rFonts w:cs="Arial"/>
          <w:color w:val="000000"/>
          <w:szCs w:val="22"/>
        </w:rPr>
      </w:pPr>
    </w:p>
    <w:p w:rsidR="001C37A5" w:rsidRPr="00963F44" w:rsidRDefault="001C37A5" w:rsidP="00963F44">
      <w:pPr>
        <w:pStyle w:val="StandaardSV"/>
        <w:rPr>
          <w:rFonts w:ascii="Times New Roman Vet" w:hAnsi="Times New Roman Vet" w:cs="Arial"/>
          <w:b/>
          <w:smallCaps/>
          <w:color w:val="FF0000"/>
          <w:szCs w:val="22"/>
        </w:rPr>
      </w:pPr>
      <w:r>
        <w:rPr>
          <w:rFonts w:ascii="Times New Roman Vet" w:hAnsi="Times New Roman Vet" w:cs="Arial"/>
          <w:b/>
          <w:smallCaps/>
          <w:color w:val="FF0000"/>
          <w:szCs w:val="22"/>
        </w:rPr>
        <w:t>bijlage</w:t>
      </w:r>
    </w:p>
    <w:p w:rsidR="001C37A5" w:rsidRDefault="001C37A5" w:rsidP="00963F44">
      <w:pPr>
        <w:pStyle w:val="StandaardSV"/>
      </w:pPr>
    </w:p>
    <w:p w:rsidR="001C37A5" w:rsidRPr="008A46A8" w:rsidRDefault="001C37A5" w:rsidP="00963F44">
      <w:pPr>
        <w:pStyle w:val="StandaardSV"/>
      </w:pPr>
      <w:r>
        <w:t>Overzicht bedragen subsidieovereenkomst 2011 (voorlopig)</w:t>
      </w:r>
    </w:p>
    <w:sectPr w:rsidR="001C37A5" w:rsidRPr="008A46A8" w:rsidSect="001A0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8A1"/>
    <w:multiLevelType w:val="hybridMultilevel"/>
    <w:tmpl w:val="27BA87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31E1067"/>
    <w:multiLevelType w:val="hybridMultilevel"/>
    <w:tmpl w:val="322E54C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345B5602"/>
    <w:multiLevelType w:val="hybridMultilevel"/>
    <w:tmpl w:val="F598867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35E673A4"/>
    <w:multiLevelType w:val="hybridMultilevel"/>
    <w:tmpl w:val="8346BBC0"/>
    <w:lvl w:ilvl="0" w:tplc="0413000F">
      <w:start w:val="1"/>
      <w:numFmt w:val="decimal"/>
      <w:lvlText w:val="%1."/>
      <w:lvlJc w:val="left"/>
      <w:pPr>
        <w:tabs>
          <w:tab w:val="num" w:pos="720"/>
        </w:tabs>
        <w:ind w:left="720" w:hanging="360"/>
      </w:pPr>
      <w:rPr>
        <w:rFonts w:cs="Times New Roman"/>
      </w:rPr>
    </w:lvl>
    <w:lvl w:ilvl="1" w:tplc="04130017">
      <w:start w:val="1"/>
      <w:numFmt w:val="lowerLetter"/>
      <w:lvlText w:val="%2)"/>
      <w:lvlJc w:val="left"/>
      <w:pPr>
        <w:tabs>
          <w:tab w:val="num" w:pos="1440"/>
        </w:tabs>
        <w:ind w:left="1440" w:hanging="360"/>
      </w:pPr>
      <w:rPr>
        <w:rFonts w:cs="Times New Roman"/>
      </w:rPr>
    </w:lvl>
    <w:lvl w:ilvl="2" w:tplc="E938D130">
      <w:start w:val="1"/>
      <w:numFmt w:val="none"/>
      <w:lvlText w:val="2."/>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5F197C68"/>
    <w:multiLevelType w:val="hybridMultilevel"/>
    <w:tmpl w:val="4E7AF3C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60335807"/>
    <w:multiLevelType w:val="hybridMultilevel"/>
    <w:tmpl w:val="C5586B0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67BA1E19"/>
    <w:multiLevelType w:val="hybridMultilevel"/>
    <w:tmpl w:val="DBAC0794"/>
    <w:lvl w:ilvl="0" w:tplc="38963C4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B19"/>
    <w:rsid w:val="00092D3B"/>
    <w:rsid w:val="00163BC1"/>
    <w:rsid w:val="001A0BAD"/>
    <w:rsid w:val="001C37A5"/>
    <w:rsid w:val="00215261"/>
    <w:rsid w:val="002F6AAC"/>
    <w:rsid w:val="004C1F8A"/>
    <w:rsid w:val="00584DF7"/>
    <w:rsid w:val="00691C31"/>
    <w:rsid w:val="007D1A4A"/>
    <w:rsid w:val="007D422A"/>
    <w:rsid w:val="007F0B42"/>
    <w:rsid w:val="008A46A8"/>
    <w:rsid w:val="00963F44"/>
    <w:rsid w:val="00A35BA4"/>
    <w:rsid w:val="00A36BBC"/>
    <w:rsid w:val="00B25278"/>
    <w:rsid w:val="00BA3B19"/>
    <w:rsid w:val="00C63474"/>
    <w:rsid w:val="00D12F2B"/>
    <w:rsid w:val="00D42086"/>
    <w:rsid w:val="00E403E6"/>
    <w:rsid w:val="00F9199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19"/>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BA3B19"/>
    <w:pPr>
      <w:jc w:val="both"/>
    </w:pPr>
    <w:rPr>
      <w:b/>
      <w:smallCaps/>
      <w:sz w:val="22"/>
    </w:rPr>
  </w:style>
  <w:style w:type="paragraph" w:customStyle="1" w:styleId="SVTitel">
    <w:name w:val="SV Titel"/>
    <w:basedOn w:val="Normal"/>
    <w:uiPriority w:val="99"/>
    <w:rsid w:val="00BA3B19"/>
    <w:pPr>
      <w:jc w:val="both"/>
    </w:pPr>
    <w:rPr>
      <w:i/>
      <w:sz w:val="22"/>
    </w:rPr>
  </w:style>
  <w:style w:type="paragraph" w:customStyle="1" w:styleId="StandaardSV">
    <w:name w:val="Standaard SV"/>
    <w:basedOn w:val="Normal"/>
    <w:uiPriority w:val="99"/>
    <w:rsid w:val="00BA3B19"/>
    <w:pPr>
      <w:jc w:val="both"/>
    </w:pPr>
    <w:rPr>
      <w:sz w:val="22"/>
    </w:rPr>
  </w:style>
  <w:style w:type="paragraph" w:styleId="BalloonText">
    <w:name w:val="Balloon Text"/>
    <w:basedOn w:val="Normal"/>
    <w:link w:val="BalloonTextChar"/>
    <w:uiPriority w:val="99"/>
    <w:semiHidden/>
    <w:rsid w:val="00A35B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BA4"/>
    <w:rPr>
      <w:rFonts w:ascii="Tahoma" w:hAnsi="Tahoma" w:cs="Tahoma"/>
      <w:sz w:val="16"/>
      <w:szCs w:val="16"/>
      <w:lang w:val="nl-NL" w:eastAsia="nl-NL"/>
    </w:rPr>
  </w:style>
  <w:style w:type="paragraph" w:styleId="ListParagraph">
    <w:name w:val="List Paragraph"/>
    <w:basedOn w:val="Normal"/>
    <w:uiPriority w:val="99"/>
    <w:qFormat/>
    <w:rsid w:val="00F91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350</Words>
  <Characters>1925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 SMET </dc:title>
  <dc:subject/>
  <dc:creator>vhoeckso</dc:creator>
  <cp:keywords/>
  <dc:description/>
  <cp:lastModifiedBy>Vlaams Parlement</cp:lastModifiedBy>
  <cp:revision>3</cp:revision>
  <dcterms:created xsi:type="dcterms:W3CDTF">2012-01-31T14:43:00Z</dcterms:created>
  <dcterms:modified xsi:type="dcterms:W3CDTF">2012-01-31T14:46:00Z</dcterms:modified>
</cp:coreProperties>
</file>