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2"/>
    <w:p w:rsidR="00A42D6A" w:rsidRPr="00CA48AC" w:rsidRDefault="00A42D6A" w:rsidP="003C0238">
      <w:pPr>
        <w:pStyle w:val="A-TitelMinister"/>
        <w:rPr>
          <w:b/>
        </w:rPr>
      </w:pPr>
      <w:r w:rsidRPr="00CA48AC">
        <w:rPr>
          <w:b/>
        </w:rPr>
        <w:fldChar w:fldCharType="begin">
          <w:ffData>
            <w:name w:val="Text2"/>
            <w:enabled/>
            <w:calcOnExit w:val="0"/>
            <w:statusText w:type="text" w:val="Geef hier de titel van de minister op..."/>
            <w:textInput>
              <w:maxLength w:val="255"/>
            </w:textInput>
          </w:ffData>
        </w:fldChar>
      </w:r>
      <w:r w:rsidRPr="00CA48AC">
        <w:rPr>
          <w:b/>
        </w:rPr>
        <w:instrText xml:space="preserve"> FORMTEXT </w:instrText>
      </w:r>
      <w:r w:rsidRPr="00CA48AC">
        <w:rPr>
          <w:b/>
        </w:rPr>
      </w:r>
      <w:r w:rsidRPr="00CA48AC">
        <w:rPr>
          <w:b/>
        </w:rPr>
        <w:fldChar w:fldCharType="separate"/>
      </w:r>
      <w:r w:rsidRPr="00CA48AC">
        <w:rPr>
          <w:b/>
        </w:rPr>
        <w:t xml:space="preserve">freya van den bossche </w:t>
      </w:r>
    </w:p>
    <w:p w:rsidR="00A42D6A" w:rsidRDefault="00A42D6A" w:rsidP="003C0238">
      <w:pPr>
        <w:pStyle w:val="A-TitelMinister"/>
      </w:pPr>
      <w:r w:rsidRPr="00CA48AC">
        <w:rPr>
          <w:b/>
        </w:rPr>
        <w:fldChar w:fldCharType="end"/>
      </w:r>
      <w:bookmarkEnd w:id="0"/>
      <w:r w:rsidRPr="003C0238">
        <w:fldChar w:fldCharType="begin">
          <w:ffData>
            <w:name w:val="Text2"/>
            <w:enabled/>
            <w:calcOnExit w:val="0"/>
            <w:statusText w:type="text" w:val="Geef hier de titel van de minister op..."/>
            <w:textInput>
              <w:maxLength w:val="255"/>
            </w:textInput>
          </w:ffData>
        </w:fldChar>
      </w:r>
      <w:r w:rsidRPr="003C0238">
        <w:instrText xml:space="preserve"> FORMTEXT </w:instrText>
      </w:r>
      <w:r w:rsidRPr="003C0238">
        <w:fldChar w:fldCharType="separate"/>
      </w:r>
      <w:r w:rsidRPr="003C0238">
        <w:t>vlaams minister van energie, wonen, steden en sociale economie</w:t>
      </w:r>
      <w:r w:rsidRPr="003C0238">
        <w:fldChar w:fldCharType="end"/>
      </w:r>
    </w:p>
    <w:p w:rsidR="00A42D6A" w:rsidRPr="003C0238" w:rsidRDefault="00A42D6A" w:rsidP="003C0238">
      <w:pPr>
        <w:pStyle w:val="A-TitelMinister"/>
      </w:pPr>
    </w:p>
    <w:p w:rsidR="00A42D6A" w:rsidRPr="003C0238" w:rsidRDefault="00A42D6A" w:rsidP="003C0238">
      <w:pPr>
        <w:pStyle w:val="A-Lijn"/>
      </w:pPr>
    </w:p>
    <w:p w:rsidR="00A42D6A" w:rsidRDefault="00A42D6A" w:rsidP="003C0238">
      <w:pPr>
        <w:pStyle w:val="A-Type"/>
        <w:outlineLvl w:val="0"/>
        <w:rPr>
          <w:rFonts w:ascii="Times New Roman" w:hAnsi="Times New Roman"/>
        </w:rPr>
      </w:pPr>
      <w:r w:rsidRPr="003C0238">
        <w:rPr>
          <w:rFonts w:ascii="Times New Roman" w:hAnsi="Times New Roman"/>
        </w:rPr>
        <w:t xml:space="preserve">antwoord </w:t>
      </w:r>
    </w:p>
    <w:p w:rsidR="00A42D6A" w:rsidRPr="003C0238" w:rsidRDefault="00A42D6A" w:rsidP="003C0238">
      <w:pPr>
        <w:pStyle w:val="A-Type"/>
        <w:outlineLvl w:val="0"/>
        <w:rPr>
          <w:rFonts w:ascii="Times New Roman" w:hAnsi="Times New Roman"/>
          <w:b w:val="0"/>
        </w:rPr>
      </w:pPr>
      <w:r w:rsidRPr="00CA48AC">
        <w:rPr>
          <w:rFonts w:ascii="Times New Roman" w:hAnsi="Times New Roman"/>
          <w:b w:val="0"/>
          <w:smallCaps w:val="0"/>
        </w:rPr>
        <w:t xml:space="preserve">op vraag nr. </w:t>
      </w:r>
      <w:bookmarkStart w:id="1" w:name="Text3"/>
      <w:r w:rsidRPr="00CA48AC">
        <w:rPr>
          <w:rFonts w:ascii="Times New Roman" w:hAnsi="Times New Roman"/>
          <w:b w:val="0"/>
          <w:smallCaps w:val="0"/>
        </w:rPr>
        <w:fldChar w:fldCharType="begin">
          <w:ffData>
            <w:name w:val="Text3"/>
            <w:enabled/>
            <w:calcOnExit w:val="0"/>
            <w:statusText w:type="text" w:val="Geef het nummer van de schriftelijke vraag waarop dit een antwoord is..."/>
            <w:textInput>
              <w:maxLength w:val="5"/>
            </w:textInput>
          </w:ffData>
        </w:fldChar>
      </w:r>
      <w:r w:rsidRPr="00CA48AC">
        <w:rPr>
          <w:rFonts w:ascii="Times New Roman" w:hAnsi="Times New Roman"/>
          <w:b w:val="0"/>
          <w:smallCaps w:val="0"/>
        </w:rPr>
        <w:instrText xml:space="preserve"> FORMTEXT </w:instrText>
      </w:r>
      <w:r w:rsidRPr="00CA48AC">
        <w:rPr>
          <w:rFonts w:ascii="Times New Roman" w:hAnsi="Times New Roman"/>
          <w:b w:val="0"/>
          <w:smallCaps w:val="0"/>
        </w:rPr>
      </w:r>
      <w:r w:rsidRPr="00CA48AC">
        <w:rPr>
          <w:rFonts w:ascii="Times New Roman" w:hAnsi="Times New Roman"/>
          <w:b w:val="0"/>
          <w:smallCaps w:val="0"/>
        </w:rPr>
        <w:fldChar w:fldCharType="separate"/>
      </w:r>
      <w:r w:rsidRPr="00CA48AC">
        <w:rPr>
          <w:rFonts w:ascii="Times New Roman" w:hAnsi="Times New Roman"/>
          <w:b w:val="0"/>
          <w:smallCaps w:val="0"/>
        </w:rPr>
        <w:t>182</w:t>
      </w:r>
      <w:r w:rsidRPr="00CA48AC">
        <w:rPr>
          <w:rFonts w:ascii="Times New Roman" w:hAnsi="Times New Roman"/>
          <w:b w:val="0"/>
          <w:smallCaps w:val="0"/>
        </w:rPr>
        <w:fldChar w:fldCharType="end"/>
      </w:r>
      <w:bookmarkEnd w:id="1"/>
      <w:r w:rsidRPr="00CA48AC">
        <w:rPr>
          <w:rFonts w:ascii="Times New Roman" w:hAnsi="Times New Roman"/>
          <w:b w:val="0"/>
          <w:smallCaps w:val="0"/>
        </w:rPr>
        <w:t xml:space="preserve"> van </w:t>
      </w:r>
      <w:bookmarkStart w:id="2" w:name="Text5"/>
      <w:r w:rsidRPr="00CA48AC">
        <w:rPr>
          <w:rFonts w:ascii="Times New Roman" w:hAnsi="Times New Roman"/>
          <w:b w:val="0"/>
          <w:smallCaps w:val="0"/>
        </w:rPr>
        <w:fldChar w:fldCharType="begin">
          <w:ffData>
            <w:name w:val="Text5"/>
            <w:enabled/>
            <w:calcOnExit w:val="0"/>
            <w:statusText w:type="text" w:val="Geef de dag waarop de vraag gesteld werd..."/>
            <w:textInput>
              <w:type w:val="number"/>
              <w:maxLength w:val="2"/>
            </w:textInput>
          </w:ffData>
        </w:fldChar>
      </w:r>
      <w:r w:rsidRPr="00CA48AC">
        <w:rPr>
          <w:rFonts w:ascii="Times New Roman" w:hAnsi="Times New Roman"/>
          <w:b w:val="0"/>
          <w:smallCaps w:val="0"/>
        </w:rPr>
        <w:instrText xml:space="preserve"> FORMTEXT </w:instrText>
      </w:r>
      <w:r w:rsidRPr="00CA48AC">
        <w:rPr>
          <w:rFonts w:ascii="Times New Roman" w:hAnsi="Times New Roman"/>
          <w:b w:val="0"/>
          <w:smallCaps w:val="0"/>
        </w:rPr>
      </w:r>
      <w:r w:rsidRPr="00CA48AC">
        <w:rPr>
          <w:rFonts w:ascii="Times New Roman" w:hAnsi="Times New Roman"/>
          <w:b w:val="0"/>
          <w:smallCaps w:val="0"/>
        </w:rPr>
        <w:fldChar w:fldCharType="separate"/>
      </w:r>
      <w:r w:rsidRPr="00CA48AC">
        <w:rPr>
          <w:rFonts w:ascii="Times New Roman" w:hAnsi="Times New Roman"/>
          <w:b w:val="0"/>
          <w:smallCaps w:val="0"/>
        </w:rPr>
        <w:t>2</w:t>
      </w:r>
      <w:r w:rsidRPr="00CA48AC">
        <w:rPr>
          <w:rFonts w:ascii="Times New Roman" w:hAnsi="Times New Roman"/>
          <w:b w:val="0"/>
          <w:smallCaps w:val="0"/>
        </w:rPr>
        <w:fldChar w:fldCharType="end"/>
      </w:r>
      <w:bookmarkEnd w:id="2"/>
      <w:r w:rsidRPr="00CA48AC">
        <w:rPr>
          <w:rFonts w:ascii="Times New Roman" w:hAnsi="Times New Roman"/>
          <w:b w:val="0"/>
          <w:smallCaps w:val="0"/>
        </w:rPr>
        <w:t xml:space="preserve"> </w:t>
      </w:r>
      <w:bookmarkStart w:id="3" w:name="Dropdown2"/>
      <w:r w:rsidRPr="00CA48AC">
        <w:rPr>
          <w:rFonts w:ascii="Times New Roman" w:hAnsi="Times New Roman"/>
          <w:b w:val="0"/>
          <w:smallCaps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CA48AC">
        <w:rPr>
          <w:rFonts w:ascii="Times New Roman" w:hAnsi="Times New Roman"/>
          <w:b w:val="0"/>
          <w:smallCaps w:val="0"/>
        </w:rPr>
        <w:instrText xml:space="preserve"> FORMDROPDOWN </w:instrText>
      </w:r>
      <w:r w:rsidRPr="00CA48AC">
        <w:rPr>
          <w:rFonts w:ascii="Times New Roman" w:hAnsi="Times New Roman"/>
          <w:b w:val="0"/>
          <w:smallCaps w:val="0"/>
        </w:rPr>
      </w:r>
      <w:r w:rsidRPr="00CA48AC">
        <w:rPr>
          <w:rFonts w:ascii="Times New Roman" w:hAnsi="Times New Roman"/>
          <w:b w:val="0"/>
          <w:smallCaps w:val="0"/>
        </w:rPr>
        <w:fldChar w:fldCharType="end"/>
      </w:r>
      <w:bookmarkEnd w:id="3"/>
      <w:r w:rsidRPr="003C0238">
        <w:rPr>
          <w:rFonts w:ascii="Times New Roman" w:hAnsi="Times New Roman"/>
          <w:b w:val="0"/>
        </w:rPr>
        <w:t xml:space="preserve"> </w:t>
      </w:r>
      <w:bookmarkStart w:id="4" w:name="Dropdown3"/>
      <w:r w:rsidRPr="003C0238">
        <w:rPr>
          <w:rFonts w:ascii="Times New Roman" w:hAnsi="Times New Roman"/>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3C0238">
        <w:rPr>
          <w:rFonts w:ascii="Times New Roman" w:hAnsi="Times New Roman"/>
          <w:b w:val="0"/>
        </w:rPr>
        <w:instrText xml:space="preserve"> FORMDROPDOWN </w:instrText>
      </w:r>
      <w:r w:rsidRPr="003C0238">
        <w:rPr>
          <w:rFonts w:ascii="Times New Roman" w:hAnsi="Times New Roman"/>
          <w:b w:val="0"/>
        </w:rPr>
      </w:r>
      <w:r w:rsidRPr="003C0238">
        <w:rPr>
          <w:rFonts w:ascii="Times New Roman" w:hAnsi="Times New Roman"/>
          <w:b w:val="0"/>
        </w:rPr>
        <w:fldChar w:fldCharType="end"/>
      </w:r>
      <w:bookmarkEnd w:id="4"/>
    </w:p>
    <w:p w:rsidR="00A42D6A" w:rsidRPr="003C0238" w:rsidRDefault="00A42D6A" w:rsidP="003C0238">
      <w:pPr>
        <w:rPr>
          <w:szCs w:val="22"/>
        </w:rPr>
      </w:pPr>
      <w:r w:rsidRPr="003C0238">
        <w:rPr>
          <w:szCs w:val="22"/>
        </w:rPr>
        <w:t xml:space="preserve">van </w:t>
      </w:r>
      <w:r w:rsidRPr="003C0238">
        <w:rPr>
          <w:rStyle w:val="AntwoordNaamMinisterChar"/>
          <w:sz w:val="22"/>
          <w:szCs w:val="22"/>
          <w:lang w:val="nl-NL"/>
        </w:rPr>
        <w:fldChar w:fldCharType="begin">
          <w:ffData>
            <w:name w:val=""/>
            <w:enabled/>
            <w:calcOnExit w:val="0"/>
            <w:statusText w:type="text" w:val="Geef hier de naam van de vraagsteller op..."/>
            <w:textInput>
              <w:maxLength w:val="255"/>
            </w:textInput>
          </w:ffData>
        </w:fldChar>
      </w:r>
      <w:r w:rsidRPr="003C0238">
        <w:rPr>
          <w:rStyle w:val="AntwoordNaamMinisterChar"/>
          <w:sz w:val="22"/>
          <w:szCs w:val="22"/>
          <w:lang w:val="nl-NL"/>
        </w:rPr>
        <w:instrText xml:space="preserve"> FORMTEXT </w:instrText>
      </w:r>
      <w:r w:rsidRPr="003C0238">
        <w:rPr>
          <w:rStyle w:val="AntwoordNaamMinisterChar"/>
          <w:sz w:val="22"/>
          <w:szCs w:val="22"/>
          <w:lang w:val="nl-NL"/>
        </w:rPr>
      </w:r>
      <w:r w:rsidRPr="003C0238">
        <w:rPr>
          <w:rStyle w:val="AntwoordNaamMinisterChar"/>
          <w:sz w:val="22"/>
          <w:szCs w:val="22"/>
          <w:lang w:val="nl-NL"/>
        </w:rPr>
        <w:fldChar w:fldCharType="separate"/>
      </w:r>
      <w:r>
        <w:rPr>
          <w:rStyle w:val="AntwoordNaamMinisterChar"/>
          <w:sz w:val="22"/>
          <w:szCs w:val="22"/>
          <w:lang w:val="nl-NL"/>
        </w:rPr>
        <w:t>v</w:t>
      </w:r>
      <w:r w:rsidRPr="003C0238">
        <w:rPr>
          <w:rStyle w:val="AntwoordNaamMinisterChar"/>
          <w:sz w:val="22"/>
          <w:szCs w:val="22"/>
          <w:lang w:val="nl-NL"/>
        </w:rPr>
        <w:t xml:space="preserve">eli </w:t>
      </w:r>
      <w:r>
        <w:rPr>
          <w:rStyle w:val="AntwoordNaamMinisterChar"/>
          <w:sz w:val="22"/>
          <w:szCs w:val="22"/>
          <w:lang w:val="nl-NL"/>
        </w:rPr>
        <w:t>y</w:t>
      </w:r>
      <w:r w:rsidRPr="003C0238">
        <w:rPr>
          <w:rStyle w:val="AntwoordNaamMinisterChar"/>
          <w:sz w:val="22"/>
          <w:szCs w:val="22"/>
          <w:lang w:val="nl-NL"/>
        </w:rPr>
        <w:t>üksel</w:t>
      </w:r>
      <w:r w:rsidRPr="003C0238">
        <w:rPr>
          <w:rStyle w:val="AntwoordNaamMinisterChar"/>
          <w:sz w:val="22"/>
          <w:szCs w:val="22"/>
          <w:lang w:val="nl-NL"/>
        </w:rPr>
        <w:fldChar w:fldCharType="end"/>
      </w:r>
    </w:p>
    <w:p w:rsidR="00A42D6A" w:rsidRPr="003C0238" w:rsidRDefault="00A42D6A" w:rsidP="003C0238">
      <w:pPr>
        <w:rPr>
          <w:szCs w:val="22"/>
        </w:rPr>
      </w:pPr>
    </w:p>
    <w:p w:rsidR="00A42D6A" w:rsidRDefault="00A42D6A" w:rsidP="003C0238">
      <w:pPr>
        <w:pStyle w:val="A-Lijn"/>
        <w:sectPr w:rsidR="00A42D6A" w:rsidSect="002D4795">
          <w:pgSz w:w="11906" w:h="16838"/>
          <w:pgMar w:top="1417" w:right="1417" w:bottom="1417" w:left="1417" w:header="708" w:footer="708" w:gutter="0"/>
          <w:cols w:space="708"/>
          <w:rtlGutter/>
          <w:docGrid w:linePitch="360"/>
        </w:sectPr>
      </w:pPr>
    </w:p>
    <w:p w:rsidR="00A42D6A" w:rsidRPr="003C0238" w:rsidRDefault="00A42D6A" w:rsidP="003C0238">
      <w:pPr>
        <w:pStyle w:val="A-Lijn"/>
      </w:pPr>
    </w:p>
    <w:p w:rsidR="00A42D6A" w:rsidRPr="003C0238" w:rsidRDefault="00A42D6A" w:rsidP="003C0238">
      <w:pPr>
        <w:pStyle w:val="SVTitel"/>
        <w:rPr>
          <w:szCs w:val="22"/>
        </w:rPr>
      </w:pPr>
    </w:p>
    <w:p w:rsidR="00A42D6A" w:rsidRPr="003C0238" w:rsidRDefault="00A42D6A" w:rsidP="003C0238">
      <w:pPr>
        <w:pStyle w:val="ListParagraph"/>
        <w:numPr>
          <w:ilvl w:val="0"/>
          <w:numId w:val="2"/>
        </w:numPr>
        <w:tabs>
          <w:tab w:val="left" w:pos="426"/>
        </w:tabs>
        <w:ind w:left="426" w:hanging="426"/>
        <w:outlineLvl w:val="0"/>
        <w:rPr>
          <w:szCs w:val="22"/>
          <w:lang w:val="nl-BE"/>
        </w:rPr>
      </w:pPr>
      <w:r w:rsidRPr="003C0238">
        <w:rPr>
          <w:szCs w:val="22"/>
          <w:lang w:val="nl-BE"/>
        </w:rPr>
        <w:t xml:space="preserve">A. </w:t>
      </w:r>
      <w:r w:rsidRPr="003C0238">
        <w:rPr>
          <w:b/>
          <w:szCs w:val="22"/>
          <w:u w:val="single"/>
          <w:lang w:val="nl-BE"/>
        </w:rPr>
        <w:t>Lijst : naam van de centrumstad – naam vzw – naam van het project - focussen</w:t>
      </w:r>
    </w:p>
    <w:p w:rsidR="00A42D6A" w:rsidRPr="003C0238" w:rsidRDefault="00A42D6A" w:rsidP="003C0238">
      <w:pPr>
        <w:pStyle w:val="ListParagraph"/>
        <w:outlineLvl w:val="0"/>
        <w:rPr>
          <w:b/>
          <w:szCs w:val="22"/>
          <w:u w:val="single"/>
          <w:lang w:val="nl-BE"/>
        </w:rPr>
      </w:pPr>
    </w:p>
    <w:tbl>
      <w:tblPr>
        <w:tblW w:w="0" w:type="auto"/>
        <w:tblInd w:w="-290" w:type="dxa"/>
        <w:tblCellMar>
          <w:left w:w="70" w:type="dxa"/>
          <w:right w:w="70" w:type="dxa"/>
        </w:tblCellMar>
        <w:tblLook w:val="00A0"/>
      </w:tblPr>
      <w:tblGrid>
        <w:gridCol w:w="1131"/>
        <w:gridCol w:w="2319"/>
        <w:gridCol w:w="4372"/>
        <w:gridCol w:w="420"/>
        <w:gridCol w:w="420"/>
        <w:gridCol w:w="420"/>
        <w:gridCol w:w="420"/>
      </w:tblGrid>
      <w:tr w:rsidR="00A42D6A" w:rsidRPr="003C0238" w:rsidTr="003C0238">
        <w:trPr>
          <w:trHeight w:val="1823"/>
        </w:trPr>
        <w:tc>
          <w:tcPr>
            <w:tcW w:w="0" w:type="auto"/>
            <w:vAlign w:val="bottom"/>
          </w:tcPr>
          <w:p w:rsidR="00A42D6A" w:rsidRPr="003C0238" w:rsidRDefault="00A42D6A">
            <w:pPr>
              <w:rPr>
                <w:b/>
              </w:rPr>
            </w:pPr>
            <w:r w:rsidRPr="003C0238">
              <w:rPr>
                <w:b/>
                <w:szCs w:val="22"/>
              </w:rPr>
              <w:t>Stad</w:t>
            </w:r>
          </w:p>
          <w:p w:rsidR="00A42D6A" w:rsidRPr="003C0238" w:rsidRDefault="00A42D6A">
            <w:pPr>
              <w:rPr>
                <w:b/>
              </w:rPr>
            </w:pPr>
          </w:p>
        </w:tc>
        <w:tc>
          <w:tcPr>
            <w:tcW w:w="0" w:type="auto"/>
            <w:vAlign w:val="bottom"/>
          </w:tcPr>
          <w:p w:rsidR="00A42D6A" w:rsidRPr="003C0238" w:rsidRDefault="00A42D6A">
            <w:pPr>
              <w:rPr>
                <w:b/>
                <w:bCs/>
              </w:rPr>
            </w:pPr>
            <w:r w:rsidRPr="003C0238">
              <w:rPr>
                <w:b/>
                <w:bCs/>
                <w:szCs w:val="22"/>
              </w:rPr>
              <w:t>Naam vzw</w:t>
            </w:r>
          </w:p>
          <w:p w:rsidR="00A42D6A" w:rsidRPr="003C0238" w:rsidRDefault="00A42D6A">
            <w:pPr>
              <w:rPr>
                <w:b/>
                <w:bCs/>
              </w:rPr>
            </w:pPr>
          </w:p>
        </w:tc>
        <w:tc>
          <w:tcPr>
            <w:tcW w:w="0" w:type="auto"/>
            <w:vAlign w:val="bottom"/>
          </w:tcPr>
          <w:p w:rsidR="00A42D6A" w:rsidRPr="003C0238" w:rsidRDefault="00A42D6A">
            <w:pPr>
              <w:rPr>
                <w:b/>
                <w:bCs/>
              </w:rPr>
            </w:pPr>
            <w:r w:rsidRPr="003C0238">
              <w:rPr>
                <w:b/>
                <w:bCs/>
                <w:szCs w:val="22"/>
              </w:rPr>
              <w:t>Naam ingediend project</w:t>
            </w:r>
          </w:p>
          <w:p w:rsidR="00A42D6A" w:rsidRPr="003C0238" w:rsidRDefault="00A42D6A">
            <w:pPr>
              <w:rPr>
                <w:bCs/>
              </w:rPr>
            </w:pPr>
          </w:p>
        </w:tc>
        <w:tc>
          <w:tcPr>
            <w:tcW w:w="0" w:type="auto"/>
            <w:textDirection w:val="btLr"/>
            <w:vAlign w:val="bottom"/>
          </w:tcPr>
          <w:p w:rsidR="00A42D6A" w:rsidRPr="003C0238" w:rsidRDefault="00A42D6A">
            <w:pPr>
              <w:bidi/>
              <w:jc w:val="right"/>
              <w:rPr>
                <w:b/>
              </w:rPr>
            </w:pPr>
            <w:r w:rsidRPr="003C0238">
              <w:rPr>
                <w:b/>
                <w:szCs w:val="22"/>
                <w:rtl/>
              </w:rPr>
              <w:t>stedelijke mobiliteit</w:t>
            </w:r>
          </w:p>
        </w:tc>
        <w:tc>
          <w:tcPr>
            <w:tcW w:w="0" w:type="auto"/>
            <w:textDirection w:val="btLr"/>
            <w:vAlign w:val="bottom"/>
          </w:tcPr>
          <w:p w:rsidR="00A42D6A" w:rsidRPr="003C0238" w:rsidRDefault="00A42D6A">
            <w:pPr>
              <w:bidi/>
              <w:jc w:val="right"/>
              <w:rPr>
                <w:b/>
              </w:rPr>
            </w:pPr>
            <w:r w:rsidRPr="003C0238">
              <w:rPr>
                <w:b/>
                <w:szCs w:val="22"/>
                <w:rtl/>
              </w:rPr>
              <w:t>kindvriendelijkheid</w:t>
            </w:r>
          </w:p>
        </w:tc>
        <w:tc>
          <w:tcPr>
            <w:tcW w:w="0" w:type="auto"/>
            <w:textDirection w:val="btLr"/>
            <w:vAlign w:val="bottom"/>
          </w:tcPr>
          <w:p w:rsidR="00A42D6A" w:rsidRPr="003C0238" w:rsidRDefault="00A42D6A">
            <w:pPr>
              <w:bidi/>
              <w:jc w:val="right"/>
              <w:rPr>
                <w:lang w:val="nl-BE"/>
              </w:rPr>
            </w:pPr>
            <w:r w:rsidRPr="003C0238">
              <w:rPr>
                <w:szCs w:val="22"/>
                <w:lang w:val="nl-BE"/>
              </w:rPr>
              <w:t>Sfeer</w:t>
            </w:r>
            <w:r w:rsidRPr="003C0238">
              <w:rPr>
                <w:color w:val="FFFFFF"/>
                <w:szCs w:val="22"/>
                <w:lang w:val="nl-BE"/>
              </w:rPr>
              <w:t>_</w:t>
            </w:r>
            <w:r w:rsidRPr="003C0238">
              <w:rPr>
                <w:szCs w:val="22"/>
                <w:lang w:val="nl-BE"/>
              </w:rPr>
              <w:t>in</w:t>
            </w:r>
            <w:r w:rsidRPr="003C0238">
              <w:rPr>
                <w:color w:val="FFFFFF"/>
                <w:szCs w:val="22"/>
                <w:lang w:val="nl-BE"/>
              </w:rPr>
              <w:t>_</w:t>
            </w:r>
            <w:r w:rsidRPr="003C0238">
              <w:rPr>
                <w:szCs w:val="22"/>
                <w:lang w:val="nl-BE"/>
              </w:rPr>
              <w:t>de</w:t>
            </w:r>
            <w:r w:rsidRPr="003C0238">
              <w:rPr>
                <w:color w:val="FFFFFF"/>
                <w:szCs w:val="22"/>
                <w:lang w:val="nl-BE"/>
              </w:rPr>
              <w:t>_</w:t>
            </w:r>
            <w:r w:rsidRPr="003C0238">
              <w:rPr>
                <w:szCs w:val="22"/>
                <w:lang w:val="nl-BE"/>
              </w:rPr>
              <w:t>stad</w:t>
            </w:r>
          </w:p>
        </w:tc>
        <w:tc>
          <w:tcPr>
            <w:tcW w:w="0" w:type="auto"/>
            <w:textDirection w:val="btLr"/>
            <w:vAlign w:val="bottom"/>
          </w:tcPr>
          <w:p w:rsidR="00A42D6A" w:rsidRPr="003C0238" w:rsidRDefault="00A42D6A">
            <w:pPr>
              <w:bidi/>
              <w:jc w:val="right"/>
              <w:rPr>
                <w:b/>
              </w:rPr>
            </w:pPr>
            <w:r w:rsidRPr="003C0238">
              <w:rPr>
                <w:b/>
                <w:szCs w:val="22"/>
                <w:rtl/>
              </w:rPr>
              <w:t>voedselkringloop</w:t>
            </w:r>
          </w:p>
        </w:tc>
      </w:tr>
      <w:tr w:rsidR="00A42D6A" w:rsidRPr="003C0238" w:rsidTr="003C0238">
        <w:trPr>
          <w:trHeight w:val="255"/>
        </w:trPr>
        <w:tc>
          <w:tcPr>
            <w:tcW w:w="0" w:type="auto"/>
          </w:tcPr>
          <w:p w:rsidR="00A42D6A" w:rsidRPr="003C0238" w:rsidRDefault="00A42D6A">
            <w:r w:rsidRPr="003C0238">
              <w:rPr>
                <w:szCs w:val="22"/>
              </w:rPr>
              <w:t>Sint-Niklaas</w:t>
            </w:r>
          </w:p>
        </w:tc>
        <w:tc>
          <w:tcPr>
            <w:tcW w:w="0" w:type="auto"/>
          </w:tcPr>
          <w:p w:rsidR="00A42D6A" w:rsidRPr="003C0238" w:rsidRDefault="00A42D6A">
            <w:r w:rsidRPr="003C0238">
              <w:rPr>
                <w:szCs w:val="22"/>
              </w:rPr>
              <w:t>Adviesbureau Toegankelijke Omgeving</w:t>
            </w:r>
          </w:p>
        </w:tc>
        <w:tc>
          <w:tcPr>
            <w:tcW w:w="0" w:type="auto"/>
          </w:tcPr>
          <w:p w:rsidR="00A42D6A" w:rsidRPr="003C0238" w:rsidRDefault="00A42D6A">
            <w:r w:rsidRPr="003C0238">
              <w:rPr>
                <w:szCs w:val="22"/>
              </w:rPr>
              <w:t>Leeftijdsvriendelijke steden en gemeenten</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Brussel</w:t>
            </w:r>
          </w:p>
        </w:tc>
        <w:tc>
          <w:tcPr>
            <w:tcW w:w="0" w:type="auto"/>
          </w:tcPr>
          <w:p w:rsidR="00A42D6A" w:rsidRPr="003C0238" w:rsidRDefault="00A42D6A">
            <w:r w:rsidRPr="003C0238">
              <w:rPr>
                <w:szCs w:val="22"/>
              </w:rPr>
              <w:t>Atelier Groot Eiland</w:t>
            </w:r>
          </w:p>
        </w:tc>
        <w:tc>
          <w:tcPr>
            <w:tcW w:w="0" w:type="auto"/>
          </w:tcPr>
          <w:p w:rsidR="00A42D6A" w:rsidRPr="003C0238" w:rsidRDefault="00A42D6A">
            <w:r w:rsidRPr="003C0238">
              <w:rPr>
                <w:szCs w:val="22"/>
              </w:rPr>
              <w:t>Duurzame voeding in een dure stad</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255"/>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Ateljee</w:t>
            </w:r>
          </w:p>
        </w:tc>
        <w:tc>
          <w:tcPr>
            <w:tcW w:w="0" w:type="auto"/>
          </w:tcPr>
          <w:p w:rsidR="00A42D6A" w:rsidRPr="003C0238" w:rsidRDefault="00A42D6A">
            <w:r w:rsidRPr="003C0238">
              <w:rPr>
                <w:szCs w:val="22"/>
              </w:rPr>
              <w:t>Proviant</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255"/>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Autopia</w:t>
            </w:r>
          </w:p>
        </w:tc>
        <w:tc>
          <w:tcPr>
            <w:tcW w:w="0" w:type="auto"/>
          </w:tcPr>
          <w:p w:rsidR="00A42D6A" w:rsidRPr="003C0238" w:rsidRDefault="00A42D6A">
            <w:r w:rsidRPr="003C0238">
              <w:rPr>
                <w:szCs w:val="22"/>
              </w:rPr>
              <w:t>Participeren in particulier autodelen</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Brussel</w:t>
            </w:r>
          </w:p>
        </w:tc>
        <w:tc>
          <w:tcPr>
            <w:tcW w:w="0" w:type="auto"/>
          </w:tcPr>
          <w:p w:rsidR="00A42D6A" w:rsidRPr="003C0238" w:rsidRDefault="00A42D6A">
            <w:r w:rsidRPr="003C0238">
              <w:rPr>
                <w:szCs w:val="22"/>
              </w:rPr>
              <w:t>BBL</w:t>
            </w:r>
          </w:p>
        </w:tc>
        <w:tc>
          <w:tcPr>
            <w:tcW w:w="0" w:type="auto"/>
          </w:tcPr>
          <w:p w:rsidR="00A42D6A" w:rsidRPr="003C0238" w:rsidRDefault="00A42D6A">
            <w:r w:rsidRPr="003C0238">
              <w:rPr>
                <w:szCs w:val="22"/>
              </w:rPr>
              <w:t>Cycle Chic interventies in de stad</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Brussel</w:t>
            </w:r>
          </w:p>
        </w:tc>
        <w:tc>
          <w:tcPr>
            <w:tcW w:w="0" w:type="auto"/>
          </w:tcPr>
          <w:p w:rsidR="00A42D6A" w:rsidRPr="003C0238" w:rsidRDefault="00A42D6A">
            <w:r w:rsidRPr="003C0238">
              <w:rPr>
                <w:szCs w:val="22"/>
              </w:rPr>
              <w:t>Beeldenstorm</w:t>
            </w:r>
          </w:p>
        </w:tc>
        <w:tc>
          <w:tcPr>
            <w:tcW w:w="0" w:type="auto"/>
          </w:tcPr>
          <w:p w:rsidR="00A42D6A" w:rsidRPr="003C0238" w:rsidRDefault="00A42D6A">
            <w:r w:rsidRPr="003C0238">
              <w:rPr>
                <w:szCs w:val="22"/>
              </w:rPr>
              <w:t>Kuregem Plage</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255"/>
        </w:trPr>
        <w:tc>
          <w:tcPr>
            <w:tcW w:w="0" w:type="auto"/>
          </w:tcPr>
          <w:p w:rsidR="00A42D6A" w:rsidRPr="003C0238" w:rsidRDefault="00A42D6A">
            <w:r w:rsidRPr="003C0238">
              <w:rPr>
                <w:szCs w:val="22"/>
              </w:rPr>
              <w:t>Genk</w:t>
            </w:r>
          </w:p>
        </w:tc>
        <w:tc>
          <w:tcPr>
            <w:tcW w:w="0" w:type="auto"/>
          </w:tcPr>
          <w:p w:rsidR="00A42D6A" w:rsidRPr="003C0238" w:rsidRDefault="00A42D6A">
            <w:r w:rsidRPr="003C0238">
              <w:rPr>
                <w:szCs w:val="22"/>
              </w:rPr>
              <w:t>Bethanie</w:t>
            </w:r>
          </w:p>
        </w:tc>
        <w:tc>
          <w:tcPr>
            <w:tcW w:w="0" w:type="auto"/>
          </w:tcPr>
          <w:p w:rsidR="00A42D6A" w:rsidRPr="003C0238" w:rsidRDefault="00A42D6A">
            <w:r w:rsidRPr="003C0238">
              <w:rPr>
                <w:szCs w:val="22"/>
              </w:rPr>
              <w:t>Village project "Kiezelstraat"</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Brussel</w:t>
            </w:r>
          </w:p>
        </w:tc>
        <w:tc>
          <w:tcPr>
            <w:tcW w:w="0" w:type="auto"/>
          </w:tcPr>
          <w:p w:rsidR="00A42D6A" w:rsidRPr="003C0238" w:rsidRDefault="00A42D6A">
            <w:r w:rsidRPr="003C0238">
              <w:rPr>
                <w:szCs w:val="22"/>
              </w:rPr>
              <w:t>Buurtwerk Chambéry</w:t>
            </w:r>
          </w:p>
        </w:tc>
        <w:tc>
          <w:tcPr>
            <w:tcW w:w="0" w:type="auto"/>
          </w:tcPr>
          <w:p w:rsidR="00A42D6A" w:rsidRPr="003C0238" w:rsidRDefault="00A42D6A">
            <w:r w:rsidRPr="003C0238">
              <w:rPr>
                <w:szCs w:val="22"/>
              </w:rPr>
              <w:t xml:space="preserve">Iets van alle leeftijden – intergenerationeel project </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p>
        </w:tc>
      </w:tr>
      <w:tr w:rsidR="00A42D6A" w:rsidRPr="003C0238" w:rsidTr="003C0238">
        <w:trPr>
          <w:trHeight w:val="255"/>
        </w:trPr>
        <w:tc>
          <w:tcPr>
            <w:tcW w:w="0" w:type="auto"/>
          </w:tcPr>
          <w:p w:rsidR="00A42D6A" w:rsidRPr="003C0238" w:rsidRDefault="00A42D6A">
            <w:r w:rsidRPr="003C0238">
              <w:rPr>
                <w:szCs w:val="22"/>
              </w:rPr>
              <w:t>Antwerpen</w:t>
            </w:r>
          </w:p>
        </w:tc>
        <w:tc>
          <w:tcPr>
            <w:tcW w:w="0" w:type="auto"/>
          </w:tcPr>
          <w:p w:rsidR="00A42D6A" w:rsidRPr="003C0238" w:rsidRDefault="00A42D6A">
            <w:r w:rsidRPr="003C0238">
              <w:rPr>
                <w:szCs w:val="22"/>
              </w:rPr>
              <w:t>Buurtwerk 't Pleintje</w:t>
            </w:r>
          </w:p>
        </w:tc>
        <w:tc>
          <w:tcPr>
            <w:tcW w:w="0" w:type="auto"/>
          </w:tcPr>
          <w:p w:rsidR="00A42D6A" w:rsidRPr="003C0238" w:rsidRDefault="00A42D6A">
            <w:r w:rsidRPr="003C0238">
              <w:rPr>
                <w:szCs w:val="22"/>
              </w:rPr>
              <w:t>Het Peloton!</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Casarosa</w:t>
            </w:r>
          </w:p>
        </w:tc>
        <w:tc>
          <w:tcPr>
            <w:tcW w:w="0" w:type="auto"/>
          </w:tcPr>
          <w:p w:rsidR="00A42D6A" w:rsidRPr="003C0238" w:rsidRDefault="00A42D6A">
            <w:r w:rsidRPr="003C0238">
              <w:rPr>
                <w:szCs w:val="22"/>
              </w:rPr>
              <w:t>Bekend maakt bemind.</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r>
      <w:tr w:rsidR="00A42D6A" w:rsidRPr="003C0238" w:rsidTr="003C0238">
        <w:trPr>
          <w:trHeight w:val="270"/>
        </w:trPr>
        <w:tc>
          <w:tcPr>
            <w:tcW w:w="0" w:type="auto"/>
          </w:tcPr>
          <w:p w:rsidR="00A42D6A" w:rsidRPr="003C0238" w:rsidRDefault="00A42D6A">
            <w:r w:rsidRPr="003C0238">
              <w:rPr>
                <w:szCs w:val="22"/>
              </w:rPr>
              <w:t>Kortrijk</w:t>
            </w:r>
          </w:p>
        </w:tc>
        <w:tc>
          <w:tcPr>
            <w:tcW w:w="0" w:type="auto"/>
          </w:tcPr>
          <w:p w:rsidR="00A42D6A" w:rsidRPr="003C0238" w:rsidRDefault="00A42D6A">
            <w:r w:rsidRPr="003C0238">
              <w:rPr>
                <w:szCs w:val="22"/>
              </w:rPr>
              <w:t>CAW Piramidi</w:t>
            </w:r>
          </w:p>
        </w:tc>
        <w:tc>
          <w:tcPr>
            <w:tcW w:w="0" w:type="auto"/>
          </w:tcPr>
          <w:p w:rsidR="00A42D6A" w:rsidRPr="003C0238" w:rsidRDefault="00A42D6A">
            <w:r w:rsidRPr="003C0238">
              <w:rPr>
                <w:szCs w:val="22"/>
              </w:rPr>
              <w:t>Thuis in Kortrijk-Oost</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p>
        </w:tc>
      </w:tr>
      <w:tr w:rsidR="00A42D6A" w:rsidRPr="003C0238" w:rsidTr="003C0238">
        <w:trPr>
          <w:trHeight w:val="255"/>
        </w:trPr>
        <w:tc>
          <w:tcPr>
            <w:tcW w:w="0" w:type="auto"/>
          </w:tcPr>
          <w:p w:rsidR="00A42D6A" w:rsidRPr="003C0238" w:rsidRDefault="00A42D6A">
            <w:r w:rsidRPr="003C0238">
              <w:rPr>
                <w:szCs w:val="22"/>
              </w:rPr>
              <w:t>Antwerpen</w:t>
            </w:r>
          </w:p>
        </w:tc>
        <w:tc>
          <w:tcPr>
            <w:tcW w:w="0" w:type="auto"/>
          </w:tcPr>
          <w:p w:rsidR="00A42D6A" w:rsidRPr="003C0238" w:rsidRDefault="00A42D6A">
            <w:r w:rsidRPr="003C0238">
              <w:rPr>
                <w:szCs w:val="22"/>
              </w:rPr>
              <w:t>Centrum De Wijk</w:t>
            </w:r>
          </w:p>
        </w:tc>
        <w:tc>
          <w:tcPr>
            <w:tcW w:w="0" w:type="auto"/>
          </w:tcPr>
          <w:p w:rsidR="00A42D6A" w:rsidRPr="003C0238" w:rsidRDefault="00A42D6A">
            <w:r w:rsidRPr="003C0238">
              <w:rPr>
                <w:szCs w:val="22"/>
              </w:rPr>
              <w:t>Buurtschatten "Mobiel Doe-huis"</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Brussel</w:t>
            </w:r>
          </w:p>
        </w:tc>
        <w:tc>
          <w:tcPr>
            <w:tcW w:w="0" w:type="auto"/>
          </w:tcPr>
          <w:p w:rsidR="00A42D6A" w:rsidRPr="003C0238" w:rsidRDefault="00A42D6A">
            <w:r w:rsidRPr="003C0238">
              <w:rPr>
                <w:szCs w:val="22"/>
              </w:rPr>
              <w:t>Cimatics</w:t>
            </w:r>
          </w:p>
        </w:tc>
        <w:tc>
          <w:tcPr>
            <w:tcW w:w="0" w:type="auto"/>
          </w:tcPr>
          <w:p w:rsidR="00A42D6A" w:rsidRPr="003C0238" w:rsidRDefault="00A42D6A">
            <w:r w:rsidRPr="003C0238">
              <w:rPr>
                <w:szCs w:val="22"/>
              </w:rPr>
              <w:t>My City Lab</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Sint-Niklaas</w:t>
            </w:r>
          </w:p>
        </w:tc>
        <w:tc>
          <w:tcPr>
            <w:tcW w:w="0" w:type="auto"/>
          </w:tcPr>
          <w:p w:rsidR="00A42D6A" w:rsidRPr="003C0238" w:rsidRDefault="00A42D6A">
            <w:r w:rsidRPr="003C0238">
              <w:rPr>
                <w:szCs w:val="22"/>
              </w:rPr>
              <w:t>Cohousing Platform</w:t>
            </w:r>
          </w:p>
        </w:tc>
        <w:tc>
          <w:tcPr>
            <w:tcW w:w="0" w:type="auto"/>
          </w:tcPr>
          <w:p w:rsidR="00A42D6A" w:rsidRPr="003C0238" w:rsidRDefault="00A42D6A">
            <w:r w:rsidRPr="003C0238">
              <w:rPr>
                <w:szCs w:val="22"/>
              </w:rPr>
              <w:t>Forum: Cohousing in de stad</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Antwerpen</w:t>
            </w:r>
          </w:p>
        </w:tc>
        <w:tc>
          <w:tcPr>
            <w:tcW w:w="0" w:type="auto"/>
          </w:tcPr>
          <w:p w:rsidR="00A42D6A" w:rsidRPr="003C0238" w:rsidRDefault="00A42D6A">
            <w:r w:rsidRPr="003C0238">
              <w:rPr>
                <w:szCs w:val="22"/>
              </w:rPr>
              <w:t>Convoi Exceptionnel</w:t>
            </w:r>
          </w:p>
        </w:tc>
        <w:tc>
          <w:tcPr>
            <w:tcW w:w="0" w:type="auto"/>
          </w:tcPr>
          <w:p w:rsidR="00A42D6A" w:rsidRPr="003C0238" w:rsidRDefault="00A42D6A">
            <w:r w:rsidRPr="003C0238">
              <w:rPr>
                <w:szCs w:val="22"/>
              </w:rPr>
              <w:t>Convoi Exceptionnel</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255"/>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Crea Musica</w:t>
            </w:r>
          </w:p>
        </w:tc>
        <w:tc>
          <w:tcPr>
            <w:tcW w:w="0" w:type="auto"/>
          </w:tcPr>
          <w:p w:rsidR="00A42D6A" w:rsidRPr="003C0238" w:rsidRDefault="00A42D6A">
            <w:r w:rsidRPr="003C0238">
              <w:rPr>
                <w:szCs w:val="22"/>
              </w:rPr>
              <w:t>De Toverbol</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Leuven</w:t>
            </w:r>
          </w:p>
        </w:tc>
        <w:tc>
          <w:tcPr>
            <w:tcW w:w="0" w:type="auto"/>
          </w:tcPr>
          <w:p w:rsidR="00A42D6A" w:rsidRPr="003C0238" w:rsidRDefault="00A42D6A">
            <w:r w:rsidRPr="003C0238">
              <w:rPr>
                <w:szCs w:val="22"/>
              </w:rPr>
              <w:t>Cultuur culture</w:t>
            </w:r>
          </w:p>
        </w:tc>
        <w:tc>
          <w:tcPr>
            <w:tcW w:w="0" w:type="auto"/>
          </w:tcPr>
          <w:p w:rsidR="00A42D6A" w:rsidRPr="003C0238" w:rsidRDefault="00A42D6A">
            <w:r w:rsidRPr="003C0238">
              <w:rPr>
                <w:szCs w:val="22"/>
              </w:rPr>
              <w:t>Kesselwood</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510"/>
        </w:trPr>
        <w:tc>
          <w:tcPr>
            <w:tcW w:w="0" w:type="auto"/>
          </w:tcPr>
          <w:p w:rsidR="00A42D6A" w:rsidRPr="003C0238" w:rsidRDefault="00A42D6A">
            <w:r w:rsidRPr="003C0238">
              <w:rPr>
                <w:szCs w:val="22"/>
              </w:rPr>
              <w:t>Brussel</w:t>
            </w:r>
          </w:p>
        </w:tc>
        <w:tc>
          <w:tcPr>
            <w:tcW w:w="0" w:type="auto"/>
          </w:tcPr>
          <w:p w:rsidR="00A42D6A" w:rsidRPr="003C0238" w:rsidRDefault="00A42D6A">
            <w:r w:rsidRPr="003C0238">
              <w:rPr>
                <w:szCs w:val="22"/>
              </w:rPr>
              <w:t>Dbroej</w:t>
            </w:r>
          </w:p>
        </w:tc>
        <w:tc>
          <w:tcPr>
            <w:tcW w:w="0" w:type="auto"/>
          </w:tcPr>
          <w:p w:rsidR="00A42D6A" w:rsidRPr="003C0238" w:rsidRDefault="00A42D6A">
            <w:r w:rsidRPr="003C0238">
              <w:rPr>
                <w:szCs w:val="22"/>
              </w:rPr>
              <w:t>Jonge Zinnekes  te zien in Molenbeek, Brussel en Leuven</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Antwerpen</w:t>
            </w:r>
          </w:p>
        </w:tc>
        <w:tc>
          <w:tcPr>
            <w:tcW w:w="0" w:type="auto"/>
          </w:tcPr>
          <w:p w:rsidR="00A42D6A" w:rsidRPr="003C0238" w:rsidRDefault="00A42D6A">
            <w:r w:rsidRPr="003C0238">
              <w:rPr>
                <w:szCs w:val="22"/>
              </w:rPr>
              <w:t>De Beek</w:t>
            </w:r>
          </w:p>
        </w:tc>
        <w:tc>
          <w:tcPr>
            <w:tcW w:w="0" w:type="auto"/>
          </w:tcPr>
          <w:p w:rsidR="00A42D6A" w:rsidRPr="003C0238" w:rsidRDefault="00A42D6A">
            <w:r w:rsidRPr="003C0238">
              <w:rPr>
                <w:szCs w:val="22"/>
              </w:rPr>
              <w:t>De voorraadkamer</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255"/>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Eva</w:t>
            </w:r>
          </w:p>
        </w:tc>
        <w:tc>
          <w:tcPr>
            <w:tcW w:w="0" w:type="auto"/>
          </w:tcPr>
          <w:p w:rsidR="00A42D6A" w:rsidRPr="003C0238" w:rsidRDefault="00A42D6A">
            <w:r w:rsidRPr="003C0238">
              <w:rPr>
                <w:szCs w:val="22"/>
              </w:rPr>
              <w:t xml:space="preserve">Cook it forward! / Kook het voort! </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255"/>
        </w:trPr>
        <w:tc>
          <w:tcPr>
            <w:tcW w:w="0" w:type="auto"/>
          </w:tcPr>
          <w:p w:rsidR="00A42D6A" w:rsidRPr="003C0238" w:rsidRDefault="00A42D6A">
            <w:r w:rsidRPr="003C0238">
              <w:rPr>
                <w:szCs w:val="22"/>
              </w:rPr>
              <w:t>Kortrijk</w:t>
            </w:r>
          </w:p>
        </w:tc>
        <w:tc>
          <w:tcPr>
            <w:tcW w:w="0" w:type="auto"/>
          </w:tcPr>
          <w:p w:rsidR="00A42D6A" w:rsidRPr="003C0238" w:rsidRDefault="00A42D6A">
            <w:r w:rsidRPr="003C0238">
              <w:rPr>
                <w:szCs w:val="22"/>
              </w:rPr>
              <w:t xml:space="preserve">Festival van Vlaanderen </w:t>
            </w:r>
          </w:p>
        </w:tc>
        <w:tc>
          <w:tcPr>
            <w:tcW w:w="0" w:type="auto"/>
          </w:tcPr>
          <w:p w:rsidR="00A42D6A" w:rsidRPr="003C0238" w:rsidRDefault="00A42D6A">
            <w:r w:rsidRPr="003C0238">
              <w:rPr>
                <w:szCs w:val="22"/>
              </w:rPr>
              <w:t>Stadsmuziek &amp; Klinkende stad</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510"/>
        </w:trPr>
        <w:tc>
          <w:tcPr>
            <w:tcW w:w="0" w:type="auto"/>
          </w:tcPr>
          <w:p w:rsidR="00A42D6A" w:rsidRPr="003C0238" w:rsidRDefault="00A42D6A">
            <w:r w:rsidRPr="003C0238">
              <w:rPr>
                <w:szCs w:val="22"/>
              </w:rPr>
              <w:t>Brussel</w:t>
            </w:r>
          </w:p>
        </w:tc>
        <w:tc>
          <w:tcPr>
            <w:tcW w:w="0" w:type="auto"/>
          </w:tcPr>
          <w:p w:rsidR="00A42D6A" w:rsidRPr="003C0238" w:rsidRDefault="00A42D6A">
            <w:r w:rsidRPr="003C0238">
              <w:rPr>
                <w:szCs w:val="22"/>
              </w:rPr>
              <w:t>Fietsersbond</w:t>
            </w:r>
          </w:p>
        </w:tc>
        <w:tc>
          <w:tcPr>
            <w:tcW w:w="0" w:type="auto"/>
          </w:tcPr>
          <w:p w:rsidR="00A42D6A" w:rsidRPr="003C0238" w:rsidRDefault="00A42D6A">
            <w:r w:rsidRPr="003C0238">
              <w:rPr>
                <w:szCs w:val="22"/>
              </w:rPr>
              <w:t>“Fietsexpressnet Vlaanderen” – een interstedelijk utilitair fietsnetwerk</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Fietsersbond</w:t>
            </w:r>
          </w:p>
        </w:tc>
        <w:tc>
          <w:tcPr>
            <w:tcW w:w="0" w:type="auto"/>
          </w:tcPr>
          <w:p w:rsidR="00A42D6A" w:rsidRPr="003C0238" w:rsidRDefault="00A42D6A">
            <w:r w:rsidRPr="003C0238">
              <w:rPr>
                <w:szCs w:val="22"/>
              </w:rPr>
              <w:t>Bike It</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Fou de coudre</w:t>
            </w:r>
          </w:p>
        </w:tc>
        <w:tc>
          <w:tcPr>
            <w:tcW w:w="0" w:type="auto"/>
          </w:tcPr>
          <w:p w:rsidR="00A42D6A" w:rsidRPr="003C0238" w:rsidRDefault="00A42D6A">
            <w:r w:rsidRPr="003C0238">
              <w:rPr>
                <w:szCs w:val="22"/>
              </w:rPr>
              <w:t>Boer’nBrood</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1823"/>
        </w:trPr>
        <w:tc>
          <w:tcPr>
            <w:tcW w:w="0" w:type="auto"/>
            <w:vAlign w:val="bottom"/>
          </w:tcPr>
          <w:p w:rsidR="00A42D6A" w:rsidRPr="003C0238" w:rsidRDefault="00A42D6A">
            <w:pPr>
              <w:rPr>
                <w:b/>
              </w:rPr>
            </w:pPr>
            <w:r w:rsidRPr="003C0238">
              <w:rPr>
                <w:b/>
                <w:szCs w:val="22"/>
              </w:rPr>
              <w:t>Stad</w:t>
            </w:r>
          </w:p>
          <w:p w:rsidR="00A42D6A" w:rsidRPr="003C0238" w:rsidRDefault="00A42D6A">
            <w:pPr>
              <w:rPr>
                <w:b/>
              </w:rPr>
            </w:pPr>
          </w:p>
        </w:tc>
        <w:tc>
          <w:tcPr>
            <w:tcW w:w="0" w:type="auto"/>
            <w:vAlign w:val="bottom"/>
          </w:tcPr>
          <w:p w:rsidR="00A42D6A" w:rsidRPr="003C0238" w:rsidRDefault="00A42D6A">
            <w:pPr>
              <w:rPr>
                <w:b/>
                <w:bCs/>
              </w:rPr>
            </w:pPr>
            <w:r w:rsidRPr="003C0238">
              <w:rPr>
                <w:b/>
                <w:bCs/>
                <w:szCs w:val="22"/>
              </w:rPr>
              <w:t>Naam vzw</w:t>
            </w:r>
          </w:p>
          <w:p w:rsidR="00A42D6A" w:rsidRPr="003C0238" w:rsidRDefault="00A42D6A">
            <w:pPr>
              <w:rPr>
                <w:b/>
                <w:bCs/>
              </w:rPr>
            </w:pPr>
          </w:p>
        </w:tc>
        <w:tc>
          <w:tcPr>
            <w:tcW w:w="0" w:type="auto"/>
            <w:vAlign w:val="bottom"/>
          </w:tcPr>
          <w:p w:rsidR="00A42D6A" w:rsidRPr="003C0238" w:rsidRDefault="00A42D6A">
            <w:pPr>
              <w:rPr>
                <w:b/>
                <w:bCs/>
              </w:rPr>
            </w:pPr>
            <w:r w:rsidRPr="003C0238">
              <w:rPr>
                <w:b/>
                <w:bCs/>
                <w:szCs w:val="22"/>
              </w:rPr>
              <w:t>Naam ingediend project</w:t>
            </w:r>
          </w:p>
          <w:p w:rsidR="00A42D6A" w:rsidRPr="003C0238" w:rsidRDefault="00A42D6A">
            <w:pPr>
              <w:rPr>
                <w:b/>
                <w:bCs/>
              </w:rPr>
            </w:pPr>
          </w:p>
        </w:tc>
        <w:tc>
          <w:tcPr>
            <w:tcW w:w="0" w:type="auto"/>
            <w:textDirection w:val="btLr"/>
            <w:vAlign w:val="bottom"/>
          </w:tcPr>
          <w:p w:rsidR="00A42D6A" w:rsidRPr="003C0238" w:rsidRDefault="00A42D6A">
            <w:pPr>
              <w:bidi/>
              <w:jc w:val="right"/>
              <w:rPr>
                <w:b/>
              </w:rPr>
            </w:pPr>
            <w:r w:rsidRPr="003C0238">
              <w:rPr>
                <w:b/>
                <w:szCs w:val="22"/>
                <w:rtl/>
              </w:rPr>
              <w:t>stedelijke mobiliteit</w:t>
            </w:r>
          </w:p>
        </w:tc>
        <w:tc>
          <w:tcPr>
            <w:tcW w:w="0" w:type="auto"/>
            <w:textDirection w:val="btLr"/>
            <w:vAlign w:val="bottom"/>
          </w:tcPr>
          <w:p w:rsidR="00A42D6A" w:rsidRPr="003C0238" w:rsidRDefault="00A42D6A">
            <w:pPr>
              <w:bidi/>
              <w:jc w:val="right"/>
              <w:rPr>
                <w:b/>
              </w:rPr>
            </w:pPr>
            <w:r w:rsidRPr="003C0238">
              <w:rPr>
                <w:b/>
                <w:szCs w:val="22"/>
                <w:rtl/>
              </w:rPr>
              <w:t>kindvriendelijkheid</w:t>
            </w:r>
          </w:p>
        </w:tc>
        <w:tc>
          <w:tcPr>
            <w:tcW w:w="0" w:type="auto"/>
            <w:textDirection w:val="btLr"/>
            <w:vAlign w:val="bottom"/>
          </w:tcPr>
          <w:p w:rsidR="00A42D6A" w:rsidRPr="003C0238" w:rsidRDefault="00A42D6A">
            <w:pPr>
              <w:bidi/>
              <w:jc w:val="right"/>
              <w:rPr>
                <w:b/>
              </w:rPr>
            </w:pPr>
            <w:r w:rsidRPr="003C0238">
              <w:rPr>
                <w:b/>
                <w:szCs w:val="22"/>
                <w:rtl/>
              </w:rPr>
              <w:t>sfeer in de stad</w:t>
            </w:r>
          </w:p>
        </w:tc>
        <w:tc>
          <w:tcPr>
            <w:tcW w:w="0" w:type="auto"/>
            <w:textDirection w:val="btLr"/>
            <w:vAlign w:val="bottom"/>
          </w:tcPr>
          <w:p w:rsidR="00A42D6A" w:rsidRPr="003C0238" w:rsidRDefault="00A42D6A">
            <w:pPr>
              <w:bidi/>
              <w:jc w:val="right"/>
              <w:rPr>
                <w:b/>
              </w:rPr>
            </w:pPr>
            <w:r w:rsidRPr="003C0238">
              <w:rPr>
                <w:b/>
                <w:szCs w:val="22"/>
                <w:rtl/>
              </w:rPr>
              <w:t>voedselkringloop</w:t>
            </w:r>
          </w:p>
        </w:tc>
      </w:tr>
      <w:tr w:rsidR="00A42D6A" w:rsidRPr="003C0238" w:rsidTr="003C0238">
        <w:trPr>
          <w:trHeight w:val="510"/>
        </w:trPr>
        <w:tc>
          <w:tcPr>
            <w:tcW w:w="0" w:type="auto"/>
          </w:tcPr>
          <w:p w:rsidR="00A42D6A" w:rsidRPr="003C0238" w:rsidRDefault="00A42D6A">
            <w:r w:rsidRPr="003C0238">
              <w:rPr>
                <w:szCs w:val="22"/>
              </w:rPr>
              <w:t>Kortrijk</w:t>
            </w:r>
          </w:p>
        </w:tc>
        <w:tc>
          <w:tcPr>
            <w:tcW w:w="0" w:type="auto"/>
          </w:tcPr>
          <w:p w:rsidR="00A42D6A" w:rsidRPr="003C0238" w:rsidRDefault="00A42D6A">
            <w:r w:rsidRPr="003C0238">
              <w:rPr>
                <w:szCs w:val="22"/>
              </w:rPr>
              <w:t>Groene Brigade</w:t>
            </w:r>
          </w:p>
        </w:tc>
        <w:tc>
          <w:tcPr>
            <w:tcW w:w="0" w:type="auto"/>
          </w:tcPr>
          <w:p w:rsidR="00A42D6A" w:rsidRPr="003C0238" w:rsidRDefault="00A42D6A">
            <w:r w:rsidRPr="003C0238">
              <w:rPr>
                <w:szCs w:val="22"/>
              </w:rPr>
              <w:t>Een ‘hap’ uit de stad. eten van open ruimte in de Kortrijkse stadskern</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255"/>
        </w:trPr>
        <w:tc>
          <w:tcPr>
            <w:tcW w:w="0" w:type="auto"/>
          </w:tcPr>
          <w:p w:rsidR="00A42D6A" w:rsidRPr="003C0238" w:rsidRDefault="00A42D6A">
            <w:r w:rsidRPr="003C0238">
              <w:rPr>
                <w:szCs w:val="22"/>
              </w:rPr>
              <w:t>Antwerpen</w:t>
            </w:r>
          </w:p>
        </w:tc>
        <w:tc>
          <w:tcPr>
            <w:tcW w:w="0" w:type="auto"/>
          </w:tcPr>
          <w:p w:rsidR="00A42D6A" w:rsidRPr="003C0238" w:rsidRDefault="00A42D6A">
            <w:r w:rsidRPr="003C0238">
              <w:rPr>
                <w:szCs w:val="22"/>
              </w:rPr>
              <w:t>Het Paleis</w:t>
            </w:r>
          </w:p>
        </w:tc>
        <w:tc>
          <w:tcPr>
            <w:tcW w:w="0" w:type="auto"/>
          </w:tcPr>
          <w:p w:rsidR="00A42D6A" w:rsidRPr="003C0238" w:rsidRDefault="00A42D6A">
            <w:r w:rsidRPr="003C0238">
              <w:rPr>
                <w:szCs w:val="22"/>
              </w:rPr>
              <w:t>De Grote Reis</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Leuven</w:t>
            </w:r>
          </w:p>
        </w:tc>
        <w:tc>
          <w:tcPr>
            <w:tcW w:w="0" w:type="auto"/>
          </w:tcPr>
          <w:p w:rsidR="00A42D6A" w:rsidRPr="003C0238" w:rsidRDefault="00A42D6A">
            <w:r w:rsidRPr="003C0238">
              <w:rPr>
                <w:szCs w:val="22"/>
              </w:rPr>
              <w:t>Hidden City</w:t>
            </w:r>
          </w:p>
        </w:tc>
        <w:tc>
          <w:tcPr>
            <w:tcW w:w="0" w:type="auto"/>
          </w:tcPr>
          <w:p w:rsidR="00A42D6A" w:rsidRPr="003C0238" w:rsidRDefault="00A42D6A">
            <w:r w:rsidRPr="003C0238">
              <w:rPr>
                <w:szCs w:val="22"/>
              </w:rPr>
              <w:t>Brochure toegankelijk toerisme Leuven</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Jes Gent</w:t>
            </w:r>
          </w:p>
        </w:tc>
        <w:tc>
          <w:tcPr>
            <w:tcW w:w="0" w:type="auto"/>
          </w:tcPr>
          <w:p w:rsidR="00A42D6A" w:rsidRPr="003C0238" w:rsidRDefault="00A42D6A">
            <w:r w:rsidRPr="003C0238">
              <w:rPr>
                <w:szCs w:val="22"/>
              </w:rPr>
              <w:t>Spotless Expo</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510"/>
        </w:trPr>
        <w:tc>
          <w:tcPr>
            <w:tcW w:w="0" w:type="auto"/>
          </w:tcPr>
          <w:p w:rsidR="00A42D6A" w:rsidRPr="003C0238" w:rsidRDefault="00A42D6A">
            <w:r w:rsidRPr="003C0238">
              <w:rPr>
                <w:szCs w:val="22"/>
              </w:rPr>
              <w:t>Oostende</w:t>
            </w:r>
          </w:p>
        </w:tc>
        <w:tc>
          <w:tcPr>
            <w:tcW w:w="0" w:type="auto"/>
          </w:tcPr>
          <w:p w:rsidR="00A42D6A" w:rsidRPr="003C0238" w:rsidRDefault="00A42D6A">
            <w:r w:rsidRPr="003C0238">
              <w:rPr>
                <w:szCs w:val="22"/>
              </w:rPr>
              <w:t>Kerkwerk Muticulturele Samenleving</w:t>
            </w:r>
          </w:p>
        </w:tc>
        <w:tc>
          <w:tcPr>
            <w:tcW w:w="0" w:type="auto"/>
          </w:tcPr>
          <w:p w:rsidR="00A42D6A" w:rsidRPr="003C0238" w:rsidRDefault="00A42D6A">
            <w:r w:rsidRPr="003C0238">
              <w:rPr>
                <w:szCs w:val="22"/>
              </w:rPr>
              <w:t>Profundo Interlevensbeschouwelijke Muziektweedaagse Oostende</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Turnhout</w:t>
            </w:r>
          </w:p>
        </w:tc>
        <w:tc>
          <w:tcPr>
            <w:tcW w:w="0" w:type="auto"/>
          </w:tcPr>
          <w:p w:rsidR="00A42D6A" w:rsidRPr="003C0238" w:rsidRDefault="00A42D6A">
            <w:r w:rsidRPr="003C0238">
              <w:rPr>
                <w:szCs w:val="22"/>
              </w:rPr>
              <w:t>KV Turnhout</w:t>
            </w:r>
          </w:p>
        </w:tc>
        <w:tc>
          <w:tcPr>
            <w:tcW w:w="0" w:type="auto"/>
          </w:tcPr>
          <w:p w:rsidR="00A42D6A" w:rsidRPr="003C0238" w:rsidRDefault="00A42D6A">
            <w:r w:rsidRPr="003C0238">
              <w:rPr>
                <w:szCs w:val="22"/>
              </w:rPr>
              <w:t>Voetbal voor doelloze jongeren</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Labeur</w:t>
            </w:r>
          </w:p>
        </w:tc>
        <w:tc>
          <w:tcPr>
            <w:tcW w:w="0" w:type="auto"/>
          </w:tcPr>
          <w:p w:rsidR="00A42D6A" w:rsidRPr="003C0238" w:rsidRDefault="00A42D6A">
            <w:r w:rsidRPr="003C0238">
              <w:rPr>
                <w:szCs w:val="22"/>
              </w:rPr>
              <w:t>Working in design</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Leuven</w:t>
            </w:r>
          </w:p>
        </w:tc>
        <w:tc>
          <w:tcPr>
            <w:tcW w:w="0" w:type="auto"/>
          </w:tcPr>
          <w:p w:rsidR="00A42D6A" w:rsidRPr="003C0238" w:rsidRDefault="00A42D6A">
            <w:r w:rsidRPr="003C0238">
              <w:rPr>
                <w:szCs w:val="22"/>
              </w:rPr>
              <w:t>Leren Ondernemen</w:t>
            </w:r>
          </w:p>
        </w:tc>
        <w:tc>
          <w:tcPr>
            <w:tcW w:w="0" w:type="auto"/>
          </w:tcPr>
          <w:p w:rsidR="00A42D6A" w:rsidRPr="003C0238" w:rsidRDefault="00A42D6A">
            <w:r w:rsidRPr="003C0238">
              <w:rPr>
                <w:szCs w:val="22"/>
              </w:rPr>
              <w:t>Ruimte voor gemeenschapsvorming</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255"/>
        </w:trPr>
        <w:tc>
          <w:tcPr>
            <w:tcW w:w="0" w:type="auto"/>
          </w:tcPr>
          <w:p w:rsidR="00A42D6A" w:rsidRPr="003C0238" w:rsidRDefault="00A42D6A">
            <w:r w:rsidRPr="003C0238">
              <w:rPr>
                <w:szCs w:val="22"/>
              </w:rPr>
              <w:t>Brussel</w:t>
            </w:r>
          </w:p>
        </w:tc>
        <w:tc>
          <w:tcPr>
            <w:tcW w:w="0" w:type="auto"/>
          </w:tcPr>
          <w:p w:rsidR="00A42D6A" w:rsidRPr="003C0238" w:rsidRDefault="00A42D6A">
            <w:r w:rsidRPr="003C0238">
              <w:rPr>
                <w:szCs w:val="22"/>
              </w:rPr>
              <w:t>Linc</w:t>
            </w:r>
          </w:p>
        </w:tc>
        <w:tc>
          <w:tcPr>
            <w:tcW w:w="0" w:type="auto"/>
          </w:tcPr>
          <w:p w:rsidR="00A42D6A" w:rsidRPr="003C0238" w:rsidRDefault="00A42D6A">
            <w:r w:rsidRPr="003C0238">
              <w:rPr>
                <w:szCs w:val="22"/>
              </w:rPr>
              <w:t>Media4me</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Oostende</w:t>
            </w:r>
          </w:p>
        </w:tc>
        <w:tc>
          <w:tcPr>
            <w:tcW w:w="0" w:type="auto"/>
          </w:tcPr>
          <w:p w:rsidR="00A42D6A" w:rsidRPr="003C0238" w:rsidRDefault="00A42D6A">
            <w:r w:rsidRPr="003C0238">
              <w:rPr>
                <w:szCs w:val="22"/>
              </w:rPr>
              <w:t>Linc</w:t>
            </w:r>
          </w:p>
        </w:tc>
        <w:tc>
          <w:tcPr>
            <w:tcW w:w="0" w:type="auto"/>
          </w:tcPr>
          <w:p w:rsidR="00A42D6A" w:rsidRPr="003C0238" w:rsidRDefault="00A42D6A">
            <w:r w:rsidRPr="003C0238">
              <w:rPr>
                <w:szCs w:val="22"/>
              </w:rPr>
              <w:t>Stadsgezichten</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Antwerpen</w:t>
            </w:r>
          </w:p>
        </w:tc>
        <w:tc>
          <w:tcPr>
            <w:tcW w:w="0" w:type="auto"/>
          </w:tcPr>
          <w:p w:rsidR="00A42D6A" w:rsidRPr="003C0238" w:rsidRDefault="00A42D6A">
            <w:r w:rsidRPr="003C0238">
              <w:rPr>
                <w:szCs w:val="22"/>
              </w:rPr>
              <w:t>Lokaal Cultuurbeleid</w:t>
            </w:r>
          </w:p>
        </w:tc>
        <w:tc>
          <w:tcPr>
            <w:tcW w:w="0" w:type="auto"/>
          </w:tcPr>
          <w:p w:rsidR="00A42D6A" w:rsidRPr="003C0238" w:rsidRDefault="00A42D6A">
            <w:r w:rsidRPr="003C0238">
              <w:rPr>
                <w:szCs w:val="22"/>
              </w:rPr>
              <w:t>De stadstuin op Linkeroever</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255"/>
        </w:trPr>
        <w:tc>
          <w:tcPr>
            <w:tcW w:w="0" w:type="auto"/>
          </w:tcPr>
          <w:p w:rsidR="00A42D6A" w:rsidRPr="003C0238" w:rsidRDefault="00A42D6A">
            <w:r w:rsidRPr="003C0238">
              <w:rPr>
                <w:szCs w:val="22"/>
              </w:rPr>
              <w:t>Brussel</w:t>
            </w:r>
          </w:p>
        </w:tc>
        <w:tc>
          <w:tcPr>
            <w:tcW w:w="0" w:type="auto"/>
          </w:tcPr>
          <w:p w:rsidR="00A42D6A" w:rsidRPr="003C0238" w:rsidRDefault="00A42D6A">
            <w:r w:rsidRPr="003C0238">
              <w:rPr>
                <w:szCs w:val="22"/>
              </w:rPr>
              <w:t>Maks</w:t>
            </w:r>
          </w:p>
        </w:tc>
        <w:tc>
          <w:tcPr>
            <w:tcW w:w="0" w:type="auto"/>
          </w:tcPr>
          <w:p w:rsidR="00A42D6A" w:rsidRPr="003C0238" w:rsidRDefault="00A42D6A">
            <w:r w:rsidRPr="003C0238">
              <w:rPr>
                <w:szCs w:val="22"/>
              </w:rPr>
              <w:t>De aarde wordt warmer, ook in Kuregem.</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r w:rsidRPr="003C0238">
              <w:rPr>
                <w:b/>
                <w:szCs w:val="22"/>
              </w:rPr>
              <w:t>1</w:t>
            </w:r>
          </w:p>
        </w:tc>
      </w:tr>
      <w:tr w:rsidR="00A42D6A" w:rsidRPr="003C0238" w:rsidTr="003C0238">
        <w:trPr>
          <w:trHeight w:val="510"/>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Max Mobiel</w:t>
            </w:r>
          </w:p>
        </w:tc>
        <w:tc>
          <w:tcPr>
            <w:tcW w:w="0" w:type="auto"/>
          </w:tcPr>
          <w:p w:rsidR="00A42D6A" w:rsidRPr="003C0238" w:rsidRDefault="00A42D6A">
            <w:r w:rsidRPr="003C0238">
              <w:rPr>
                <w:szCs w:val="22"/>
              </w:rPr>
              <w:t>Bakfietsdelen - een samenwerking van Max Mobiel, Cambio en GMF</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Leuven</w:t>
            </w:r>
          </w:p>
        </w:tc>
        <w:tc>
          <w:tcPr>
            <w:tcW w:w="0" w:type="auto"/>
          </w:tcPr>
          <w:p w:rsidR="00A42D6A" w:rsidRPr="003C0238" w:rsidRDefault="00A42D6A">
            <w:r w:rsidRPr="003C0238">
              <w:rPr>
                <w:szCs w:val="22"/>
              </w:rPr>
              <w:t>Mobiel21</w:t>
            </w:r>
          </w:p>
        </w:tc>
        <w:tc>
          <w:tcPr>
            <w:tcW w:w="0" w:type="auto"/>
          </w:tcPr>
          <w:p w:rsidR="00A42D6A" w:rsidRPr="003C0238" w:rsidRDefault="00A42D6A">
            <w:r w:rsidRPr="003C0238">
              <w:rPr>
                <w:szCs w:val="22"/>
              </w:rPr>
              <w:t>Buurtbewegers</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510"/>
        </w:trPr>
        <w:tc>
          <w:tcPr>
            <w:tcW w:w="0" w:type="auto"/>
          </w:tcPr>
          <w:p w:rsidR="00A42D6A" w:rsidRPr="003C0238" w:rsidRDefault="00A42D6A">
            <w:r w:rsidRPr="003C0238">
              <w:rPr>
                <w:szCs w:val="22"/>
              </w:rPr>
              <w:t>Antwerpen</w:t>
            </w:r>
          </w:p>
        </w:tc>
        <w:tc>
          <w:tcPr>
            <w:tcW w:w="0" w:type="auto"/>
          </w:tcPr>
          <w:p w:rsidR="00A42D6A" w:rsidRPr="003C0238" w:rsidRDefault="00A42D6A">
            <w:r w:rsidRPr="003C0238">
              <w:rPr>
                <w:szCs w:val="22"/>
              </w:rPr>
              <w:t>Netwerk Bewust Verbruiken</w:t>
            </w:r>
          </w:p>
        </w:tc>
        <w:tc>
          <w:tcPr>
            <w:tcW w:w="0" w:type="auto"/>
          </w:tcPr>
          <w:p w:rsidR="00A42D6A" w:rsidRPr="003C0238" w:rsidRDefault="00A42D6A">
            <w:r w:rsidRPr="003C0238">
              <w:rPr>
                <w:szCs w:val="22"/>
              </w:rPr>
              <w:t>Delen &amp; Lenen in Antwerpen, samen op weg naar duurzame consumptie</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510"/>
        </w:trPr>
        <w:tc>
          <w:tcPr>
            <w:tcW w:w="0" w:type="auto"/>
          </w:tcPr>
          <w:p w:rsidR="00A42D6A" w:rsidRPr="003C0238" w:rsidRDefault="00A42D6A">
            <w:r w:rsidRPr="003C0238">
              <w:rPr>
                <w:szCs w:val="22"/>
              </w:rPr>
              <w:t>Brussel</w:t>
            </w:r>
          </w:p>
        </w:tc>
        <w:tc>
          <w:tcPr>
            <w:tcW w:w="0" w:type="auto"/>
          </w:tcPr>
          <w:p w:rsidR="00A42D6A" w:rsidRPr="003C0238" w:rsidRDefault="00A42D6A">
            <w:r w:rsidRPr="003C0238">
              <w:rPr>
                <w:szCs w:val="22"/>
              </w:rPr>
              <w:t>Onderzoekscentrum Kind &amp; samenleving</w:t>
            </w:r>
          </w:p>
        </w:tc>
        <w:tc>
          <w:tcPr>
            <w:tcW w:w="0" w:type="auto"/>
          </w:tcPr>
          <w:p w:rsidR="00A42D6A" w:rsidRPr="003C0238" w:rsidRDefault="00A42D6A">
            <w:r w:rsidRPr="003C0238">
              <w:rPr>
                <w:szCs w:val="22"/>
              </w:rPr>
              <w:t>Verdraai-de stad</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Antwerpen</w:t>
            </w:r>
          </w:p>
        </w:tc>
        <w:tc>
          <w:tcPr>
            <w:tcW w:w="0" w:type="auto"/>
          </w:tcPr>
          <w:p w:rsidR="00A42D6A" w:rsidRPr="003C0238" w:rsidRDefault="00A42D6A">
            <w:r w:rsidRPr="003C0238">
              <w:rPr>
                <w:szCs w:val="22"/>
              </w:rPr>
              <w:t>Onze Tuin Bewonersgroep</w:t>
            </w:r>
          </w:p>
        </w:tc>
        <w:tc>
          <w:tcPr>
            <w:tcW w:w="0" w:type="auto"/>
          </w:tcPr>
          <w:p w:rsidR="00A42D6A" w:rsidRPr="003C0238" w:rsidRDefault="00A42D6A">
            <w:r w:rsidRPr="003C0238">
              <w:rPr>
                <w:szCs w:val="22"/>
              </w:rPr>
              <w:t>Eetbaar Sint-Andrieskwartier</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510"/>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Platform van de Afrikaanse gemeenschappen</w:t>
            </w:r>
          </w:p>
        </w:tc>
        <w:tc>
          <w:tcPr>
            <w:tcW w:w="0" w:type="auto"/>
          </w:tcPr>
          <w:p w:rsidR="00A42D6A" w:rsidRPr="003C0238" w:rsidRDefault="00A42D6A">
            <w:r w:rsidRPr="003C0238">
              <w:rPr>
                <w:szCs w:val="22"/>
              </w:rPr>
              <w:t>Gent Ongekend</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Rocsa</w:t>
            </w:r>
          </w:p>
        </w:tc>
        <w:tc>
          <w:tcPr>
            <w:tcW w:w="0" w:type="auto"/>
          </w:tcPr>
          <w:p w:rsidR="00A42D6A" w:rsidRPr="003C0238" w:rsidRDefault="00A42D6A">
            <w:r w:rsidRPr="003C0238">
              <w:rPr>
                <w:szCs w:val="22"/>
              </w:rPr>
              <w:t>Gedeelde Tuin</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510"/>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Samenhuizen</w:t>
            </w:r>
          </w:p>
        </w:tc>
        <w:tc>
          <w:tcPr>
            <w:tcW w:w="0" w:type="auto"/>
          </w:tcPr>
          <w:p w:rsidR="00A42D6A" w:rsidRPr="003C0238" w:rsidRDefault="00A42D6A">
            <w:r w:rsidRPr="003C0238">
              <w:rPr>
                <w:szCs w:val="22"/>
              </w:rPr>
              <w:t>Groepen op weg naar gemeenschappelijk wonen, pilootproject Tolhuislaan Gent</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510"/>
        </w:trPr>
        <w:tc>
          <w:tcPr>
            <w:tcW w:w="0" w:type="auto"/>
          </w:tcPr>
          <w:p w:rsidR="00A42D6A" w:rsidRPr="003C0238" w:rsidRDefault="00A42D6A">
            <w:r w:rsidRPr="003C0238">
              <w:rPr>
                <w:szCs w:val="22"/>
              </w:rPr>
              <w:t>Antwerpen</w:t>
            </w:r>
          </w:p>
        </w:tc>
        <w:tc>
          <w:tcPr>
            <w:tcW w:w="0" w:type="auto"/>
          </w:tcPr>
          <w:p w:rsidR="00A42D6A" w:rsidRPr="003C0238" w:rsidRDefault="00A42D6A">
            <w:r w:rsidRPr="003C0238">
              <w:rPr>
                <w:szCs w:val="22"/>
              </w:rPr>
              <w:t>Samenlevingsopbouw Antwerpen</w:t>
            </w:r>
          </w:p>
        </w:tc>
        <w:tc>
          <w:tcPr>
            <w:tcW w:w="0" w:type="auto"/>
          </w:tcPr>
          <w:p w:rsidR="00A42D6A" w:rsidRPr="003C0238" w:rsidRDefault="00A42D6A">
            <w:r w:rsidRPr="003C0238">
              <w:rPr>
                <w:szCs w:val="22"/>
              </w:rPr>
              <w:t>"Van Onder Uit" Intergenerationele participatie op het Alfons De Cockplein</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r>
      <w:tr w:rsidR="00A42D6A" w:rsidRPr="003C0238" w:rsidTr="003C0238">
        <w:trPr>
          <w:trHeight w:val="510"/>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 xml:space="preserve">Samenlevingsopbouw Gent </w:t>
            </w:r>
          </w:p>
        </w:tc>
        <w:tc>
          <w:tcPr>
            <w:tcW w:w="0" w:type="auto"/>
          </w:tcPr>
          <w:p w:rsidR="00A42D6A" w:rsidRPr="003C0238" w:rsidRDefault="00A42D6A">
            <w:r w:rsidRPr="003C0238">
              <w:rPr>
                <w:szCs w:val="22"/>
              </w:rPr>
              <w:t>De Site +</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657"/>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 xml:space="preserve">Samenlevingsopbouw Gent </w:t>
            </w:r>
          </w:p>
        </w:tc>
        <w:tc>
          <w:tcPr>
            <w:tcW w:w="0" w:type="auto"/>
          </w:tcPr>
          <w:p w:rsidR="00A42D6A" w:rsidRPr="003C0238" w:rsidRDefault="00A42D6A">
            <w:r w:rsidRPr="003C0238">
              <w:rPr>
                <w:szCs w:val="22"/>
              </w:rPr>
              <w:t>Experimenteren met lokale korte keteninitiatieven en groentenpakketten voor klanten van de Sociale Kruideniers Gent.</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1530"/>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 xml:space="preserve">Samenlevingsopbouw Gent </w:t>
            </w:r>
          </w:p>
        </w:tc>
        <w:tc>
          <w:tcPr>
            <w:tcW w:w="0" w:type="auto"/>
          </w:tcPr>
          <w:p w:rsidR="00A42D6A" w:rsidRPr="003C0238" w:rsidRDefault="00A42D6A">
            <w:r w:rsidRPr="003C0238">
              <w:rPr>
                <w:szCs w:val="22"/>
              </w:rPr>
              <w:t xml:space="preserve">Haalbaarheidsstudie van en juridische structuur voor een nieuwe Gentse sociale Wooncoöperatie : via het concept Community Land Trust kwalitatief wonen en eigendomsverwerving toegankelijk maken voor lage inkomensgroepen </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Antwerpen</w:t>
            </w:r>
          </w:p>
        </w:tc>
        <w:tc>
          <w:tcPr>
            <w:tcW w:w="0" w:type="auto"/>
          </w:tcPr>
          <w:p w:rsidR="00A42D6A" w:rsidRPr="003C0238" w:rsidRDefault="00A42D6A">
            <w:r w:rsidRPr="003C0238">
              <w:rPr>
                <w:szCs w:val="22"/>
              </w:rPr>
              <w:t>Sociaal Winkelpunt ACW</w:t>
            </w:r>
          </w:p>
        </w:tc>
        <w:tc>
          <w:tcPr>
            <w:tcW w:w="0" w:type="auto"/>
          </w:tcPr>
          <w:p w:rsidR="00A42D6A" w:rsidRPr="003C0238" w:rsidRDefault="00A42D6A">
            <w:r w:rsidRPr="003C0238">
              <w:rPr>
                <w:szCs w:val="22"/>
              </w:rPr>
              <w:t>Sociale kruidenier: winkelen en ontmoeten</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255"/>
        </w:trPr>
        <w:tc>
          <w:tcPr>
            <w:tcW w:w="0" w:type="auto"/>
          </w:tcPr>
          <w:p w:rsidR="00A42D6A" w:rsidRPr="003C0238" w:rsidRDefault="00A42D6A">
            <w:r w:rsidRPr="003C0238">
              <w:rPr>
                <w:szCs w:val="22"/>
              </w:rPr>
              <w:t>Oostende</w:t>
            </w:r>
          </w:p>
        </w:tc>
        <w:tc>
          <w:tcPr>
            <w:tcW w:w="0" w:type="auto"/>
          </w:tcPr>
          <w:p w:rsidR="00A42D6A" w:rsidRPr="003C0238" w:rsidRDefault="00A42D6A">
            <w:r w:rsidRPr="003C0238">
              <w:rPr>
                <w:szCs w:val="22"/>
              </w:rPr>
              <w:t>Sportpomotie Oostende</w:t>
            </w:r>
          </w:p>
        </w:tc>
        <w:tc>
          <w:tcPr>
            <w:tcW w:w="0" w:type="auto"/>
          </w:tcPr>
          <w:p w:rsidR="00A42D6A" w:rsidRPr="003C0238" w:rsidRDefault="00A42D6A">
            <w:r w:rsidRPr="003C0238">
              <w:rPr>
                <w:szCs w:val="22"/>
              </w:rPr>
              <w:t>Olympisch Oostende</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r>
      <w:tr w:rsidR="00A42D6A" w:rsidRPr="003C0238" w:rsidTr="003C0238">
        <w:trPr>
          <w:trHeight w:val="510"/>
        </w:trPr>
        <w:tc>
          <w:tcPr>
            <w:tcW w:w="0" w:type="auto"/>
          </w:tcPr>
          <w:p w:rsidR="00A42D6A" w:rsidRPr="003C0238" w:rsidRDefault="00A42D6A">
            <w:r w:rsidRPr="003C0238">
              <w:rPr>
                <w:szCs w:val="22"/>
              </w:rPr>
              <w:t>Roeselare</w:t>
            </w:r>
          </w:p>
        </w:tc>
        <w:tc>
          <w:tcPr>
            <w:tcW w:w="0" w:type="auto"/>
          </w:tcPr>
          <w:p w:rsidR="00A42D6A" w:rsidRPr="003C0238" w:rsidRDefault="00A42D6A">
            <w:r w:rsidRPr="003C0238">
              <w:rPr>
                <w:szCs w:val="22"/>
              </w:rPr>
              <w:t>T Kadeetje</w:t>
            </w:r>
          </w:p>
        </w:tc>
        <w:tc>
          <w:tcPr>
            <w:tcW w:w="0" w:type="auto"/>
          </w:tcPr>
          <w:p w:rsidR="00A42D6A" w:rsidRPr="003C0238" w:rsidRDefault="00A42D6A">
            <w:r w:rsidRPr="003C0238">
              <w:rPr>
                <w:szCs w:val="22"/>
              </w:rPr>
              <w:t>Een filosofische tuin - geopend  met een  filosofische stadsfeest</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r>
      <w:tr w:rsidR="00A42D6A" w:rsidRPr="003C0238" w:rsidTr="003C0238">
        <w:trPr>
          <w:trHeight w:val="1823"/>
        </w:trPr>
        <w:tc>
          <w:tcPr>
            <w:tcW w:w="0" w:type="auto"/>
            <w:vAlign w:val="bottom"/>
          </w:tcPr>
          <w:p w:rsidR="00A42D6A" w:rsidRPr="003C0238" w:rsidRDefault="00A42D6A">
            <w:pPr>
              <w:rPr>
                <w:b/>
              </w:rPr>
            </w:pPr>
            <w:r w:rsidRPr="003C0238">
              <w:rPr>
                <w:b/>
                <w:szCs w:val="22"/>
              </w:rPr>
              <w:t>Stad</w:t>
            </w:r>
          </w:p>
          <w:p w:rsidR="00A42D6A" w:rsidRPr="003C0238" w:rsidRDefault="00A42D6A">
            <w:pPr>
              <w:rPr>
                <w:b/>
              </w:rPr>
            </w:pPr>
          </w:p>
        </w:tc>
        <w:tc>
          <w:tcPr>
            <w:tcW w:w="0" w:type="auto"/>
            <w:vAlign w:val="bottom"/>
          </w:tcPr>
          <w:p w:rsidR="00A42D6A" w:rsidRPr="003C0238" w:rsidRDefault="00A42D6A">
            <w:pPr>
              <w:rPr>
                <w:b/>
                <w:bCs/>
              </w:rPr>
            </w:pPr>
            <w:r w:rsidRPr="003C0238">
              <w:rPr>
                <w:b/>
                <w:bCs/>
                <w:szCs w:val="22"/>
              </w:rPr>
              <w:t>Naam vzw</w:t>
            </w:r>
          </w:p>
          <w:p w:rsidR="00A42D6A" w:rsidRPr="003C0238" w:rsidRDefault="00A42D6A">
            <w:pPr>
              <w:rPr>
                <w:b/>
                <w:bCs/>
              </w:rPr>
            </w:pPr>
          </w:p>
        </w:tc>
        <w:tc>
          <w:tcPr>
            <w:tcW w:w="0" w:type="auto"/>
            <w:vAlign w:val="bottom"/>
          </w:tcPr>
          <w:p w:rsidR="00A42D6A" w:rsidRPr="003C0238" w:rsidRDefault="00A42D6A">
            <w:pPr>
              <w:rPr>
                <w:b/>
                <w:bCs/>
              </w:rPr>
            </w:pPr>
            <w:r w:rsidRPr="003C0238">
              <w:rPr>
                <w:b/>
                <w:bCs/>
                <w:szCs w:val="22"/>
              </w:rPr>
              <w:t>Naam ingediend project</w:t>
            </w:r>
          </w:p>
          <w:p w:rsidR="00A42D6A" w:rsidRPr="003C0238" w:rsidRDefault="00A42D6A">
            <w:pPr>
              <w:rPr>
                <w:b/>
                <w:bCs/>
              </w:rPr>
            </w:pPr>
          </w:p>
        </w:tc>
        <w:tc>
          <w:tcPr>
            <w:tcW w:w="0" w:type="auto"/>
            <w:textDirection w:val="btLr"/>
            <w:vAlign w:val="bottom"/>
          </w:tcPr>
          <w:p w:rsidR="00A42D6A" w:rsidRPr="003C0238" w:rsidRDefault="00A42D6A">
            <w:pPr>
              <w:bidi/>
              <w:jc w:val="right"/>
              <w:rPr>
                <w:b/>
              </w:rPr>
            </w:pPr>
            <w:r w:rsidRPr="003C0238">
              <w:rPr>
                <w:b/>
                <w:szCs w:val="22"/>
                <w:rtl/>
              </w:rPr>
              <w:t>stedelijke mobiliteit</w:t>
            </w:r>
          </w:p>
        </w:tc>
        <w:tc>
          <w:tcPr>
            <w:tcW w:w="0" w:type="auto"/>
            <w:textDirection w:val="btLr"/>
            <w:vAlign w:val="bottom"/>
          </w:tcPr>
          <w:p w:rsidR="00A42D6A" w:rsidRPr="003C0238" w:rsidRDefault="00A42D6A">
            <w:pPr>
              <w:bidi/>
              <w:jc w:val="right"/>
              <w:rPr>
                <w:b/>
              </w:rPr>
            </w:pPr>
            <w:r w:rsidRPr="003C0238">
              <w:rPr>
                <w:b/>
                <w:szCs w:val="22"/>
                <w:rtl/>
              </w:rPr>
              <w:t>kindvriendelijkheid</w:t>
            </w:r>
          </w:p>
        </w:tc>
        <w:tc>
          <w:tcPr>
            <w:tcW w:w="0" w:type="auto"/>
            <w:textDirection w:val="btLr"/>
            <w:vAlign w:val="bottom"/>
          </w:tcPr>
          <w:p w:rsidR="00A42D6A" w:rsidRPr="003C0238" w:rsidRDefault="00A42D6A">
            <w:pPr>
              <w:bidi/>
              <w:jc w:val="right"/>
              <w:rPr>
                <w:b/>
              </w:rPr>
            </w:pPr>
            <w:r w:rsidRPr="003C0238">
              <w:rPr>
                <w:b/>
                <w:szCs w:val="22"/>
                <w:rtl/>
              </w:rPr>
              <w:t>sfeer in de stad</w:t>
            </w:r>
          </w:p>
        </w:tc>
        <w:tc>
          <w:tcPr>
            <w:tcW w:w="0" w:type="auto"/>
            <w:textDirection w:val="btLr"/>
            <w:vAlign w:val="bottom"/>
          </w:tcPr>
          <w:p w:rsidR="00A42D6A" w:rsidRPr="003C0238" w:rsidRDefault="00A42D6A">
            <w:pPr>
              <w:bidi/>
              <w:jc w:val="right"/>
              <w:rPr>
                <w:b/>
              </w:rPr>
            </w:pPr>
            <w:r w:rsidRPr="003C0238">
              <w:rPr>
                <w:b/>
                <w:szCs w:val="22"/>
                <w:rtl/>
              </w:rPr>
              <w:t>voedselkringloop</w:t>
            </w:r>
          </w:p>
        </w:tc>
      </w:tr>
      <w:tr w:rsidR="00A42D6A" w:rsidRPr="003C0238" w:rsidTr="003C0238">
        <w:trPr>
          <w:trHeight w:val="255"/>
        </w:trPr>
        <w:tc>
          <w:tcPr>
            <w:tcW w:w="0" w:type="auto"/>
          </w:tcPr>
          <w:p w:rsidR="00A42D6A" w:rsidRPr="003C0238" w:rsidRDefault="00A42D6A">
            <w:r w:rsidRPr="003C0238">
              <w:rPr>
                <w:szCs w:val="22"/>
              </w:rPr>
              <w:t>Antwerpen</w:t>
            </w:r>
          </w:p>
        </w:tc>
        <w:tc>
          <w:tcPr>
            <w:tcW w:w="0" w:type="auto"/>
          </w:tcPr>
          <w:p w:rsidR="00A42D6A" w:rsidRPr="003C0238" w:rsidRDefault="00A42D6A">
            <w:r w:rsidRPr="003C0238">
              <w:rPr>
                <w:szCs w:val="22"/>
              </w:rPr>
              <w:t>Timercircus</w:t>
            </w:r>
          </w:p>
        </w:tc>
        <w:tc>
          <w:tcPr>
            <w:tcW w:w="0" w:type="auto"/>
          </w:tcPr>
          <w:p w:rsidR="00A42D6A" w:rsidRPr="003C0238" w:rsidRDefault="00A42D6A">
            <w:r w:rsidRPr="003C0238">
              <w:rPr>
                <w:szCs w:val="22"/>
              </w:rPr>
              <w:t>ROOFTOPTIGERRR</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255"/>
        </w:trPr>
        <w:tc>
          <w:tcPr>
            <w:tcW w:w="0" w:type="auto"/>
          </w:tcPr>
          <w:p w:rsidR="00A42D6A" w:rsidRPr="003C0238" w:rsidRDefault="00A42D6A">
            <w:r w:rsidRPr="003C0238">
              <w:rPr>
                <w:szCs w:val="22"/>
              </w:rPr>
              <w:t>Leuven</w:t>
            </w:r>
          </w:p>
        </w:tc>
        <w:tc>
          <w:tcPr>
            <w:tcW w:w="0" w:type="auto"/>
          </w:tcPr>
          <w:p w:rsidR="00A42D6A" w:rsidRPr="003C0238" w:rsidRDefault="00A42D6A">
            <w:r w:rsidRPr="003C0238">
              <w:rPr>
                <w:szCs w:val="22"/>
              </w:rPr>
              <w:t>Voedselteams</w:t>
            </w:r>
          </w:p>
        </w:tc>
        <w:tc>
          <w:tcPr>
            <w:tcW w:w="0" w:type="auto"/>
          </w:tcPr>
          <w:p w:rsidR="00A42D6A" w:rsidRPr="003C0238" w:rsidRDefault="00A42D6A">
            <w:r w:rsidRPr="003C0238">
              <w:rPr>
                <w:szCs w:val="22"/>
              </w:rPr>
              <w:t>Een Leuvense voedelstrategie</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255"/>
        </w:trPr>
        <w:tc>
          <w:tcPr>
            <w:tcW w:w="0" w:type="auto"/>
          </w:tcPr>
          <w:p w:rsidR="00A42D6A" w:rsidRPr="003C0238" w:rsidRDefault="00A42D6A">
            <w:r w:rsidRPr="003C0238">
              <w:rPr>
                <w:szCs w:val="22"/>
              </w:rPr>
              <w:t>Algemeen</w:t>
            </w:r>
          </w:p>
        </w:tc>
        <w:tc>
          <w:tcPr>
            <w:tcW w:w="0" w:type="auto"/>
          </w:tcPr>
          <w:p w:rsidR="00A42D6A" w:rsidRPr="003C0238" w:rsidRDefault="00A42D6A">
            <w:r w:rsidRPr="003C0238">
              <w:rPr>
                <w:szCs w:val="22"/>
              </w:rPr>
              <w:t>Voetgangersbeweging</w:t>
            </w:r>
          </w:p>
        </w:tc>
        <w:tc>
          <w:tcPr>
            <w:tcW w:w="0" w:type="auto"/>
          </w:tcPr>
          <w:p w:rsidR="00A42D6A" w:rsidRPr="003C0238" w:rsidRDefault="00A42D6A">
            <w:r w:rsidRPr="003C0238">
              <w:rPr>
                <w:szCs w:val="22"/>
              </w:rPr>
              <w:t>Buurtbarometer</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Brussel</w:t>
            </w:r>
          </w:p>
        </w:tc>
        <w:tc>
          <w:tcPr>
            <w:tcW w:w="0" w:type="auto"/>
          </w:tcPr>
          <w:p w:rsidR="00A42D6A" w:rsidRPr="003C0238" w:rsidRDefault="00A42D6A">
            <w:r w:rsidRPr="003C0238">
              <w:rPr>
                <w:szCs w:val="22"/>
              </w:rPr>
              <w:t>Vormingsplus Citizinne</w:t>
            </w:r>
          </w:p>
        </w:tc>
        <w:tc>
          <w:tcPr>
            <w:tcW w:w="0" w:type="auto"/>
          </w:tcPr>
          <w:p w:rsidR="00A42D6A" w:rsidRPr="003C0238" w:rsidRDefault="00A42D6A">
            <w:pPr>
              <w:rPr>
                <w:lang w:val="en-GB"/>
              </w:rPr>
            </w:pPr>
            <w:r w:rsidRPr="003C0238">
              <w:rPr>
                <w:szCs w:val="22"/>
                <w:lang w:val="en-GB"/>
              </w:rPr>
              <w:t>CLIP! City Life:Imagine and Play!</w:t>
            </w:r>
          </w:p>
        </w:tc>
        <w:tc>
          <w:tcPr>
            <w:tcW w:w="0" w:type="auto"/>
          </w:tcPr>
          <w:p w:rsidR="00A42D6A" w:rsidRPr="003C0238" w:rsidRDefault="00A42D6A">
            <w:pPr>
              <w:jc w:val="center"/>
              <w:rPr>
                <w:b/>
                <w:lang w:val="en-GB"/>
              </w:rPr>
            </w:pPr>
          </w:p>
        </w:tc>
        <w:tc>
          <w:tcPr>
            <w:tcW w:w="0" w:type="auto"/>
          </w:tcPr>
          <w:p w:rsidR="00A42D6A" w:rsidRPr="003C0238" w:rsidRDefault="00A42D6A">
            <w:pPr>
              <w:jc w:val="center"/>
              <w:rPr>
                <w:b/>
                <w:lang w:val="en-G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r>
      <w:tr w:rsidR="00A42D6A" w:rsidRPr="003C0238" w:rsidTr="003C0238">
        <w:trPr>
          <w:trHeight w:val="510"/>
        </w:trPr>
        <w:tc>
          <w:tcPr>
            <w:tcW w:w="0" w:type="auto"/>
          </w:tcPr>
          <w:p w:rsidR="00A42D6A" w:rsidRPr="003C0238" w:rsidRDefault="00A42D6A">
            <w:r w:rsidRPr="003C0238">
              <w:rPr>
                <w:szCs w:val="22"/>
              </w:rPr>
              <w:t>Gent</w:t>
            </w:r>
          </w:p>
        </w:tc>
        <w:tc>
          <w:tcPr>
            <w:tcW w:w="0" w:type="auto"/>
          </w:tcPr>
          <w:p w:rsidR="00A42D6A" w:rsidRPr="003C0238" w:rsidRDefault="00A42D6A">
            <w:r w:rsidRPr="003C0238">
              <w:rPr>
                <w:szCs w:val="22"/>
              </w:rPr>
              <w:t>Vroemvroem</w:t>
            </w:r>
          </w:p>
        </w:tc>
        <w:tc>
          <w:tcPr>
            <w:tcW w:w="0" w:type="auto"/>
          </w:tcPr>
          <w:p w:rsidR="00A42D6A" w:rsidRPr="003C0238" w:rsidRDefault="00A42D6A">
            <w:r w:rsidRPr="003C0238">
              <w:rPr>
                <w:szCs w:val="22"/>
              </w:rPr>
              <w:t>Tv Ekkergem, de zender van en voor de kleine man</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510"/>
        </w:trPr>
        <w:tc>
          <w:tcPr>
            <w:tcW w:w="0" w:type="auto"/>
          </w:tcPr>
          <w:p w:rsidR="00A42D6A" w:rsidRPr="003C0238" w:rsidRDefault="00A42D6A">
            <w:r w:rsidRPr="003C0238">
              <w:rPr>
                <w:szCs w:val="22"/>
              </w:rPr>
              <w:t>Algemeen</w:t>
            </w:r>
          </w:p>
        </w:tc>
        <w:tc>
          <w:tcPr>
            <w:tcW w:w="0" w:type="auto"/>
          </w:tcPr>
          <w:p w:rsidR="00A42D6A" w:rsidRPr="003C0238" w:rsidRDefault="00A42D6A">
            <w:r w:rsidRPr="003C0238">
              <w:rPr>
                <w:szCs w:val="22"/>
              </w:rPr>
              <w:t>VVJ</w:t>
            </w:r>
          </w:p>
        </w:tc>
        <w:tc>
          <w:tcPr>
            <w:tcW w:w="0" w:type="auto"/>
          </w:tcPr>
          <w:p w:rsidR="00A42D6A" w:rsidRPr="003C0238" w:rsidRDefault="00A42D6A">
            <w:r w:rsidRPr="003C0238">
              <w:rPr>
                <w:szCs w:val="22"/>
              </w:rPr>
              <w:t>BLIK-monitor. Een monitor voor kindvriendelijk stedelijk beleid.</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r>
      <w:tr w:rsidR="00A42D6A" w:rsidRPr="003C0238" w:rsidTr="003C0238">
        <w:trPr>
          <w:trHeight w:val="510"/>
        </w:trPr>
        <w:tc>
          <w:tcPr>
            <w:tcW w:w="0" w:type="auto"/>
          </w:tcPr>
          <w:p w:rsidR="00A42D6A" w:rsidRPr="003C0238" w:rsidRDefault="00A42D6A">
            <w:r w:rsidRPr="003C0238">
              <w:rPr>
                <w:szCs w:val="22"/>
              </w:rPr>
              <w:t>Antwerpen</w:t>
            </w:r>
          </w:p>
        </w:tc>
        <w:tc>
          <w:tcPr>
            <w:tcW w:w="0" w:type="auto"/>
          </w:tcPr>
          <w:p w:rsidR="00A42D6A" w:rsidRPr="003C0238" w:rsidRDefault="00A42D6A">
            <w:r w:rsidRPr="003C0238">
              <w:rPr>
                <w:szCs w:val="22"/>
              </w:rPr>
              <w:t>Werkmmaat</w:t>
            </w:r>
          </w:p>
        </w:tc>
        <w:tc>
          <w:tcPr>
            <w:tcW w:w="0" w:type="auto"/>
          </w:tcPr>
          <w:p w:rsidR="00A42D6A" w:rsidRPr="003C0238" w:rsidRDefault="00A42D6A">
            <w:r w:rsidRPr="003C0238">
              <w:rPr>
                <w:szCs w:val="22"/>
              </w:rPr>
              <w:t>Le collier jardin: gemeenschapstuin op Luchtbal (Antwerpen)</w:t>
            </w:r>
          </w:p>
        </w:tc>
        <w:tc>
          <w:tcPr>
            <w:tcW w:w="0" w:type="auto"/>
          </w:tcPr>
          <w:p w:rsidR="00A42D6A" w:rsidRPr="003C0238" w:rsidRDefault="00A42D6A">
            <w:pPr>
              <w:jc w:val="center"/>
              <w:rPr>
                <w:b/>
              </w:rPr>
            </w:pP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bCs/>
              </w:rPr>
            </w:pPr>
            <w:r w:rsidRPr="003C0238">
              <w:rPr>
                <w:b/>
                <w:bCs/>
                <w:szCs w:val="22"/>
              </w:rPr>
              <w:t>1</w:t>
            </w:r>
          </w:p>
        </w:tc>
      </w:tr>
      <w:tr w:rsidR="00A42D6A" w:rsidRPr="003C0238" w:rsidTr="003C0238">
        <w:trPr>
          <w:trHeight w:val="255"/>
        </w:trPr>
        <w:tc>
          <w:tcPr>
            <w:tcW w:w="0" w:type="auto"/>
          </w:tcPr>
          <w:p w:rsidR="00A42D6A" w:rsidRPr="003C0238" w:rsidRDefault="00A42D6A">
            <w:r w:rsidRPr="003C0238">
              <w:rPr>
                <w:szCs w:val="22"/>
              </w:rPr>
              <w:t>Brussel</w:t>
            </w:r>
          </w:p>
        </w:tc>
        <w:tc>
          <w:tcPr>
            <w:tcW w:w="0" w:type="auto"/>
          </w:tcPr>
          <w:p w:rsidR="00A42D6A" w:rsidRPr="003C0238" w:rsidRDefault="00A42D6A">
            <w:r w:rsidRPr="003C0238">
              <w:rPr>
                <w:szCs w:val="22"/>
              </w:rPr>
              <w:t>Wijkpartenariaat - De Schakel</w:t>
            </w:r>
          </w:p>
        </w:tc>
        <w:tc>
          <w:tcPr>
            <w:tcW w:w="0" w:type="auto"/>
          </w:tcPr>
          <w:p w:rsidR="00A42D6A" w:rsidRPr="003C0238" w:rsidRDefault="00A42D6A">
            <w:r w:rsidRPr="003C0238">
              <w:rPr>
                <w:szCs w:val="22"/>
              </w:rPr>
              <w:t>Ik leer fietsen, geef me voorrang,</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r w:rsidRPr="003C0238">
              <w:rPr>
                <w:b/>
                <w:szCs w:val="22"/>
              </w:rPr>
              <w:t>1</w:t>
            </w:r>
          </w:p>
        </w:tc>
        <w:tc>
          <w:tcPr>
            <w:tcW w:w="0" w:type="auto"/>
          </w:tcPr>
          <w:p w:rsidR="00A42D6A" w:rsidRPr="003C0238" w:rsidRDefault="00A42D6A">
            <w:pPr>
              <w:jc w:val="center"/>
              <w:rPr>
                <w:b/>
              </w:rPr>
            </w:pPr>
          </w:p>
        </w:tc>
      </w:tr>
      <w:tr w:rsidR="00A42D6A" w:rsidRPr="003C0238" w:rsidTr="003C0238">
        <w:trPr>
          <w:trHeight w:val="255"/>
        </w:trPr>
        <w:tc>
          <w:tcPr>
            <w:tcW w:w="0" w:type="auto"/>
          </w:tcPr>
          <w:p w:rsidR="00A42D6A" w:rsidRPr="003C0238" w:rsidRDefault="00A42D6A">
            <w:r w:rsidRPr="003C0238">
              <w:rPr>
                <w:szCs w:val="22"/>
              </w:rPr>
              <w:t>Brussel</w:t>
            </w:r>
          </w:p>
        </w:tc>
        <w:tc>
          <w:tcPr>
            <w:tcW w:w="0" w:type="auto"/>
          </w:tcPr>
          <w:p w:rsidR="00A42D6A" w:rsidRPr="003C0238" w:rsidRDefault="00A42D6A">
            <w:r w:rsidRPr="003C0238">
              <w:rPr>
                <w:szCs w:val="22"/>
              </w:rPr>
              <w:t>Zoniënzorg</w:t>
            </w:r>
          </w:p>
        </w:tc>
        <w:tc>
          <w:tcPr>
            <w:tcW w:w="0" w:type="auto"/>
          </w:tcPr>
          <w:p w:rsidR="00A42D6A" w:rsidRPr="003C0238" w:rsidRDefault="00A42D6A">
            <w:r w:rsidRPr="003C0238">
              <w:rPr>
                <w:szCs w:val="22"/>
              </w:rPr>
              <w:t>Opstart Sociaal Vervoer Brussel Zuid-Oost</w:t>
            </w:r>
          </w:p>
        </w:tc>
        <w:tc>
          <w:tcPr>
            <w:tcW w:w="0" w:type="auto"/>
          </w:tcPr>
          <w:p w:rsidR="00A42D6A" w:rsidRPr="003C0238" w:rsidRDefault="00A42D6A">
            <w:pPr>
              <w:jc w:val="center"/>
              <w:rPr>
                <w:b/>
                <w:bCs/>
              </w:rPr>
            </w:pPr>
            <w:r w:rsidRPr="003C0238">
              <w:rPr>
                <w:b/>
                <w:bCs/>
                <w:szCs w:val="22"/>
              </w:rPr>
              <w:t>1</w:t>
            </w: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c>
          <w:tcPr>
            <w:tcW w:w="0" w:type="auto"/>
          </w:tcPr>
          <w:p w:rsidR="00A42D6A" w:rsidRPr="003C0238" w:rsidRDefault="00A42D6A">
            <w:pPr>
              <w:jc w:val="center"/>
              <w:rPr>
                <w:b/>
              </w:rPr>
            </w:pPr>
          </w:p>
        </w:tc>
      </w:tr>
    </w:tbl>
    <w:p w:rsidR="00A42D6A" w:rsidRDefault="00A42D6A" w:rsidP="003C0238">
      <w:pPr>
        <w:pStyle w:val="ListParagraph"/>
        <w:outlineLvl w:val="0"/>
        <w:rPr>
          <w:szCs w:val="22"/>
          <w:lang w:val="nl-BE"/>
        </w:rPr>
      </w:pPr>
    </w:p>
    <w:p w:rsidR="00A42D6A" w:rsidRPr="003C0238" w:rsidRDefault="00A42D6A" w:rsidP="003C0238">
      <w:pPr>
        <w:pStyle w:val="ListParagraph"/>
        <w:tabs>
          <w:tab w:val="left" w:pos="426"/>
        </w:tabs>
        <w:ind w:left="426"/>
        <w:outlineLvl w:val="0"/>
        <w:rPr>
          <w:szCs w:val="22"/>
          <w:lang w:val="nl-BE"/>
        </w:rPr>
      </w:pPr>
      <w:r w:rsidRPr="003C0238">
        <w:rPr>
          <w:szCs w:val="22"/>
          <w:lang w:val="nl-BE"/>
        </w:rPr>
        <w:t xml:space="preserve">B. </w:t>
      </w:r>
      <w:r w:rsidRPr="003C0238">
        <w:rPr>
          <w:b/>
          <w:szCs w:val="22"/>
          <w:u w:val="single"/>
          <w:lang w:val="nl-BE"/>
        </w:rPr>
        <w:t>Korte omschrijving van de ingediende projecten</w:t>
      </w:r>
    </w:p>
    <w:p w:rsidR="00A42D6A" w:rsidRPr="003C0238" w:rsidRDefault="00A42D6A" w:rsidP="003C0238">
      <w:pPr>
        <w:rPr>
          <w:szCs w:val="22"/>
        </w:rPr>
      </w:pPr>
    </w:p>
    <w:tbl>
      <w:tblPr>
        <w:tblW w:w="9195" w:type="dxa"/>
        <w:tblInd w:w="55" w:type="dxa"/>
        <w:tblCellMar>
          <w:left w:w="70" w:type="dxa"/>
          <w:right w:w="70" w:type="dxa"/>
        </w:tblCellMar>
        <w:tblLook w:val="00A0"/>
      </w:tblPr>
      <w:tblGrid>
        <w:gridCol w:w="555"/>
        <w:gridCol w:w="8640"/>
      </w:tblGrid>
      <w:tr w:rsidR="00A42D6A" w:rsidRPr="003C0238" w:rsidTr="003C0238">
        <w:trPr>
          <w:cantSplit/>
          <w:trHeight w:val="290"/>
          <w:tblHeader/>
        </w:trPr>
        <w:tc>
          <w:tcPr>
            <w:tcW w:w="555" w:type="dxa"/>
          </w:tcPr>
          <w:p w:rsidR="00A42D6A" w:rsidRPr="003C0238" w:rsidRDefault="00A42D6A">
            <w:pPr>
              <w:rPr>
                <w:b/>
                <w:bCs/>
              </w:rPr>
            </w:pPr>
            <w:r w:rsidRPr="003C0238">
              <w:rPr>
                <w:b/>
                <w:bCs/>
                <w:szCs w:val="22"/>
              </w:rPr>
              <w:t>NR</w:t>
            </w:r>
          </w:p>
        </w:tc>
        <w:tc>
          <w:tcPr>
            <w:tcW w:w="8640" w:type="dxa"/>
          </w:tcPr>
          <w:p w:rsidR="00A42D6A" w:rsidRPr="003C0238" w:rsidRDefault="00A42D6A">
            <w:pPr>
              <w:rPr>
                <w:b/>
                <w:bCs/>
              </w:rPr>
            </w:pPr>
            <w:r w:rsidRPr="003C0238">
              <w:rPr>
                <w:b/>
                <w:bCs/>
                <w:szCs w:val="22"/>
              </w:rPr>
              <w:t>Naam project</w:t>
            </w:r>
          </w:p>
        </w:tc>
      </w:tr>
      <w:tr w:rsidR="00A42D6A" w:rsidRPr="003C0238" w:rsidTr="003C0238">
        <w:trPr>
          <w:cantSplit/>
          <w:trHeight w:val="255"/>
        </w:trPr>
        <w:tc>
          <w:tcPr>
            <w:tcW w:w="555" w:type="dxa"/>
          </w:tcPr>
          <w:p w:rsidR="00A42D6A" w:rsidRPr="003C0238" w:rsidRDefault="00A42D6A">
            <w:pPr>
              <w:jc w:val="center"/>
            </w:pPr>
            <w:r w:rsidRPr="003C0238">
              <w:rPr>
                <w:szCs w:val="22"/>
              </w:rPr>
              <w:t>1</w:t>
            </w:r>
          </w:p>
        </w:tc>
        <w:tc>
          <w:tcPr>
            <w:tcW w:w="8640" w:type="dxa"/>
          </w:tcPr>
          <w:p w:rsidR="00A42D6A" w:rsidRPr="003C0238" w:rsidRDefault="00A42D6A">
            <w:pPr>
              <w:jc w:val="both"/>
            </w:pPr>
            <w:r w:rsidRPr="003C0238">
              <w:rPr>
                <w:szCs w:val="22"/>
              </w:rPr>
              <w:t>Leeftijdsvriendelijke steden en gemeenten</w:t>
            </w:r>
          </w:p>
          <w:p w:rsidR="00A42D6A" w:rsidRPr="003C0238" w:rsidRDefault="00A42D6A">
            <w:pPr>
              <w:jc w:val="both"/>
            </w:pPr>
            <w:r w:rsidRPr="003C0238">
              <w:rPr>
                <w:szCs w:val="22"/>
              </w:rPr>
              <w:t>Op basis van een checklist worden senioren bevraagd via intergenerationele werking met diverse scholen, waarbij de laatstejaarsstudenten hun (over)grootouders interviewen. In een latere fase kan de beleids-informatie gebruikt worden voor de opmaak van beleids- of actieplannen of om bestaande initiatieven bij te sturen.</w:t>
            </w:r>
          </w:p>
        </w:tc>
      </w:tr>
      <w:tr w:rsidR="00A42D6A" w:rsidRPr="003C0238" w:rsidTr="003C0238">
        <w:trPr>
          <w:cantSplit/>
          <w:trHeight w:val="255"/>
        </w:trPr>
        <w:tc>
          <w:tcPr>
            <w:tcW w:w="555" w:type="dxa"/>
          </w:tcPr>
          <w:p w:rsidR="00A42D6A" w:rsidRPr="003C0238" w:rsidRDefault="00A42D6A">
            <w:pPr>
              <w:jc w:val="center"/>
            </w:pPr>
            <w:r w:rsidRPr="003C0238">
              <w:rPr>
                <w:szCs w:val="22"/>
              </w:rPr>
              <w:t>2</w:t>
            </w:r>
          </w:p>
        </w:tc>
        <w:tc>
          <w:tcPr>
            <w:tcW w:w="8640" w:type="dxa"/>
          </w:tcPr>
          <w:p w:rsidR="00A42D6A" w:rsidRPr="003C0238" w:rsidRDefault="00A42D6A">
            <w:pPr>
              <w:jc w:val="both"/>
            </w:pPr>
            <w:r w:rsidRPr="003C0238">
              <w:rPr>
                <w:szCs w:val="22"/>
              </w:rPr>
              <w:t>Duurzame voeding in een dure stad</w:t>
            </w:r>
          </w:p>
          <w:p w:rsidR="00A42D6A" w:rsidRPr="003C0238" w:rsidRDefault="00A42D6A">
            <w:pPr>
              <w:jc w:val="both"/>
            </w:pPr>
            <w:r w:rsidRPr="003C0238">
              <w:rPr>
                <w:szCs w:val="22"/>
              </w:rPr>
              <w:t>Door middel van communicatieve en educatieve methodologieën geïntegreerd binnen het bestaande artisanale winkelconcept van  Atelier Groot Eiland wil de organisatie  het belang van deze duurzame voeding aantonen en duiden.</w:t>
            </w:r>
          </w:p>
        </w:tc>
      </w:tr>
      <w:tr w:rsidR="00A42D6A" w:rsidRPr="003C0238" w:rsidTr="003C0238">
        <w:trPr>
          <w:cantSplit/>
          <w:trHeight w:val="255"/>
        </w:trPr>
        <w:tc>
          <w:tcPr>
            <w:tcW w:w="555" w:type="dxa"/>
          </w:tcPr>
          <w:p w:rsidR="00A42D6A" w:rsidRPr="003C0238" w:rsidRDefault="00A42D6A">
            <w:pPr>
              <w:jc w:val="center"/>
            </w:pPr>
            <w:r w:rsidRPr="003C0238">
              <w:rPr>
                <w:szCs w:val="22"/>
              </w:rPr>
              <w:t>3</w:t>
            </w:r>
          </w:p>
        </w:tc>
        <w:tc>
          <w:tcPr>
            <w:tcW w:w="8640" w:type="dxa"/>
          </w:tcPr>
          <w:p w:rsidR="00A42D6A" w:rsidRPr="003C0238" w:rsidRDefault="00A42D6A">
            <w:pPr>
              <w:jc w:val="both"/>
            </w:pPr>
            <w:r w:rsidRPr="003C0238">
              <w:rPr>
                <w:szCs w:val="22"/>
              </w:rPr>
              <w:t>Proviant</w:t>
            </w:r>
          </w:p>
          <w:p w:rsidR="00A42D6A" w:rsidRPr="003C0238" w:rsidRDefault="00A42D6A">
            <w:pPr>
              <w:jc w:val="both"/>
            </w:pPr>
            <w:r w:rsidRPr="003C0238">
              <w:rPr>
                <w:szCs w:val="22"/>
              </w:rPr>
              <w:t>Met dit  project wordt de klassieke voedselkringloop doorbroken en gekozen voor een direct contact tussen producent en consument. Hiermee wordt de prijs laaggehouden en de versheid optimaal gegarandeerd. De sociale afstand tussen gezonde voeding en kansarmoede is een belangrijk gegeven . Samen met “sociale kruideniers” en de koepel van armoedewerkingen in groot-Gent (KRAS vzw) wordt een permanente samenwerking ontwikkeld in de voorziening van een vers aanbod groenten en fruit in de bestaande buurtwerkingen en de voedselhulp pakketen.</w:t>
            </w:r>
          </w:p>
        </w:tc>
      </w:tr>
      <w:tr w:rsidR="00A42D6A" w:rsidRPr="003C0238" w:rsidTr="003C0238">
        <w:trPr>
          <w:cantSplit/>
          <w:trHeight w:val="255"/>
        </w:trPr>
        <w:tc>
          <w:tcPr>
            <w:tcW w:w="555" w:type="dxa"/>
          </w:tcPr>
          <w:p w:rsidR="00A42D6A" w:rsidRPr="003C0238" w:rsidRDefault="00A42D6A">
            <w:pPr>
              <w:jc w:val="center"/>
            </w:pPr>
            <w:r w:rsidRPr="003C0238">
              <w:rPr>
                <w:szCs w:val="22"/>
              </w:rPr>
              <w:t>4</w:t>
            </w:r>
          </w:p>
        </w:tc>
        <w:tc>
          <w:tcPr>
            <w:tcW w:w="8640" w:type="dxa"/>
          </w:tcPr>
          <w:p w:rsidR="00A42D6A" w:rsidRPr="003C0238" w:rsidRDefault="00A42D6A">
            <w:pPr>
              <w:jc w:val="both"/>
            </w:pPr>
            <w:r w:rsidRPr="003C0238">
              <w:rPr>
                <w:szCs w:val="22"/>
              </w:rPr>
              <w:t>Participeren in particulier autodelen</w:t>
            </w:r>
          </w:p>
          <w:p w:rsidR="00A42D6A" w:rsidRPr="003C0238" w:rsidRDefault="00A42D6A">
            <w:pPr>
              <w:jc w:val="both"/>
            </w:pPr>
            <w:r w:rsidRPr="003C0238">
              <w:rPr>
                <w:szCs w:val="22"/>
              </w:rPr>
              <w:t>Ontwikkeling van een concept voor een participatieproces in sociale woonprojecten met als doel de installatie van particulier autodelen. Dit heeft een dubbel doel: Het garanderen van basismobiliteit voor inwoners van sociale woonprojecten en het versterken van de sociale cohesie binnen deze woonprojecten.</w:t>
            </w:r>
          </w:p>
        </w:tc>
      </w:tr>
      <w:tr w:rsidR="00A42D6A" w:rsidRPr="003C0238" w:rsidTr="003C0238">
        <w:trPr>
          <w:cantSplit/>
          <w:trHeight w:val="255"/>
        </w:trPr>
        <w:tc>
          <w:tcPr>
            <w:tcW w:w="555" w:type="dxa"/>
          </w:tcPr>
          <w:p w:rsidR="00A42D6A" w:rsidRPr="003C0238" w:rsidRDefault="00A42D6A">
            <w:pPr>
              <w:jc w:val="center"/>
            </w:pPr>
            <w:r w:rsidRPr="003C0238">
              <w:rPr>
                <w:szCs w:val="22"/>
              </w:rPr>
              <w:t>5</w:t>
            </w:r>
          </w:p>
        </w:tc>
        <w:tc>
          <w:tcPr>
            <w:tcW w:w="8640" w:type="dxa"/>
          </w:tcPr>
          <w:p w:rsidR="00A42D6A" w:rsidRPr="003C0238" w:rsidRDefault="00A42D6A">
            <w:pPr>
              <w:jc w:val="both"/>
            </w:pPr>
            <w:r w:rsidRPr="003C0238">
              <w:rPr>
                <w:szCs w:val="22"/>
              </w:rPr>
              <w:t>Cycle Chic interventies in de stad</w:t>
            </w:r>
          </w:p>
          <w:p w:rsidR="00A42D6A" w:rsidRPr="003C0238" w:rsidRDefault="00A42D6A">
            <w:pPr>
              <w:spacing w:before="40"/>
              <w:jc w:val="both"/>
            </w:pPr>
            <w:r w:rsidRPr="003C0238">
              <w:rPr>
                <w:szCs w:val="22"/>
              </w:rPr>
              <w:t>Dit project speelt in op duurzame mobiliteit: kiezen voor milieuvriendelijker transport en spoort mensen aan om de fiets te nemen in plaats van de auto om zich in stedelijk gebied te verplaatsen.</w:t>
            </w:r>
          </w:p>
        </w:tc>
      </w:tr>
      <w:tr w:rsidR="00A42D6A" w:rsidRPr="003C0238" w:rsidTr="003C0238">
        <w:trPr>
          <w:cantSplit/>
          <w:trHeight w:val="255"/>
        </w:trPr>
        <w:tc>
          <w:tcPr>
            <w:tcW w:w="555" w:type="dxa"/>
          </w:tcPr>
          <w:p w:rsidR="00A42D6A" w:rsidRPr="003C0238" w:rsidRDefault="00A42D6A">
            <w:pPr>
              <w:jc w:val="center"/>
            </w:pPr>
            <w:r w:rsidRPr="003C0238">
              <w:rPr>
                <w:szCs w:val="22"/>
              </w:rPr>
              <w:t>6</w:t>
            </w:r>
          </w:p>
        </w:tc>
        <w:tc>
          <w:tcPr>
            <w:tcW w:w="8640" w:type="dxa"/>
          </w:tcPr>
          <w:p w:rsidR="00A42D6A" w:rsidRPr="003C0238" w:rsidRDefault="00A42D6A">
            <w:pPr>
              <w:jc w:val="both"/>
            </w:pPr>
            <w:r w:rsidRPr="003C0238">
              <w:rPr>
                <w:szCs w:val="22"/>
              </w:rPr>
              <w:t>Kuregem Plage</w:t>
            </w:r>
          </w:p>
          <w:p w:rsidR="00A42D6A" w:rsidRPr="003C0238" w:rsidRDefault="00A42D6A">
            <w:pPr>
              <w:jc w:val="both"/>
            </w:pPr>
            <w:r w:rsidRPr="003C0238">
              <w:rPr>
                <w:szCs w:val="22"/>
              </w:rPr>
              <w:t>‘Kuregem Plage’ – een coproductie tussen KultuurKaffee en Beeldenstorm - is een laagdrempelig multidisciplinair buurtfeest in Kuregem dat gedurende de eerste drie weekends van juli wordt georganiseerd op de binnenkoer van Beeldenstorm, een sociaal-artistieke organisatie te Kuregem.</w:t>
            </w:r>
          </w:p>
        </w:tc>
      </w:tr>
      <w:tr w:rsidR="00A42D6A" w:rsidRPr="003C0238" w:rsidTr="003C0238">
        <w:trPr>
          <w:cantSplit/>
          <w:trHeight w:val="255"/>
        </w:trPr>
        <w:tc>
          <w:tcPr>
            <w:tcW w:w="555" w:type="dxa"/>
          </w:tcPr>
          <w:p w:rsidR="00A42D6A" w:rsidRPr="003C0238" w:rsidRDefault="00A42D6A">
            <w:pPr>
              <w:jc w:val="center"/>
            </w:pPr>
            <w:r w:rsidRPr="003C0238">
              <w:rPr>
                <w:szCs w:val="22"/>
              </w:rPr>
              <w:t>7</w:t>
            </w:r>
          </w:p>
        </w:tc>
        <w:tc>
          <w:tcPr>
            <w:tcW w:w="8640" w:type="dxa"/>
          </w:tcPr>
          <w:p w:rsidR="00A42D6A" w:rsidRPr="003C0238" w:rsidRDefault="00A42D6A">
            <w:pPr>
              <w:jc w:val="both"/>
            </w:pPr>
            <w:r w:rsidRPr="003C0238">
              <w:rPr>
                <w:szCs w:val="22"/>
              </w:rPr>
              <w:t>Village project "Kiezelstraat"</w:t>
            </w:r>
          </w:p>
          <w:p w:rsidR="00A42D6A" w:rsidRPr="003C0238" w:rsidRDefault="00A42D6A">
            <w:pPr>
              <w:jc w:val="both"/>
            </w:pPr>
            <w:r w:rsidRPr="003C0238">
              <w:rPr>
                <w:szCs w:val="22"/>
              </w:rPr>
              <w:t>Met dit  project worden jongeren uit een problematische situatie in een gewone leefomgeving begeleid in hun zelfstandigheid en dit in al zijn aspecten: sociaal, financieel, praktisch, organisatorisch,… Door deze manier van samenleven kunnen de jongeren uit de doelgroep hun netwerk uitbouwen en werken aan hun zelfstandigheid in een stedelijke omgeving.</w:t>
            </w:r>
          </w:p>
        </w:tc>
      </w:tr>
      <w:tr w:rsidR="00A42D6A" w:rsidRPr="003C0238" w:rsidTr="003C0238">
        <w:trPr>
          <w:cantSplit/>
          <w:trHeight w:val="255"/>
        </w:trPr>
        <w:tc>
          <w:tcPr>
            <w:tcW w:w="555" w:type="dxa"/>
          </w:tcPr>
          <w:p w:rsidR="00A42D6A" w:rsidRPr="003C0238" w:rsidRDefault="00A42D6A">
            <w:pPr>
              <w:jc w:val="center"/>
            </w:pPr>
            <w:r w:rsidRPr="003C0238">
              <w:rPr>
                <w:szCs w:val="22"/>
              </w:rPr>
              <w:t>8</w:t>
            </w:r>
          </w:p>
        </w:tc>
        <w:tc>
          <w:tcPr>
            <w:tcW w:w="8640" w:type="dxa"/>
          </w:tcPr>
          <w:p w:rsidR="00A42D6A" w:rsidRPr="003C0238" w:rsidRDefault="00A42D6A">
            <w:pPr>
              <w:jc w:val="both"/>
            </w:pPr>
            <w:r w:rsidRPr="003C0238">
              <w:rPr>
                <w:szCs w:val="22"/>
              </w:rPr>
              <w:t xml:space="preserve">Iets van alle leeftijden – intergenerationeel project </w:t>
            </w:r>
          </w:p>
          <w:p w:rsidR="00A42D6A" w:rsidRPr="003C0238" w:rsidRDefault="00A42D6A">
            <w:pPr>
              <w:jc w:val="both"/>
            </w:pPr>
            <w:r w:rsidRPr="003C0238">
              <w:rPr>
                <w:szCs w:val="22"/>
              </w:rPr>
              <w:t>Samen leven en zich thuis voelen in de stad, is ‘iets van alle leeftijden’. Toch zijn er vele verschillen die stadsbewoners verdelen in een ‘wij’ en een ‘zij’- groep: jong – oud, allochtoon- autochtoon, werkend – werkloos,… Dit project wil op een actieve manier verschillende groepen samenbrengen via activiteiten in instellingen die deel uit maken van hun dagelijkse leven: een basisschool en een lokaal dienstencentrum.</w:t>
            </w:r>
          </w:p>
        </w:tc>
      </w:tr>
      <w:tr w:rsidR="00A42D6A" w:rsidRPr="003C0238" w:rsidTr="003C0238">
        <w:trPr>
          <w:cantSplit/>
          <w:trHeight w:val="255"/>
        </w:trPr>
        <w:tc>
          <w:tcPr>
            <w:tcW w:w="555" w:type="dxa"/>
          </w:tcPr>
          <w:p w:rsidR="00A42D6A" w:rsidRPr="003C0238" w:rsidRDefault="00A42D6A">
            <w:pPr>
              <w:jc w:val="center"/>
            </w:pPr>
            <w:r w:rsidRPr="003C0238">
              <w:rPr>
                <w:szCs w:val="22"/>
              </w:rPr>
              <w:t>9</w:t>
            </w:r>
          </w:p>
        </w:tc>
        <w:tc>
          <w:tcPr>
            <w:tcW w:w="8640" w:type="dxa"/>
          </w:tcPr>
          <w:p w:rsidR="00A42D6A" w:rsidRPr="003C0238" w:rsidRDefault="00A42D6A">
            <w:pPr>
              <w:jc w:val="both"/>
            </w:pPr>
            <w:r w:rsidRPr="003C0238">
              <w:rPr>
                <w:szCs w:val="22"/>
              </w:rPr>
              <w:t>Het Peloton!</w:t>
            </w:r>
          </w:p>
          <w:p w:rsidR="00A42D6A" w:rsidRPr="003C0238" w:rsidRDefault="00A42D6A">
            <w:pPr>
              <w:jc w:val="both"/>
            </w:pPr>
            <w:r w:rsidRPr="003C0238">
              <w:rPr>
                <w:szCs w:val="22"/>
              </w:rPr>
              <w:t>Met vrijwilligers wordt een stevige basis  van onderuit gelegd door allerlei fietsinitiatieven te starten met de nodige aandacht voor “ontmoeting” tussen verschillende mensen (met bijzondere aandacht voor maatschappelijk achtergestelden). Het sociaal kapitaal van de wijk wordt ingezet en op die manier zichtbaar. We sensibiliseren de doelgroep om verder te kijken dan de wijk en om gebruik te maken van de fietsvoorzieningen in de stad. Met de stedelijke Fietsschool wordt de expertise gedeeld en er wordt een positief klimaat gecreëerd om in Deurne Noord te investeren in fietsvoorzieningen. Tegelijkertijd is er een sociaal artistiek project uitgewerkt met Het Peloton!, plaatselijke kunstenaars en cultuurpartners.</w:t>
            </w:r>
          </w:p>
        </w:tc>
      </w:tr>
      <w:tr w:rsidR="00A42D6A" w:rsidRPr="003C0238" w:rsidTr="003C0238">
        <w:trPr>
          <w:cantSplit/>
          <w:trHeight w:val="255"/>
        </w:trPr>
        <w:tc>
          <w:tcPr>
            <w:tcW w:w="555" w:type="dxa"/>
          </w:tcPr>
          <w:p w:rsidR="00A42D6A" w:rsidRPr="003C0238" w:rsidRDefault="00A42D6A">
            <w:pPr>
              <w:jc w:val="center"/>
            </w:pPr>
            <w:r w:rsidRPr="003C0238">
              <w:rPr>
                <w:szCs w:val="22"/>
              </w:rPr>
              <w:t>10</w:t>
            </w:r>
          </w:p>
        </w:tc>
        <w:tc>
          <w:tcPr>
            <w:tcW w:w="8640" w:type="dxa"/>
          </w:tcPr>
          <w:p w:rsidR="00A42D6A" w:rsidRPr="003C0238" w:rsidRDefault="00A42D6A">
            <w:pPr>
              <w:jc w:val="both"/>
            </w:pPr>
            <w:r w:rsidRPr="003C0238">
              <w:rPr>
                <w:szCs w:val="22"/>
              </w:rPr>
              <w:t>Bekend maakt bemind.</w:t>
            </w:r>
          </w:p>
          <w:p w:rsidR="00A42D6A" w:rsidRPr="003C0238" w:rsidRDefault="00A42D6A">
            <w:pPr>
              <w:jc w:val="both"/>
            </w:pPr>
            <w:r w:rsidRPr="003C0238">
              <w:rPr>
                <w:szCs w:val="22"/>
              </w:rPr>
              <w:t>Dit is een integratieproject waar de holebi en transgender gemeenschap poogt banden te bouwen met alle etnische/culturele gemeenschappen van Belgen met een vreemde origine, nieuwe Belgen en asielzoekers.</w:t>
            </w:r>
          </w:p>
        </w:tc>
      </w:tr>
      <w:tr w:rsidR="00A42D6A" w:rsidRPr="003C0238" w:rsidTr="003C0238">
        <w:trPr>
          <w:cantSplit/>
          <w:trHeight w:val="255"/>
        </w:trPr>
        <w:tc>
          <w:tcPr>
            <w:tcW w:w="555" w:type="dxa"/>
          </w:tcPr>
          <w:p w:rsidR="00A42D6A" w:rsidRPr="003C0238" w:rsidRDefault="00A42D6A">
            <w:pPr>
              <w:jc w:val="center"/>
            </w:pPr>
            <w:r w:rsidRPr="003C0238">
              <w:rPr>
                <w:szCs w:val="22"/>
              </w:rPr>
              <w:t>11</w:t>
            </w:r>
          </w:p>
        </w:tc>
        <w:tc>
          <w:tcPr>
            <w:tcW w:w="8640" w:type="dxa"/>
          </w:tcPr>
          <w:p w:rsidR="00A42D6A" w:rsidRPr="003C0238" w:rsidRDefault="00A42D6A">
            <w:pPr>
              <w:jc w:val="both"/>
            </w:pPr>
            <w:r w:rsidRPr="003C0238">
              <w:rPr>
                <w:szCs w:val="22"/>
              </w:rPr>
              <w:t>Thuis in Kortrijk-Oost</w:t>
            </w:r>
          </w:p>
          <w:p w:rsidR="00A42D6A" w:rsidRPr="003C0238" w:rsidRDefault="00A42D6A">
            <w:pPr>
              <w:jc w:val="both"/>
            </w:pPr>
            <w:r w:rsidRPr="003C0238">
              <w:rPr>
                <w:szCs w:val="22"/>
              </w:rPr>
              <w:t>De uitdaging wordt aangegaan om de verschillende bestuurlijke overheden vlotter te laten samenwerken rond enkele projecten in Kortrijk-Oost. Het is een engagement om de inwoners meer te betrekken en om alle buurtbewoners te laten meedenken, zodat ze deel uitmaken van de veranderingen en ze met een kleine aanpassing om te buigen in voor de buurt positieve ontwikkelingen. Verder wil het project een voorbeeld van ‘good practice’ zijn om de ontwikkelingen die zich in een leefomgeving voordoen op een creatieve en duurzame manier samen te leren aanpakken. Eén van de eindproducten moet een ‘practical guide to sustainable city planning’ worden.</w:t>
            </w:r>
          </w:p>
        </w:tc>
      </w:tr>
      <w:tr w:rsidR="00A42D6A" w:rsidRPr="003C0238" w:rsidTr="003C0238">
        <w:trPr>
          <w:cantSplit/>
          <w:trHeight w:val="255"/>
        </w:trPr>
        <w:tc>
          <w:tcPr>
            <w:tcW w:w="555" w:type="dxa"/>
          </w:tcPr>
          <w:p w:rsidR="00A42D6A" w:rsidRPr="003C0238" w:rsidRDefault="00A42D6A">
            <w:pPr>
              <w:jc w:val="center"/>
            </w:pPr>
            <w:r w:rsidRPr="003C0238">
              <w:rPr>
                <w:szCs w:val="22"/>
              </w:rPr>
              <w:t>12</w:t>
            </w:r>
          </w:p>
        </w:tc>
        <w:tc>
          <w:tcPr>
            <w:tcW w:w="8640" w:type="dxa"/>
          </w:tcPr>
          <w:p w:rsidR="00A42D6A" w:rsidRPr="003C0238" w:rsidRDefault="00A42D6A">
            <w:pPr>
              <w:jc w:val="both"/>
            </w:pPr>
            <w:r w:rsidRPr="003C0238">
              <w:rPr>
                <w:szCs w:val="22"/>
              </w:rPr>
              <w:t>Buurtschatten "Mobiel Doe-huis"</w:t>
            </w:r>
          </w:p>
          <w:p w:rsidR="00A42D6A" w:rsidRPr="003C0238" w:rsidRDefault="00A42D6A">
            <w:pPr>
              <w:jc w:val="both"/>
            </w:pPr>
            <w:r w:rsidRPr="003C0238">
              <w:rPr>
                <w:szCs w:val="22"/>
              </w:rPr>
              <w:t xml:space="preserve">Jongeren verplaatsen zich voortdurend in de stad. Daarom wil dit project  een ‘Mobiel Doe-huis’ installeren, waarmee het jongeren opzoekt en hun aandacht trekt. Het mobiele doehuis is een (2de hands) mobilhome  of bestelwagen die multifunctioneel kan ingericht worden. </w:t>
            </w:r>
          </w:p>
        </w:tc>
      </w:tr>
      <w:tr w:rsidR="00A42D6A" w:rsidRPr="003C0238" w:rsidTr="003C0238">
        <w:trPr>
          <w:cantSplit/>
          <w:trHeight w:val="255"/>
        </w:trPr>
        <w:tc>
          <w:tcPr>
            <w:tcW w:w="555" w:type="dxa"/>
          </w:tcPr>
          <w:p w:rsidR="00A42D6A" w:rsidRPr="003C0238" w:rsidRDefault="00A42D6A">
            <w:pPr>
              <w:jc w:val="center"/>
            </w:pPr>
            <w:r w:rsidRPr="003C0238">
              <w:rPr>
                <w:szCs w:val="22"/>
              </w:rPr>
              <w:t>13</w:t>
            </w:r>
          </w:p>
        </w:tc>
        <w:tc>
          <w:tcPr>
            <w:tcW w:w="8640" w:type="dxa"/>
          </w:tcPr>
          <w:p w:rsidR="00A42D6A" w:rsidRPr="003C0238" w:rsidRDefault="00A42D6A">
            <w:pPr>
              <w:jc w:val="both"/>
            </w:pPr>
            <w:r w:rsidRPr="003C0238">
              <w:rPr>
                <w:szCs w:val="22"/>
              </w:rPr>
              <w:t>My City Lab</w:t>
            </w:r>
          </w:p>
          <w:p w:rsidR="00A42D6A" w:rsidRPr="003C0238" w:rsidRDefault="00A42D6A">
            <w:pPr>
              <w:jc w:val="both"/>
            </w:pPr>
            <w:r w:rsidRPr="003C0238">
              <w:rPr>
                <w:szCs w:val="22"/>
              </w:rPr>
              <w:t xml:space="preserve">Dit is een project dat innovatie en empowerment moet verstrekken aan de individuele gebruikers en bewoners van de wijk Kuregem. Cimatics is gesteund door de achterliggende ambitie om een vernieuwende aanpak in de lokale en bovenlokale werking te realiseren, met een open blik op hoe een maatschappij zich in de toekomst moet handhaven. </w:t>
            </w:r>
          </w:p>
        </w:tc>
      </w:tr>
      <w:tr w:rsidR="00A42D6A" w:rsidRPr="003C0238" w:rsidTr="003C0238">
        <w:trPr>
          <w:cantSplit/>
          <w:trHeight w:val="255"/>
        </w:trPr>
        <w:tc>
          <w:tcPr>
            <w:tcW w:w="555" w:type="dxa"/>
          </w:tcPr>
          <w:p w:rsidR="00A42D6A" w:rsidRPr="003C0238" w:rsidRDefault="00A42D6A">
            <w:pPr>
              <w:jc w:val="center"/>
            </w:pPr>
            <w:r w:rsidRPr="003C0238">
              <w:rPr>
                <w:szCs w:val="22"/>
              </w:rPr>
              <w:t>14</w:t>
            </w:r>
          </w:p>
        </w:tc>
        <w:tc>
          <w:tcPr>
            <w:tcW w:w="8640" w:type="dxa"/>
          </w:tcPr>
          <w:p w:rsidR="00A42D6A" w:rsidRPr="003C0238" w:rsidRDefault="00A42D6A">
            <w:pPr>
              <w:jc w:val="both"/>
            </w:pPr>
            <w:r w:rsidRPr="003C0238">
              <w:rPr>
                <w:szCs w:val="22"/>
              </w:rPr>
              <w:t>Forum: Cohousing in de stad</w:t>
            </w:r>
          </w:p>
          <w:p w:rsidR="00A42D6A" w:rsidRPr="003C0238" w:rsidRDefault="00A42D6A">
            <w:pPr>
              <w:jc w:val="both"/>
            </w:pPr>
            <w:r w:rsidRPr="003C0238">
              <w:rPr>
                <w:szCs w:val="22"/>
              </w:rPr>
              <w:t xml:space="preserve">Het project wil een forum organiseren met de bedoeling om cohousing beter bekend te maken bij de stedelijke overheden, ambtenaren ruimtelijke ordening, stadsbedrijven en stedelijke projectontwikkelaars.  Dit forum culmineert in een studiedag waarbij cohousing-specialisten aan het woord komen. </w:t>
            </w:r>
          </w:p>
        </w:tc>
      </w:tr>
      <w:tr w:rsidR="00A42D6A" w:rsidRPr="003C0238" w:rsidTr="003C0238">
        <w:trPr>
          <w:cantSplit/>
          <w:trHeight w:val="255"/>
        </w:trPr>
        <w:tc>
          <w:tcPr>
            <w:tcW w:w="555" w:type="dxa"/>
          </w:tcPr>
          <w:p w:rsidR="00A42D6A" w:rsidRPr="003C0238" w:rsidRDefault="00A42D6A">
            <w:pPr>
              <w:jc w:val="center"/>
            </w:pPr>
            <w:r w:rsidRPr="003C0238">
              <w:rPr>
                <w:szCs w:val="22"/>
              </w:rPr>
              <w:t>15</w:t>
            </w:r>
          </w:p>
        </w:tc>
        <w:tc>
          <w:tcPr>
            <w:tcW w:w="8640" w:type="dxa"/>
          </w:tcPr>
          <w:p w:rsidR="00A42D6A" w:rsidRPr="003C0238" w:rsidRDefault="00A42D6A">
            <w:pPr>
              <w:jc w:val="both"/>
            </w:pPr>
            <w:r w:rsidRPr="003C0238">
              <w:rPr>
                <w:szCs w:val="22"/>
              </w:rPr>
              <w:t>Convoi Exceptionnel</w:t>
            </w:r>
          </w:p>
          <w:p w:rsidR="00A42D6A" w:rsidRPr="003C0238" w:rsidRDefault="00A42D6A">
            <w:pPr>
              <w:jc w:val="both"/>
            </w:pPr>
            <w:r w:rsidRPr="003C0238">
              <w:rPr>
                <w:szCs w:val="22"/>
              </w:rPr>
              <w:t xml:space="preserve">Het betreft  het renoveren van een binnenschip tot buurtboot en hoofdkwartier van de vereniging. Eenmaal gerenoveerd zal de boot beschikbaar zijn voor lokale verenigingen, als repetitieruimte voor muzikanten en ontmoetingsplaats voor buurt- en bootbewoners. Het is de bedoeling dat de buurtboot zelfvoorzienend is qua (hernieuwbare)energie en ecologisch qua gebruik materialan en sanitair. </w:t>
            </w:r>
          </w:p>
        </w:tc>
      </w:tr>
      <w:tr w:rsidR="00A42D6A" w:rsidRPr="003C0238" w:rsidTr="003C0238">
        <w:trPr>
          <w:cantSplit/>
          <w:trHeight w:val="255"/>
        </w:trPr>
        <w:tc>
          <w:tcPr>
            <w:tcW w:w="555" w:type="dxa"/>
          </w:tcPr>
          <w:p w:rsidR="00A42D6A" w:rsidRPr="003C0238" w:rsidRDefault="00A42D6A">
            <w:pPr>
              <w:jc w:val="center"/>
            </w:pPr>
            <w:r w:rsidRPr="003C0238">
              <w:rPr>
                <w:szCs w:val="22"/>
              </w:rPr>
              <w:t>16</w:t>
            </w:r>
          </w:p>
        </w:tc>
        <w:tc>
          <w:tcPr>
            <w:tcW w:w="8640" w:type="dxa"/>
          </w:tcPr>
          <w:p w:rsidR="00A42D6A" w:rsidRPr="003C0238" w:rsidRDefault="00A42D6A">
            <w:pPr>
              <w:jc w:val="both"/>
            </w:pPr>
            <w:r w:rsidRPr="003C0238">
              <w:rPr>
                <w:szCs w:val="22"/>
              </w:rPr>
              <w:t>De Toverbol</w:t>
            </w:r>
          </w:p>
          <w:p w:rsidR="00A42D6A" w:rsidRPr="003C0238" w:rsidRDefault="00A42D6A">
            <w:pPr>
              <w:jc w:val="both"/>
            </w:pPr>
            <w:r w:rsidRPr="003C0238">
              <w:rPr>
                <w:szCs w:val="22"/>
              </w:rPr>
              <w:t>Kinderen zullen in deze toverbol creatief zijn met muziek: de muziekbol, maar de toverbol kan ook spelen met licht, led-verlichting die oplicht als kinderen op fietstrappers duwen, of aan wielen draaien... het wordt dan een lichtbol. De toverbol is soms ook gewoon een "gedichtenbol", want de muze vindt er ook plaats. Het wordt soms een architectuurbol, want kinderen dromen er over "wonen in de stad", de toverbol kent geen grenzen, want hij is "rond"...</w:t>
            </w:r>
          </w:p>
        </w:tc>
      </w:tr>
      <w:tr w:rsidR="00A42D6A" w:rsidRPr="003C0238" w:rsidTr="003C0238">
        <w:trPr>
          <w:cantSplit/>
          <w:trHeight w:val="255"/>
        </w:trPr>
        <w:tc>
          <w:tcPr>
            <w:tcW w:w="555" w:type="dxa"/>
          </w:tcPr>
          <w:p w:rsidR="00A42D6A" w:rsidRPr="003C0238" w:rsidRDefault="00A42D6A">
            <w:pPr>
              <w:jc w:val="center"/>
            </w:pPr>
            <w:r w:rsidRPr="003C0238">
              <w:rPr>
                <w:szCs w:val="22"/>
              </w:rPr>
              <w:t>17</w:t>
            </w:r>
          </w:p>
        </w:tc>
        <w:tc>
          <w:tcPr>
            <w:tcW w:w="8640" w:type="dxa"/>
          </w:tcPr>
          <w:p w:rsidR="00A42D6A" w:rsidRPr="003C0238" w:rsidRDefault="00A42D6A">
            <w:pPr>
              <w:jc w:val="both"/>
            </w:pPr>
            <w:r w:rsidRPr="003C0238">
              <w:rPr>
                <w:szCs w:val="22"/>
              </w:rPr>
              <w:t>Kesselwood</w:t>
            </w:r>
          </w:p>
          <w:p w:rsidR="00A42D6A" w:rsidRPr="003C0238" w:rsidRDefault="00A42D6A">
            <w:pPr>
              <w:jc w:val="both"/>
            </w:pPr>
            <w:r w:rsidRPr="003C0238">
              <w:rPr>
                <w:szCs w:val="22"/>
              </w:rPr>
              <w:t>Dit project wil samen met de buurt constructie(s) realiseren waarop nieuwe technieken (nieuwe zonnecellen…) worden uitgetest. Bij de inwoners wil het project verwondering, fierheid en ondernemingszin tot stand brengen.</w:t>
            </w:r>
          </w:p>
        </w:tc>
      </w:tr>
      <w:tr w:rsidR="00A42D6A" w:rsidRPr="003C0238" w:rsidTr="003C0238">
        <w:trPr>
          <w:cantSplit/>
          <w:trHeight w:val="255"/>
        </w:trPr>
        <w:tc>
          <w:tcPr>
            <w:tcW w:w="555" w:type="dxa"/>
          </w:tcPr>
          <w:p w:rsidR="00A42D6A" w:rsidRPr="003C0238" w:rsidRDefault="00A42D6A">
            <w:pPr>
              <w:jc w:val="center"/>
            </w:pPr>
            <w:r w:rsidRPr="003C0238">
              <w:rPr>
                <w:szCs w:val="22"/>
              </w:rPr>
              <w:t>18</w:t>
            </w:r>
          </w:p>
        </w:tc>
        <w:tc>
          <w:tcPr>
            <w:tcW w:w="8640" w:type="dxa"/>
          </w:tcPr>
          <w:p w:rsidR="00A42D6A" w:rsidRPr="003C0238" w:rsidRDefault="00A42D6A">
            <w:pPr>
              <w:jc w:val="both"/>
            </w:pPr>
            <w:r w:rsidRPr="003C0238">
              <w:rPr>
                <w:szCs w:val="22"/>
              </w:rPr>
              <w:t>Jonge Zinnekes  te zien in Molenbeek, Brussel en Leuven</w:t>
            </w:r>
          </w:p>
          <w:p w:rsidR="00A42D6A" w:rsidRPr="003C0238" w:rsidRDefault="00A42D6A">
            <w:pPr>
              <w:jc w:val="both"/>
            </w:pPr>
            <w:r w:rsidRPr="003C0238">
              <w:rPr>
                <w:szCs w:val="22"/>
              </w:rPr>
              <w:t>Naast het muzikale luik, lanceert dit project een oproep bij de buurtbewoners in Molenbeek om actief deel te nemen aan de constructie van karren, objecten en het maken van kostuums voor de percussiegroep. Met dit project wordt de interne dynamiek van Molenbeek bespeeld en wordt aan de wijkbewoners de kans geboden buiten hun wijk te treden en een positief beeld uit te dragen..</w:t>
            </w:r>
          </w:p>
        </w:tc>
      </w:tr>
      <w:tr w:rsidR="00A42D6A" w:rsidRPr="003C0238" w:rsidTr="003C0238">
        <w:trPr>
          <w:cantSplit/>
          <w:trHeight w:val="255"/>
        </w:trPr>
        <w:tc>
          <w:tcPr>
            <w:tcW w:w="555" w:type="dxa"/>
          </w:tcPr>
          <w:p w:rsidR="00A42D6A" w:rsidRPr="003C0238" w:rsidRDefault="00A42D6A">
            <w:pPr>
              <w:jc w:val="center"/>
            </w:pPr>
            <w:r w:rsidRPr="003C0238">
              <w:rPr>
                <w:szCs w:val="22"/>
              </w:rPr>
              <w:t>19</w:t>
            </w:r>
          </w:p>
        </w:tc>
        <w:tc>
          <w:tcPr>
            <w:tcW w:w="8640" w:type="dxa"/>
          </w:tcPr>
          <w:p w:rsidR="00A42D6A" w:rsidRPr="003C0238" w:rsidRDefault="00A42D6A">
            <w:pPr>
              <w:jc w:val="both"/>
            </w:pPr>
            <w:r w:rsidRPr="003C0238">
              <w:rPr>
                <w:szCs w:val="22"/>
              </w:rPr>
              <w:t>De voorraadkamer</w:t>
            </w:r>
          </w:p>
          <w:p w:rsidR="00A42D6A" w:rsidRPr="003C0238" w:rsidRDefault="00A42D6A">
            <w:pPr>
              <w:jc w:val="both"/>
            </w:pPr>
            <w:r w:rsidRPr="003C0238">
              <w:rPr>
                <w:szCs w:val="22"/>
              </w:rPr>
              <w:t>Dit project neemt de uitdaging aan om met de overvloed van fruit en groenten aan de slag te gaan en te onderzoeken of er een grotere groep mensen (in samenwerking) mee bevoorraad kan worden. De voorraadkamer is geen gemeenschapsdienst, maar een samenwerkingsproject, waarbij deelnemers van in en om de wijk worden uitgenodigd om actief deel te nemen, gebruik makend van voorhanden kennis en infrastructuur.</w:t>
            </w:r>
          </w:p>
        </w:tc>
      </w:tr>
      <w:tr w:rsidR="00A42D6A" w:rsidRPr="003C0238" w:rsidTr="003C0238">
        <w:trPr>
          <w:cantSplit/>
          <w:trHeight w:val="255"/>
        </w:trPr>
        <w:tc>
          <w:tcPr>
            <w:tcW w:w="555" w:type="dxa"/>
          </w:tcPr>
          <w:p w:rsidR="00A42D6A" w:rsidRPr="003C0238" w:rsidRDefault="00A42D6A">
            <w:pPr>
              <w:jc w:val="center"/>
            </w:pPr>
            <w:r w:rsidRPr="003C0238">
              <w:rPr>
                <w:szCs w:val="22"/>
              </w:rPr>
              <w:t>20</w:t>
            </w:r>
          </w:p>
        </w:tc>
        <w:tc>
          <w:tcPr>
            <w:tcW w:w="8640" w:type="dxa"/>
          </w:tcPr>
          <w:p w:rsidR="00A42D6A" w:rsidRPr="003C0238" w:rsidRDefault="00A42D6A">
            <w:pPr>
              <w:jc w:val="both"/>
            </w:pPr>
            <w:r w:rsidRPr="003C0238">
              <w:rPr>
                <w:szCs w:val="22"/>
              </w:rPr>
              <w:t xml:space="preserve">Cook it forward! / Kook het voort! </w:t>
            </w:r>
          </w:p>
          <w:p w:rsidR="00A42D6A" w:rsidRPr="003C0238" w:rsidRDefault="00A42D6A">
            <w:pPr>
              <w:spacing w:before="60" w:after="40"/>
              <w:jc w:val="both"/>
            </w:pPr>
            <w:r w:rsidRPr="003C0238">
              <w:rPr>
                <w:szCs w:val="22"/>
              </w:rPr>
              <w:t xml:space="preserve">Mensen uit diverse maatschappelijke geledingen in huiselijke kring samenbrengen om duurzaam te koken en te eten.  Via een Facebook-applicatie zorgen voor een ‘virale’ verspreiding.  Duurzaam koken en eten brengt mensen samen. Het sociale weefsel in de stad wordt versterkt.  </w:t>
            </w:r>
          </w:p>
        </w:tc>
      </w:tr>
      <w:tr w:rsidR="00A42D6A" w:rsidRPr="003C0238" w:rsidTr="003C0238">
        <w:trPr>
          <w:cantSplit/>
          <w:trHeight w:val="255"/>
        </w:trPr>
        <w:tc>
          <w:tcPr>
            <w:tcW w:w="555" w:type="dxa"/>
          </w:tcPr>
          <w:p w:rsidR="00A42D6A" w:rsidRPr="003C0238" w:rsidRDefault="00A42D6A">
            <w:pPr>
              <w:jc w:val="center"/>
            </w:pPr>
            <w:r w:rsidRPr="003C0238">
              <w:rPr>
                <w:szCs w:val="22"/>
              </w:rPr>
              <w:t>21</w:t>
            </w:r>
          </w:p>
        </w:tc>
        <w:tc>
          <w:tcPr>
            <w:tcW w:w="8640" w:type="dxa"/>
          </w:tcPr>
          <w:p w:rsidR="00A42D6A" w:rsidRPr="003C0238" w:rsidRDefault="00A42D6A">
            <w:pPr>
              <w:jc w:val="both"/>
            </w:pPr>
            <w:r w:rsidRPr="003C0238">
              <w:rPr>
                <w:szCs w:val="22"/>
              </w:rPr>
              <w:t>Stadsmuziek &amp; Klinkende stad</w:t>
            </w:r>
          </w:p>
          <w:p w:rsidR="00A42D6A" w:rsidRPr="003C0238" w:rsidRDefault="00A42D6A">
            <w:pPr>
              <w:jc w:val="both"/>
            </w:pPr>
            <w:r w:rsidRPr="003C0238">
              <w:rPr>
                <w:szCs w:val="22"/>
              </w:rPr>
              <w:t>De Kortrijkse binnenstad wordt het decor van twee verrassende artistiek en musicale projecten. Projecten die zich niet terugtrekken in cenakels, maar die resoluut kiezen voor contact met de bevolking en de bezoekers van de stad.</w:t>
            </w:r>
          </w:p>
        </w:tc>
      </w:tr>
      <w:tr w:rsidR="00A42D6A" w:rsidRPr="003C0238" w:rsidTr="003C0238">
        <w:trPr>
          <w:cantSplit/>
          <w:trHeight w:val="255"/>
        </w:trPr>
        <w:tc>
          <w:tcPr>
            <w:tcW w:w="555" w:type="dxa"/>
          </w:tcPr>
          <w:p w:rsidR="00A42D6A" w:rsidRPr="003C0238" w:rsidRDefault="00A42D6A">
            <w:pPr>
              <w:jc w:val="center"/>
            </w:pPr>
            <w:r w:rsidRPr="003C0238">
              <w:rPr>
                <w:szCs w:val="22"/>
              </w:rPr>
              <w:t>22</w:t>
            </w:r>
          </w:p>
        </w:tc>
        <w:tc>
          <w:tcPr>
            <w:tcW w:w="8640" w:type="dxa"/>
          </w:tcPr>
          <w:p w:rsidR="00A42D6A" w:rsidRPr="003C0238" w:rsidRDefault="00A42D6A">
            <w:pPr>
              <w:jc w:val="both"/>
            </w:pPr>
            <w:r w:rsidRPr="003C0238">
              <w:rPr>
                <w:szCs w:val="22"/>
              </w:rPr>
              <w:t>“Fietsexpressnet Vlaanderen” – een interstedelijk utilitair fietsnetwerk</w:t>
            </w:r>
          </w:p>
          <w:p w:rsidR="00A42D6A" w:rsidRPr="003C0238" w:rsidRDefault="00A42D6A">
            <w:pPr>
              <w:jc w:val="both"/>
            </w:pPr>
            <w:r w:rsidRPr="003C0238">
              <w:rPr>
                <w:szCs w:val="22"/>
              </w:rPr>
              <w:t xml:space="preserve">De stedelijke mobiliteit is zeer letterlijk genomen: doel is een duurzame en kwalitatieve infrastructuur uitbouwen waarop het fietsen tot z’n volle recht komt en tegelijk zo efficiënt mogelijk gebeurt voor doelgerichte verplaatsingen. Met het fietsexpressnet kunnen stadscentra naadloos met de fiets verbonden worden. Met dit voorstel wordt dit ook interessant voor de verbinding met de zone tussen de steden. </w:t>
            </w:r>
          </w:p>
        </w:tc>
      </w:tr>
      <w:tr w:rsidR="00A42D6A" w:rsidRPr="003C0238" w:rsidTr="003C0238">
        <w:trPr>
          <w:cantSplit/>
          <w:trHeight w:val="255"/>
        </w:trPr>
        <w:tc>
          <w:tcPr>
            <w:tcW w:w="555" w:type="dxa"/>
          </w:tcPr>
          <w:p w:rsidR="00A42D6A" w:rsidRPr="003C0238" w:rsidRDefault="00A42D6A">
            <w:pPr>
              <w:jc w:val="center"/>
            </w:pPr>
            <w:r w:rsidRPr="003C0238">
              <w:rPr>
                <w:szCs w:val="22"/>
              </w:rPr>
              <w:t>23</w:t>
            </w:r>
          </w:p>
        </w:tc>
        <w:tc>
          <w:tcPr>
            <w:tcW w:w="8640" w:type="dxa"/>
          </w:tcPr>
          <w:p w:rsidR="00A42D6A" w:rsidRPr="003C0238" w:rsidRDefault="00A42D6A">
            <w:pPr>
              <w:jc w:val="both"/>
            </w:pPr>
            <w:r w:rsidRPr="003C0238">
              <w:rPr>
                <w:szCs w:val="22"/>
              </w:rPr>
              <w:t>Bike It</w:t>
            </w:r>
          </w:p>
          <w:p w:rsidR="00A42D6A" w:rsidRPr="003C0238" w:rsidRDefault="00A42D6A">
            <w:pPr>
              <w:jc w:val="both"/>
            </w:pPr>
            <w:r w:rsidRPr="003C0238">
              <w:rPr>
                <w:szCs w:val="22"/>
              </w:rPr>
              <w:t>Om de rendabiliteit van de fietsvriendelijke infrastructurele maatregelen te bevorderen wordt het Bike to Work platform (</w:t>
            </w:r>
            <w:hyperlink r:id="rId5" w:history="1">
              <w:r w:rsidRPr="00EB5E26">
                <w:rPr>
                  <w:rStyle w:val="Hyperlink"/>
                  <w:szCs w:val="22"/>
                </w:rPr>
                <w:t>www.biketowork.be</w:t>
              </w:r>
            </w:hyperlink>
            <w:r w:rsidRPr="003C0238">
              <w:rPr>
                <w:szCs w:val="22"/>
              </w:rPr>
              <w:t>) geïntroduceerd op het terrein om de werknemers te sensibiliseren via wedstrijden, het uniek spaarpuntensysteem en twee evenementen. Op bepaalde tijdstippen worden pop-up stadspicknicks georganiseerd.</w:t>
            </w:r>
          </w:p>
        </w:tc>
      </w:tr>
      <w:tr w:rsidR="00A42D6A" w:rsidRPr="003C0238" w:rsidTr="003C0238">
        <w:trPr>
          <w:cantSplit/>
          <w:trHeight w:val="255"/>
        </w:trPr>
        <w:tc>
          <w:tcPr>
            <w:tcW w:w="555" w:type="dxa"/>
          </w:tcPr>
          <w:p w:rsidR="00A42D6A" w:rsidRPr="003C0238" w:rsidRDefault="00A42D6A">
            <w:pPr>
              <w:jc w:val="center"/>
            </w:pPr>
            <w:r w:rsidRPr="003C0238">
              <w:rPr>
                <w:szCs w:val="22"/>
              </w:rPr>
              <w:t>24</w:t>
            </w:r>
          </w:p>
        </w:tc>
        <w:tc>
          <w:tcPr>
            <w:tcW w:w="8640" w:type="dxa"/>
          </w:tcPr>
          <w:p w:rsidR="00A42D6A" w:rsidRPr="003C0238" w:rsidRDefault="00A42D6A">
            <w:pPr>
              <w:jc w:val="both"/>
            </w:pPr>
            <w:r w:rsidRPr="003C0238">
              <w:rPr>
                <w:szCs w:val="22"/>
              </w:rPr>
              <w:t>Boer’nBrood</w:t>
            </w:r>
          </w:p>
          <w:p w:rsidR="00A42D6A" w:rsidRPr="003C0238" w:rsidRDefault="00A42D6A">
            <w:pPr>
              <w:jc w:val="both"/>
            </w:pPr>
            <w:r w:rsidRPr="003C0238">
              <w:rPr>
                <w:szCs w:val="22"/>
              </w:rPr>
              <w:t>Het project “Boer’nBrood” is een creatieve stadspicknick waarbij alle ingrediënten afkomstig zijn van producenten in de nabije omgeving. Boer’nBrood zal op verschillende locaties/evenementen in Gent mensen laten proeven van superlokale voeding, recht van de boer naar het bord.</w:t>
            </w:r>
          </w:p>
        </w:tc>
      </w:tr>
      <w:tr w:rsidR="00A42D6A" w:rsidRPr="003C0238" w:rsidTr="003C0238">
        <w:trPr>
          <w:cantSplit/>
          <w:trHeight w:val="255"/>
        </w:trPr>
        <w:tc>
          <w:tcPr>
            <w:tcW w:w="555" w:type="dxa"/>
          </w:tcPr>
          <w:p w:rsidR="00A42D6A" w:rsidRPr="003C0238" w:rsidRDefault="00A42D6A">
            <w:pPr>
              <w:jc w:val="center"/>
            </w:pPr>
            <w:r w:rsidRPr="003C0238">
              <w:rPr>
                <w:szCs w:val="22"/>
              </w:rPr>
              <w:t>25</w:t>
            </w:r>
          </w:p>
        </w:tc>
        <w:tc>
          <w:tcPr>
            <w:tcW w:w="8640" w:type="dxa"/>
          </w:tcPr>
          <w:p w:rsidR="00A42D6A" w:rsidRPr="003C0238" w:rsidRDefault="00A42D6A">
            <w:pPr>
              <w:jc w:val="both"/>
            </w:pPr>
            <w:r w:rsidRPr="003C0238">
              <w:rPr>
                <w:szCs w:val="22"/>
              </w:rPr>
              <w:t>Een ‘hap’ uit de stad. eten van open ruimte in de Kortrijkse stadskern</w:t>
            </w:r>
          </w:p>
          <w:p w:rsidR="00A42D6A" w:rsidRPr="003C0238" w:rsidRDefault="00A42D6A">
            <w:pPr>
              <w:jc w:val="both"/>
            </w:pPr>
            <w:r w:rsidRPr="003C0238">
              <w:rPr>
                <w:szCs w:val="22"/>
              </w:rPr>
              <w:t>Het project wil in een samenwerkingsverband met de Stad Kortrijk en anderen als vzw Velt, vzw Volkstuinen, transitiestad Kortrijk binnen de gestelde termijn voldoende mensen, middelen en materiaal genereren om op structurele basis stadslandbouw op kleine schaal te promoten bij individuele bewoners, collectiviteiten (bedrijven, scholen, rusthuizen) gemeenschappen en buurten en bij de stadsdiensten zelf.</w:t>
            </w:r>
          </w:p>
        </w:tc>
      </w:tr>
      <w:tr w:rsidR="00A42D6A" w:rsidRPr="003C0238" w:rsidTr="003C0238">
        <w:trPr>
          <w:cantSplit/>
          <w:trHeight w:val="255"/>
        </w:trPr>
        <w:tc>
          <w:tcPr>
            <w:tcW w:w="555" w:type="dxa"/>
          </w:tcPr>
          <w:p w:rsidR="00A42D6A" w:rsidRPr="003C0238" w:rsidRDefault="00A42D6A">
            <w:pPr>
              <w:jc w:val="center"/>
            </w:pPr>
            <w:r w:rsidRPr="003C0238">
              <w:rPr>
                <w:szCs w:val="22"/>
              </w:rPr>
              <w:t>26</w:t>
            </w:r>
          </w:p>
        </w:tc>
        <w:tc>
          <w:tcPr>
            <w:tcW w:w="8640" w:type="dxa"/>
          </w:tcPr>
          <w:p w:rsidR="00A42D6A" w:rsidRPr="003C0238" w:rsidRDefault="00A42D6A">
            <w:pPr>
              <w:jc w:val="both"/>
            </w:pPr>
            <w:r w:rsidRPr="003C0238">
              <w:rPr>
                <w:szCs w:val="22"/>
              </w:rPr>
              <w:t>De Grote Reis</w:t>
            </w:r>
          </w:p>
          <w:p w:rsidR="00A42D6A" w:rsidRPr="003C0238" w:rsidRDefault="00A42D6A">
            <w:pPr>
              <w:jc w:val="both"/>
            </w:pPr>
            <w:r w:rsidRPr="003C0238">
              <w:rPr>
                <w:szCs w:val="22"/>
              </w:rPr>
              <w:t xml:space="preserve">De Paleisbus is een uniek mobiel platform op kinderformaat dat theater brengt naar kinderen wanneer ze zelf de weg naar het theater niet (kunnen) vinden. Door deel te zijn van het stadslandschap, stimuleert het meer mensen om te participeren aan cultuur. De voorstelling de Grote Reis toont kinderen verschillende landen en culturen van over de hele wereld. </w:t>
            </w:r>
          </w:p>
        </w:tc>
      </w:tr>
      <w:tr w:rsidR="00A42D6A" w:rsidRPr="003C0238" w:rsidTr="003C0238">
        <w:trPr>
          <w:cantSplit/>
          <w:trHeight w:val="255"/>
        </w:trPr>
        <w:tc>
          <w:tcPr>
            <w:tcW w:w="555" w:type="dxa"/>
          </w:tcPr>
          <w:p w:rsidR="00A42D6A" w:rsidRPr="003C0238" w:rsidRDefault="00A42D6A">
            <w:pPr>
              <w:jc w:val="center"/>
            </w:pPr>
            <w:r w:rsidRPr="003C0238">
              <w:rPr>
                <w:szCs w:val="22"/>
              </w:rPr>
              <w:t>27</w:t>
            </w:r>
          </w:p>
        </w:tc>
        <w:tc>
          <w:tcPr>
            <w:tcW w:w="8640" w:type="dxa"/>
          </w:tcPr>
          <w:p w:rsidR="00A42D6A" w:rsidRPr="003C0238" w:rsidRDefault="00A42D6A">
            <w:pPr>
              <w:jc w:val="both"/>
            </w:pPr>
            <w:r w:rsidRPr="003C0238">
              <w:rPr>
                <w:szCs w:val="22"/>
              </w:rPr>
              <w:t>Brochure toegankelijk toerisme Leuven</w:t>
            </w:r>
          </w:p>
          <w:p w:rsidR="00A42D6A" w:rsidRPr="003C0238" w:rsidRDefault="00A42D6A">
            <w:pPr>
              <w:jc w:val="both"/>
            </w:pPr>
            <w:r w:rsidRPr="003C0238">
              <w:rPr>
                <w:szCs w:val="22"/>
              </w:rPr>
              <w:t>Hidden city  wil via deze toeristische brochure een bijdrage leveren tot een grotere toegankelijkheid  van toeristisch Leuven en andere actoren aanzetten om meer toegankelijke initiatieven te ontwikkelen rond toerisme.</w:t>
            </w:r>
          </w:p>
        </w:tc>
      </w:tr>
      <w:tr w:rsidR="00A42D6A" w:rsidRPr="003C0238" w:rsidTr="003C0238">
        <w:trPr>
          <w:cantSplit/>
          <w:trHeight w:val="255"/>
        </w:trPr>
        <w:tc>
          <w:tcPr>
            <w:tcW w:w="555" w:type="dxa"/>
          </w:tcPr>
          <w:p w:rsidR="00A42D6A" w:rsidRPr="003C0238" w:rsidRDefault="00A42D6A">
            <w:pPr>
              <w:jc w:val="center"/>
            </w:pPr>
            <w:r w:rsidRPr="003C0238">
              <w:rPr>
                <w:szCs w:val="22"/>
              </w:rPr>
              <w:t>28</w:t>
            </w:r>
          </w:p>
        </w:tc>
        <w:tc>
          <w:tcPr>
            <w:tcW w:w="8640" w:type="dxa"/>
          </w:tcPr>
          <w:p w:rsidR="00A42D6A" w:rsidRPr="003C0238" w:rsidRDefault="00A42D6A">
            <w:pPr>
              <w:jc w:val="both"/>
            </w:pPr>
            <w:r w:rsidRPr="003C0238">
              <w:rPr>
                <w:szCs w:val="22"/>
              </w:rPr>
              <w:t>Spotless Expo</w:t>
            </w:r>
          </w:p>
          <w:p w:rsidR="00A42D6A" w:rsidRPr="003C0238" w:rsidRDefault="00A42D6A">
            <w:pPr>
              <w:spacing w:before="60" w:after="40"/>
              <w:jc w:val="both"/>
            </w:pPr>
            <w:r w:rsidRPr="003C0238">
              <w:rPr>
                <w:szCs w:val="22"/>
              </w:rPr>
              <w:t xml:space="preserve">Spotless Expo is een podium voor alle jongeren en toegankelijk voor iedereen. Toffe eigenschappen aan de stad, of juist ergernissen worden gesignaleerd en in de schijnwerpers gezet. De exporuimte kan bewust opgezocht worden, per toeval ontdekt worden of gecreëerd worden, alles is mogelijk. </w:t>
            </w:r>
          </w:p>
        </w:tc>
      </w:tr>
      <w:tr w:rsidR="00A42D6A" w:rsidRPr="003C0238" w:rsidTr="003C0238">
        <w:trPr>
          <w:cantSplit/>
          <w:trHeight w:val="255"/>
        </w:trPr>
        <w:tc>
          <w:tcPr>
            <w:tcW w:w="555" w:type="dxa"/>
          </w:tcPr>
          <w:p w:rsidR="00A42D6A" w:rsidRPr="003C0238" w:rsidRDefault="00A42D6A">
            <w:pPr>
              <w:jc w:val="center"/>
            </w:pPr>
            <w:r w:rsidRPr="003C0238">
              <w:rPr>
                <w:szCs w:val="22"/>
              </w:rPr>
              <w:t>29</w:t>
            </w:r>
          </w:p>
        </w:tc>
        <w:tc>
          <w:tcPr>
            <w:tcW w:w="8640" w:type="dxa"/>
          </w:tcPr>
          <w:p w:rsidR="00A42D6A" w:rsidRPr="003C0238" w:rsidRDefault="00A42D6A">
            <w:pPr>
              <w:jc w:val="both"/>
            </w:pPr>
            <w:r w:rsidRPr="003C0238">
              <w:rPr>
                <w:szCs w:val="22"/>
              </w:rPr>
              <w:t>Profundo Interlevensbeschouwelijke Muziektweedaagse Oostende</w:t>
            </w:r>
          </w:p>
          <w:p w:rsidR="00A42D6A" w:rsidRPr="003C0238" w:rsidRDefault="00A42D6A">
            <w:pPr>
              <w:spacing w:before="60" w:after="40"/>
              <w:jc w:val="both"/>
            </w:pPr>
            <w:r w:rsidRPr="003C0238">
              <w:rPr>
                <w:szCs w:val="22"/>
              </w:rPr>
              <w:t>Het project beoogt een muziektweedaagse in Oostende te organiseren waarbij de gemeenschappen verbonden aan het vrijzinnig laïciserend centrum, de orthodoxe kerk, de katholieke kerken, de synagoge, de moskeeën, de protestantse gemeente, maar ook de etnisch-culturele minderheden die eigen zijn aan de stad, deelnemen.</w:t>
            </w:r>
          </w:p>
        </w:tc>
      </w:tr>
      <w:tr w:rsidR="00A42D6A" w:rsidRPr="003C0238" w:rsidTr="003C0238">
        <w:trPr>
          <w:cantSplit/>
          <w:trHeight w:val="255"/>
        </w:trPr>
        <w:tc>
          <w:tcPr>
            <w:tcW w:w="555" w:type="dxa"/>
          </w:tcPr>
          <w:p w:rsidR="00A42D6A" w:rsidRPr="003C0238" w:rsidRDefault="00A42D6A">
            <w:pPr>
              <w:jc w:val="center"/>
            </w:pPr>
            <w:r w:rsidRPr="003C0238">
              <w:rPr>
                <w:szCs w:val="22"/>
              </w:rPr>
              <w:t>30</w:t>
            </w:r>
          </w:p>
        </w:tc>
        <w:tc>
          <w:tcPr>
            <w:tcW w:w="8640" w:type="dxa"/>
          </w:tcPr>
          <w:p w:rsidR="00A42D6A" w:rsidRPr="003C0238" w:rsidRDefault="00A42D6A">
            <w:pPr>
              <w:jc w:val="both"/>
            </w:pPr>
            <w:r w:rsidRPr="003C0238">
              <w:rPr>
                <w:szCs w:val="22"/>
              </w:rPr>
              <w:t>Voetbal voor doelloze jongeren</w:t>
            </w:r>
          </w:p>
          <w:p w:rsidR="00A42D6A" w:rsidRPr="003C0238" w:rsidRDefault="00A42D6A">
            <w:pPr>
              <w:jc w:val="both"/>
            </w:pPr>
            <w:r w:rsidRPr="003C0238">
              <w:rPr>
                <w:szCs w:val="22"/>
              </w:rPr>
              <w:t>Dit project haalt een groep jongeren weg uit het doelloze en biedt een activiteit aan om naar uit te kijken. Door het feit dat middels een tornooi waarin ploegen uit de Turnhoutse buurten zullen deelnemen naast ploegen uit de doelgroepen (hangjongeren, OKAN, Fedasiel) zullen er vriendschappelijke contacten gesloten worden waardoor de angst voor de hangjongeren zal verminderen en de integratie van allochtonen in de autochtone gemeenschap van Turnhout zal bevorderd worden.</w:t>
            </w:r>
          </w:p>
        </w:tc>
      </w:tr>
      <w:tr w:rsidR="00A42D6A" w:rsidRPr="003C0238" w:rsidTr="003C0238">
        <w:trPr>
          <w:cantSplit/>
          <w:trHeight w:val="255"/>
        </w:trPr>
        <w:tc>
          <w:tcPr>
            <w:tcW w:w="555" w:type="dxa"/>
          </w:tcPr>
          <w:p w:rsidR="00A42D6A" w:rsidRPr="003C0238" w:rsidRDefault="00A42D6A">
            <w:pPr>
              <w:jc w:val="center"/>
            </w:pPr>
            <w:r w:rsidRPr="003C0238">
              <w:rPr>
                <w:szCs w:val="22"/>
              </w:rPr>
              <w:t>31</w:t>
            </w:r>
          </w:p>
        </w:tc>
        <w:tc>
          <w:tcPr>
            <w:tcW w:w="8640" w:type="dxa"/>
          </w:tcPr>
          <w:p w:rsidR="00A42D6A" w:rsidRPr="003C0238" w:rsidRDefault="00A42D6A">
            <w:pPr>
              <w:jc w:val="both"/>
            </w:pPr>
            <w:r w:rsidRPr="003C0238">
              <w:rPr>
                <w:szCs w:val="22"/>
              </w:rPr>
              <w:t>Working in design</w:t>
            </w:r>
          </w:p>
          <w:p w:rsidR="00A42D6A" w:rsidRPr="003C0238" w:rsidRDefault="00A42D6A">
            <w:pPr>
              <w:jc w:val="both"/>
            </w:pPr>
            <w:r w:rsidRPr="003C0238">
              <w:rPr>
                <w:szCs w:val="22"/>
              </w:rPr>
              <w:t xml:space="preserve">Dit demonstratieproject geeft de medewerkers van Labeur en bij uitbreiding  van alle Gentse ondernemingen uit de sociale economie de mogelijkheid  om op een zinvolle en duurzame manier concreet bezig te zijn met het creëren van schoonheid uit afval. </w:t>
            </w:r>
          </w:p>
        </w:tc>
      </w:tr>
      <w:tr w:rsidR="00A42D6A" w:rsidRPr="003C0238" w:rsidTr="003C0238">
        <w:trPr>
          <w:cantSplit/>
          <w:trHeight w:val="255"/>
        </w:trPr>
        <w:tc>
          <w:tcPr>
            <w:tcW w:w="555" w:type="dxa"/>
          </w:tcPr>
          <w:p w:rsidR="00A42D6A" w:rsidRPr="003C0238" w:rsidRDefault="00A42D6A">
            <w:pPr>
              <w:jc w:val="center"/>
            </w:pPr>
            <w:r w:rsidRPr="003C0238">
              <w:rPr>
                <w:szCs w:val="22"/>
              </w:rPr>
              <w:t>32</w:t>
            </w:r>
          </w:p>
        </w:tc>
        <w:tc>
          <w:tcPr>
            <w:tcW w:w="8640" w:type="dxa"/>
          </w:tcPr>
          <w:p w:rsidR="00A42D6A" w:rsidRPr="003C0238" w:rsidRDefault="00A42D6A">
            <w:pPr>
              <w:jc w:val="both"/>
            </w:pPr>
            <w:r w:rsidRPr="003C0238">
              <w:rPr>
                <w:szCs w:val="22"/>
              </w:rPr>
              <w:t>Ruimte voor gemeenschapsvorming</w:t>
            </w:r>
          </w:p>
          <w:p w:rsidR="00A42D6A" w:rsidRPr="003C0238" w:rsidRDefault="00A42D6A">
            <w:pPr>
              <w:spacing w:before="60" w:after="40"/>
              <w:jc w:val="both"/>
            </w:pPr>
            <w:r w:rsidRPr="003C0238">
              <w:rPr>
                <w:szCs w:val="22"/>
              </w:rPr>
              <w:t xml:space="preserve">Via de samenwerking met de feitelijke vereniging Vaartberg (bestaande uit Leren Ondernemen vzw, de buurtraad, buurtbewoners en onderzoekers van de KULeuven) wordt de ruimere omgeving van de sociale appartementen aan de Vaartkom gethematiseerd. Onderzocht wordt hoe er sociale ruimte kan worden gecreërd en hoe gemeenschapsvorming kan plaatsvinden tussen (nieuwe en oude) bewoners en gebruikers van de buurt. Er komt een dialoog op gang tussen de verschillende bewoners en gebruikersgroepen met oog op een gedragen invulling van de publieke ruimte. </w:t>
            </w:r>
          </w:p>
        </w:tc>
      </w:tr>
      <w:tr w:rsidR="00A42D6A" w:rsidRPr="003C0238" w:rsidTr="003C0238">
        <w:trPr>
          <w:cantSplit/>
          <w:trHeight w:val="255"/>
        </w:trPr>
        <w:tc>
          <w:tcPr>
            <w:tcW w:w="555" w:type="dxa"/>
          </w:tcPr>
          <w:p w:rsidR="00A42D6A" w:rsidRPr="003C0238" w:rsidRDefault="00A42D6A">
            <w:pPr>
              <w:jc w:val="center"/>
            </w:pPr>
            <w:r w:rsidRPr="003C0238">
              <w:rPr>
                <w:szCs w:val="22"/>
              </w:rPr>
              <w:t>33</w:t>
            </w:r>
          </w:p>
        </w:tc>
        <w:tc>
          <w:tcPr>
            <w:tcW w:w="8640" w:type="dxa"/>
          </w:tcPr>
          <w:p w:rsidR="00A42D6A" w:rsidRPr="003C0238" w:rsidRDefault="00A42D6A">
            <w:pPr>
              <w:jc w:val="both"/>
            </w:pPr>
            <w:r w:rsidRPr="003C0238">
              <w:rPr>
                <w:szCs w:val="22"/>
              </w:rPr>
              <w:t>Media4me</w:t>
            </w:r>
          </w:p>
          <w:p w:rsidR="00A42D6A" w:rsidRPr="003C0238" w:rsidRDefault="00A42D6A">
            <w:pPr>
              <w:jc w:val="both"/>
            </w:pPr>
            <w:r w:rsidRPr="003C0238">
              <w:rPr>
                <w:szCs w:val="22"/>
              </w:rPr>
              <w:t>Dit project wil ervoor zorgen dat de oudere Belgische bevolking en de jongere allochtone bevolking elkaar beter leren kennen in de wijk Kuregem en dat ze samen communiceren over de wijk. Doel is het participatief karakter van de wijk te verhogen. Anderzijds is het de opzet dat buurtbewoners ook opnieuw trots worden op hun wijk en dit naar buiten kunnen brengen.</w:t>
            </w:r>
          </w:p>
        </w:tc>
      </w:tr>
      <w:tr w:rsidR="00A42D6A" w:rsidRPr="003C0238" w:rsidTr="003C0238">
        <w:trPr>
          <w:cantSplit/>
          <w:trHeight w:val="255"/>
        </w:trPr>
        <w:tc>
          <w:tcPr>
            <w:tcW w:w="555" w:type="dxa"/>
          </w:tcPr>
          <w:p w:rsidR="00A42D6A" w:rsidRPr="003C0238" w:rsidRDefault="00A42D6A">
            <w:pPr>
              <w:jc w:val="center"/>
            </w:pPr>
            <w:r w:rsidRPr="003C0238">
              <w:rPr>
                <w:szCs w:val="22"/>
              </w:rPr>
              <w:t>34</w:t>
            </w:r>
          </w:p>
        </w:tc>
        <w:tc>
          <w:tcPr>
            <w:tcW w:w="8640" w:type="dxa"/>
          </w:tcPr>
          <w:p w:rsidR="00A42D6A" w:rsidRPr="003C0238" w:rsidRDefault="00A42D6A">
            <w:pPr>
              <w:jc w:val="both"/>
            </w:pPr>
            <w:r w:rsidRPr="003C0238">
              <w:rPr>
                <w:szCs w:val="22"/>
              </w:rPr>
              <w:t>Stadsgezichten</w:t>
            </w:r>
          </w:p>
          <w:p w:rsidR="00A42D6A" w:rsidRPr="003C0238" w:rsidRDefault="00A42D6A">
            <w:pPr>
              <w:jc w:val="both"/>
            </w:pPr>
            <w:r w:rsidRPr="003C0238">
              <w:rPr>
                <w:szCs w:val="22"/>
              </w:rPr>
              <w:t xml:space="preserve">Het project ‘Stadsgezichten’ richt zich zowel tot allochtonen als autochtonen en mensen van verschillende leeftijdsgroepen: jongeren en volwassenen. LINC zal uit enkele wijken een groep mensen samenbrengen die willen samenwerken aan dit project en hun verhaal in beeld brengen. Wij doen hiervoor beroep op ons uitgebreid netwerk in deze stad. </w:t>
            </w:r>
          </w:p>
        </w:tc>
      </w:tr>
      <w:tr w:rsidR="00A42D6A" w:rsidRPr="003C0238" w:rsidTr="003C0238">
        <w:trPr>
          <w:cantSplit/>
          <w:trHeight w:val="255"/>
        </w:trPr>
        <w:tc>
          <w:tcPr>
            <w:tcW w:w="555" w:type="dxa"/>
          </w:tcPr>
          <w:p w:rsidR="00A42D6A" w:rsidRPr="003C0238" w:rsidRDefault="00A42D6A">
            <w:pPr>
              <w:jc w:val="center"/>
            </w:pPr>
            <w:r w:rsidRPr="003C0238">
              <w:rPr>
                <w:szCs w:val="22"/>
              </w:rPr>
              <w:t>35</w:t>
            </w:r>
          </w:p>
        </w:tc>
        <w:tc>
          <w:tcPr>
            <w:tcW w:w="8640" w:type="dxa"/>
          </w:tcPr>
          <w:p w:rsidR="00A42D6A" w:rsidRPr="003C0238" w:rsidRDefault="00A42D6A">
            <w:pPr>
              <w:jc w:val="both"/>
            </w:pPr>
            <w:r w:rsidRPr="003C0238">
              <w:rPr>
                <w:szCs w:val="22"/>
              </w:rPr>
              <w:t>De stadstuin op Linkeroever</w:t>
            </w:r>
          </w:p>
          <w:p w:rsidR="00A42D6A" w:rsidRPr="003C0238" w:rsidRDefault="00A42D6A">
            <w:pPr>
              <w:jc w:val="both"/>
            </w:pPr>
            <w:r w:rsidRPr="003C0238">
              <w:rPr>
                <w:szCs w:val="22"/>
              </w:rPr>
              <w:t xml:space="preserve">Een stadstuin is een tuin waar heel veel burgers de kans krijgen om zowel hun eigen tuin-in-bak te bewerken als samen te werken aan een mooi groot groen, gezellig en liefst eetbaar geheel. Net zoals de stad zelf is stadstuin een mix van dichtheid, diversiteit en democratie, aangevuld met ecologie en zelfvoorziening in een gemeenschapsvormend kader. Het tuinieren om welke reden dan ook, is het eerste doel van dit project. </w:t>
            </w:r>
          </w:p>
        </w:tc>
      </w:tr>
      <w:tr w:rsidR="00A42D6A" w:rsidRPr="003C0238" w:rsidTr="003C0238">
        <w:trPr>
          <w:cantSplit/>
          <w:trHeight w:val="255"/>
        </w:trPr>
        <w:tc>
          <w:tcPr>
            <w:tcW w:w="555" w:type="dxa"/>
          </w:tcPr>
          <w:p w:rsidR="00A42D6A" w:rsidRPr="003C0238" w:rsidRDefault="00A42D6A">
            <w:pPr>
              <w:jc w:val="center"/>
            </w:pPr>
            <w:r w:rsidRPr="003C0238">
              <w:rPr>
                <w:szCs w:val="22"/>
              </w:rPr>
              <w:t>36</w:t>
            </w:r>
          </w:p>
        </w:tc>
        <w:tc>
          <w:tcPr>
            <w:tcW w:w="8640" w:type="dxa"/>
          </w:tcPr>
          <w:p w:rsidR="00A42D6A" w:rsidRPr="003C0238" w:rsidRDefault="00A42D6A">
            <w:pPr>
              <w:jc w:val="both"/>
            </w:pPr>
            <w:r w:rsidRPr="003C0238">
              <w:rPr>
                <w:szCs w:val="22"/>
              </w:rPr>
              <w:t>De aarde wordt warmer, ook in Kuregem.</w:t>
            </w:r>
          </w:p>
          <w:p w:rsidR="00A42D6A" w:rsidRPr="003C0238" w:rsidRDefault="00A42D6A">
            <w:pPr>
              <w:jc w:val="both"/>
            </w:pPr>
            <w:r w:rsidRPr="003C0238">
              <w:rPr>
                <w:szCs w:val="22"/>
              </w:rPr>
              <w:t>Met dit project willen we dit imago veranderen en laten zien dat een aantal jongeren wel begaan zijn met hun wijk en een positieve impact kunnen hebben naar andere bewoners. 80 jongeren uit Kuregem (+15) werken eerst in kleine groepjes, daarna in synergie met wijkbewoners en over de grenzen van de groepjes, in het kader van hun school of jeugdwerking rond het thema van opwarming van de aarde.</w:t>
            </w:r>
          </w:p>
        </w:tc>
      </w:tr>
      <w:tr w:rsidR="00A42D6A" w:rsidRPr="003C0238" w:rsidTr="003C0238">
        <w:trPr>
          <w:cantSplit/>
          <w:trHeight w:val="255"/>
        </w:trPr>
        <w:tc>
          <w:tcPr>
            <w:tcW w:w="555" w:type="dxa"/>
          </w:tcPr>
          <w:p w:rsidR="00A42D6A" w:rsidRPr="003C0238" w:rsidRDefault="00A42D6A">
            <w:pPr>
              <w:jc w:val="center"/>
            </w:pPr>
            <w:r w:rsidRPr="003C0238">
              <w:rPr>
                <w:szCs w:val="22"/>
              </w:rPr>
              <w:t>37</w:t>
            </w:r>
          </w:p>
        </w:tc>
        <w:tc>
          <w:tcPr>
            <w:tcW w:w="8640" w:type="dxa"/>
          </w:tcPr>
          <w:p w:rsidR="00A42D6A" w:rsidRPr="003C0238" w:rsidRDefault="00A42D6A">
            <w:pPr>
              <w:jc w:val="both"/>
            </w:pPr>
            <w:r w:rsidRPr="003C0238">
              <w:rPr>
                <w:szCs w:val="22"/>
              </w:rPr>
              <w:t>Bakfietsdelen - een samenwerking van Max Mobiel, Cambio en GMF</w:t>
            </w:r>
          </w:p>
          <w:p w:rsidR="00A42D6A" w:rsidRPr="003C0238" w:rsidRDefault="00A42D6A">
            <w:pPr>
              <w:jc w:val="both"/>
            </w:pPr>
            <w:r w:rsidRPr="003C0238">
              <w:rPr>
                <w:szCs w:val="22"/>
              </w:rPr>
              <w:t xml:space="preserve">Om het gebruik van de bakfiets als alternatief voor de auto te promoten willen Max Mobiel, cambio en GMF op basis van hun positieve ervaringen een systeem voor bakfietsdelen opzetten volgens het principe van autodelen. </w:t>
            </w:r>
          </w:p>
        </w:tc>
      </w:tr>
      <w:tr w:rsidR="00A42D6A" w:rsidRPr="003C0238" w:rsidTr="003C0238">
        <w:trPr>
          <w:cantSplit/>
          <w:trHeight w:val="255"/>
        </w:trPr>
        <w:tc>
          <w:tcPr>
            <w:tcW w:w="555" w:type="dxa"/>
          </w:tcPr>
          <w:p w:rsidR="00A42D6A" w:rsidRPr="003C0238" w:rsidRDefault="00A42D6A">
            <w:pPr>
              <w:jc w:val="center"/>
            </w:pPr>
            <w:r w:rsidRPr="003C0238">
              <w:rPr>
                <w:szCs w:val="22"/>
              </w:rPr>
              <w:t>38</w:t>
            </w:r>
          </w:p>
        </w:tc>
        <w:tc>
          <w:tcPr>
            <w:tcW w:w="8640" w:type="dxa"/>
          </w:tcPr>
          <w:p w:rsidR="00A42D6A" w:rsidRPr="003C0238" w:rsidRDefault="00A42D6A">
            <w:pPr>
              <w:jc w:val="both"/>
            </w:pPr>
            <w:r w:rsidRPr="003C0238">
              <w:rPr>
                <w:szCs w:val="22"/>
              </w:rPr>
              <w:t>Buurtbewegers</w:t>
            </w:r>
          </w:p>
          <w:p w:rsidR="00A42D6A" w:rsidRPr="003C0238" w:rsidRDefault="00A42D6A">
            <w:pPr>
              <w:jc w:val="both"/>
            </w:pPr>
            <w:r w:rsidRPr="003C0238">
              <w:rPr>
                <w:szCs w:val="22"/>
              </w:rPr>
              <w:t>Met het project Buurtbewegers wil Mobiel 21 een aangenamere, meer leefbare sfeer in de stad creëren door de anonimiteit van straten en buurten op te heffen en de straat opnieuw haar functie van verbinding van de buurt te laten innemen. Om dit te bereiken wordt een beroep gedaan op de daadkracht en creativiteit van de buurt zelf. Een buurtbeweger is een bewoner die de buren mee aanzet tot blijvende participatie doorheen het project en door Mobiel 21 wordt gecoacht om na afloop van het project een permanent aanspreekpunt te worden over de verkeersleefbaarheid in de buurt.</w:t>
            </w:r>
          </w:p>
        </w:tc>
      </w:tr>
      <w:tr w:rsidR="00A42D6A" w:rsidRPr="003C0238" w:rsidTr="003C0238">
        <w:trPr>
          <w:cantSplit/>
          <w:trHeight w:val="285"/>
        </w:trPr>
        <w:tc>
          <w:tcPr>
            <w:tcW w:w="555" w:type="dxa"/>
          </w:tcPr>
          <w:p w:rsidR="00A42D6A" w:rsidRPr="003C0238" w:rsidRDefault="00A42D6A">
            <w:pPr>
              <w:jc w:val="center"/>
            </w:pPr>
            <w:r w:rsidRPr="003C0238">
              <w:rPr>
                <w:szCs w:val="22"/>
              </w:rPr>
              <w:t>39</w:t>
            </w:r>
          </w:p>
        </w:tc>
        <w:tc>
          <w:tcPr>
            <w:tcW w:w="8640" w:type="dxa"/>
          </w:tcPr>
          <w:p w:rsidR="00A42D6A" w:rsidRPr="003C0238" w:rsidRDefault="00A42D6A">
            <w:pPr>
              <w:jc w:val="both"/>
            </w:pPr>
            <w:r w:rsidRPr="003C0238">
              <w:rPr>
                <w:szCs w:val="22"/>
              </w:rPr>
              <w:t>Delen &amp; Lenen in Antwerpen, samen op weg naar duurzame consumptie</w:t>
            </w:r>
          </w:p>
          <w:p w:rsidR="00A42D6A" w:rsidRPr="003C0238" w:rsidRDefault="00A42D6A">
            <w:pPr>
              <w:jc w:val="both"/>
            </w:pPr>
            <w:r w:rsidRPr="003C0238">
              <w:rPr>
                <w:szCs w:val="22"/>
              </w:rPr>
              <w:t>Dit is een project dat het mogelijk moet maken om op lokaal niveau gereedschap, materialen (en diensten) te delen en te lenen. Kort samengevat: het doel van het project is om spaarzamer om te gaan met grondstoffen en de sociale cohesie te bevorderen.</w:t>
            </w:r>
          </w:p>
        </w:tc>
      </w:tr>
      <w:tr w:rsidR="00A42D6A" w:rsidRPr="003C0238" w:rsidTr="003C0238">
        <w:trPr>
          <w:cantSplit/>
          <w:trHeight w:val="255"/>
        </w:trPr>
        <w:tc>
          <w:tcPr>
            <w:tcW w:w="555" w:type="dxa"/>
          </w:tcPr>
          <w:p w:rsidR="00A42D6A" w:rsidRPr="003C0238" w:rsidRDefault="00A42D6A">
            <w:pPr>
              <w:jc w:val="center"/>
            </w:pPr>
            <w:r w:rsidRPr="003C0238">
              <w:rPr>
                <w:szCs w:val="22"/>
              </w:rPr>
              <w:t>40</w:t>
            </w:r>
          </w:p>
        </w:tc>
        <w:tc>
          <w:tcPr>
            <w:tcW w:w="8640" w:type="dxa"/>
          </w:tcPr>
          <w:p w:rsidR="00A42D6A" w:rsidRPr="003C0238" w:rsidRDefault="00A42D6A">
            <w:pPr>
              <w:jc w:val="both"/>
            </w:pPr>
            <w:r w:rsidRPr="003C0238">
              <w:rPr>
                <w:szCs w:val="22"/>
              </w:rPr>
              <w:t>Verdraai-de stad</w:t>
            </w:r>
          </w:p>
          <w:p w:rsidR="00A42D6A" w:rsidRPr="003C0238" w:rsidRDefault="00A42D6A">
            <w:pPr>
              <w:jc w:val="both"/>
            </w:pPr>
            <w:r w:rsidRPr="003C0238">
              <w:rPr>
                <w:szCs w:val="22"/>
              </w:rPr>
              <w:t xml:space="preserve">Kindvriendelijkheid wordt verbonden met intergenerationaliteit, en samen met bewoners wordt een creatieve dialoog aangaan over samengebruik en verbeelding van publieke ruimte. </w:t>
            </w:r>
          </w:p>
        </w:tc>
      </w:tr>
      <w:tr w:rsidR="00A42D6A" w:rsidRPr="003C0238" w:rsidTr="003C0238">
        <w:trPr>
          <w:cantSplit/>
          <w:trHeight w:val="255"/>
        </w:trPr>
        <w:tc>
          <w:tcPr>
            <w:tcW w:w="555" w:type="dxa"/>
          </w:tcPr>
          <w:p w:rsidR="00A42D6A" w:rsidRPr="003C0238" w:rsidRDefault="00A42D6A">
            <w:pPr>
              <w:jc w:val="center"/>
            </w:pPr>
            <w:r w:rsidRPr="003C0238">
              <w:rPr>
                <w:szCs w:val="22"/>
              </w:rPr>
              <w:t>41</w:t>
            </w:r>
          </w:p>
        </w:tc>
        <w:tc>
          <w:tcPr>
            <w:tcW w:w="8640" w:type="dxa"/>
          </w:tcPr>
          <w:p w:rsidR="00A42D6A" w:rsidRPr="003C0238" w:rsidRDefault="00A42D6A">
            <w:pPr>
              <w:jc w:val="both"/>
            </w:pPr>
            <w:r w:rsidRPr="003C0238">
              <w:rPr>
                <w:szCs w:val="22"/>
              </w:rPr>
              <w:t>Eetbaar Sint-Andrieskwartier</w:t>
            </w:r>
          </w:p>
          <w:p w:rsidR="00A42D6A" w:rsidRPr="003C0238" w:rsidRDefault="00A42D6A">
            <w:pPr>
              <w:jc w:val="both"/>
            </w:pPr>
            <w:r w:rsidRPr="003C0238">
              <w:rPr>
                <w:szCs w:val="22"/>
              </w:rPr>
              <w:t>Dit project wil eetbaar groen in de dicht bevolkte binnenstad van Antwerpen op een inventieve wijze realiseren.</w:t>
            </w:r>
          </w:p>
        </w:tc>
      </w:tr>
      <w:tr w:rsidR="00A42D6A" w:rsidRPr="003C0238" w:rsidTr="003C0238">
        <w:trPr>
          <w:cantSplit/>
          <w:trHeight w:val="255"/>
        </w:trPr>
        <w:tc>
          <w:tcPr>
            <w:tcW w:w="555" w:type="dxa"/>
          </w:tcPr>
          <w:p w:rsidR="00A42D6A" w:rsidRPr="003C0238" w:rsidRDefault="00A42D6A">
            <w:pPr>
              <w:jc w:val="center"/>
            </w:pPr>
            <w:r w:rsidRPr="003C0238">
              <w:rPr>
                <w:szCs w:val="22"/>
              </w:rPr>
              <w:t>42</w:t>
            </w:r>
          </w:p>
        </w:tc>
        <w:tc>
          <w:tcPr>
            <w:tcW w:w="8640" w:type="dxa"/>
          </w:tcPr>
          <w:p w:rsidR="00A42D6A" w:rsidRPr="003C0238" w:rsidRDefault="00A42D6A">
            <w:pPr>
              <w:jc w:val="both"/>
            </w:pPr>
            <w:r w:rsidRPr="003C0238">
              <w:rPr>
                <w:szCs w:val="22"/>
              </w:rPr>
              <w:t>Gent Ongekend</w:t>
            </w:r>
          </w:p>
          <w:p w:rsidR="00A42D6A" w:rsidRPr="003C0238" w:rsidRDefault="00A42D6A">
            <w:pPr>
              <w:jc w:val="both"/>
            </w:pPr>
            <w:r w:rsidRPr="003C0238">
              <w:rPr>
                <w:szCs w:val="22"/>
              </w:rPr>
              <w:t>‘Gent Ongekend’ is een opendeur- en activiteitendag van het Gentse allochtone verenigingsleven. Op verschillende plekken in Gent kunnen mensen deelnemen aan een waaier van (socio-culturele) activiteiten.</w:t>
            </w:r>
          </w:p>
        </w:tc>
      </w:tr>
      <w:tr w:rsidR="00A42D6A" w:rsidRPr="003C0238" w:rsidTr="003C0238">
        <w:trPr>
          <w:cantSplit/>
          <w:trHeight w:val="255"/>
        </w:trPr>
        <w:tc>
          <w:tcPr>
            <w:tcW w:w="555" w:type="dxa"/>
          </w:tcPr>
          <w:p w:rsidR="00A42D6A" w:rsidRPr="003C0238" w:rsidRDefault="00A42D6A">
            <w:pPr>
              <w:jc w:val="center"/>
            </w:pPr>
            <w:r w:rsidRPr="003C0238">
              <w:rPr>
                <w:szCs w:val="22"/>
              </w:rPr>
              <w:t>43</w:t>
            </w:r>
          </w:p>
        </w:tc>
        <w:tc>
          <w:tcPr>
            <w:tcW w:w="8640" w:type="dxa"/>
          </w:tcPr>
          <w:p w:rsidR="00A42D6A" w:rsidRPr="003C0238" w:rsidRDefault="00A42D6A">
            <w:pPr>
              <w:jc w:val="both"/>
            </w:pPr>
            <w:r w:rsidRPr="003C0238">
              <w:rPr>
                <w:szCs w:val="22"/>
              </w:rPr>
              <w:t>Gedeelde Tuin</w:t>
            </w:r>
          </w:p>
          <w:p w:rsidR="00A42D6A" w:rsidRPr="003C0238" w:rsidRDefault="00A42D6A">
            <w:pPr>
              <w:jc w:val="both"/>
            </w:pPr>
            <w:r w:rsidRPr="003C0238">
              <w:rPr>
                <w:szCs w:val="22"/>
              </w:rPr>
              <w:t>Het project betreft de realisatie van een gedeelde tuin in de wijk Muide-Meulestede te Gent. De organisator, ‘Assurance Ambiance’, focust zich op tijdelijke en ruimtelijke invullingen van bepaalde leegstaande terreinen in Gent-Noord. Ze maken gebruik van de introductie om het project beter te kaderen in ruimte, tijd en inhoud.</w:t>
            </w:r>
          </w:p>
        </w:tc>
      </w:tr>
      <w:tr w:rsidR="00A42D6A" w:rsidRPr="003C0238" w:rsidTr="003C0238">
        <w:trPr>
          <w:cantSplit/>
          <w:trHeight w:val="510"/>
        </w:trPr>
        <w:tc>
          <w:tcPr>
            <w:tcW w:w="555" w:type="dxa"/>
          </w:tcPr>
          <w:p w:rsidR="00A42D6A" w:rsidRPr="003C0238" w:rsidRDefault="00A42D6A">
            <w:pPr>
              <w:jc w:val="center"/>
            </w:pPr>
            <w:r w:rsidRPr="003C0238">
              <w:rPr>
                <w:szCs w:val="22"/>
              </w:rPr>
              <w:t>44</w:t>
            </w:r>
          </w:p>
        </w:tc>
        <w:tc>
          <w:tcPr>
            <w:tcW w:w="8640" w:type="dxa"/>
          </w:tcPr>
          <w:p w:rsidR="00A42D6A" w:rsidRPr="003C0238" w:rsidRDefault="00A42D6A">
            <w:pPr>
              <w:jc w:val="both"/>
            </w:pPr>
            <w:r w:rsidRPr="003C0238">
              <w:rPr>
                <w:szCs w:val="22"/>
              </w:rPr>
              <w:t>Groepen op weg naar gemeenschappelijk wonen, pilootproject Tolhuislaan Gent</w:t>
            </w:r>
          </w:p>
          <w:p w:rsidR="00A42D6A" w:rsidRPr="003C0238" w:rsidRDefault="00A42D6A">
            <w:pPr>
              <w:jc w:val="both"/>
            </w:pPr>
            <w:r w:rsidRPr="003C0238">
              <w:rPr>
                <w:szCs w:val="22"/>
              </w:rPr>
              <w:t>Projecten gemeenschappelijk wonen blijken één van de manieren te zijn om de stadsvlucht te beperken, zelfs om mensen terug te brengen naar de stad. Tegelijk met het aanbieden van een voor veel mensen aantrekkelijke woonvorm worden leegstaande gebouwen en sites, zogenoemde ‘stadskankers’ geherwaardeerd en wordt de leefbaarheid van de stad verhoogd. Bestaande projecten in binnen- en buitenland zijn hier levende voorbeelden van. Het feit dat dit project zelfbouw in de stad weer mogelijk én betaalbaar maakt, is uniek.</w:t>
            </w:r>
          </w:p>
        </w:tc>
      </w:tr>
      <w:tr w:rsidR="00A42D6A" w:rsidRPr="003C0238" w:rsidTr="003C0238">
        <w:trPr>
          <w:cantSplit/>
          <w:trHeight w:val="510"/>
        </w:trPr>
        <w:tc>
          <w:tcPr>
            <w:tcW w:w="555" w:type="dxa"/>
          </w:tcPr>
          <w:p w:rsidR="00A42D6A" w:rsidRPr="003C0238" w:rsidRDefault="00A42D6A">
            <w:pPr>
              <w:jc w:val="center"/>
            </w:pPr>
            <w:r w:rsidRPr="003C0238">
              <w:rPr>
                <w:szCs w:val="22"/>
              </w:rPr>
              <w:t>45</w:t>
            </w:r>
          </w:p>
        </w:tc>
        <w:tc>
          <w:tcPr>
            <w:tcW w:w="8640" w:type="dxa"/>
          </w:tcPr>
          <w:p w:rsidR="00A42D6A" w:rsidRPr="003C0238" w:rsidRDefault="00A42D6A">
            <w:pPr>
              <w:jc w:val="both"/>
            </w:pPr>
            <w:r w:rsidRPr="003C0238">
              <w:rPr>
                <w:szCs w:val="22"/>
              </w:rPr>
              <w:t>"Van Onder Uit" Intergenerationele participatie op het Alfons De Cockplein</w:t>
            </w:r>
          </w:p>
          <w:p w:rsidR="00A42D6A" w:rsidRPr="003C0238" w:rsidRDefault="00A42D6A">
            <w:pPr>
              <w:jc w:val="both"/>
            </w:pPr>
            <w:r w:rsidRPr="003C0238">
              <w:rPr>
                <w:szCs w:val="22"/>
              </w:rPr>
              <w:t xml:space="preserve">Met het project ‘Van Onder Uit’ wordt de uitdaging aangegaan die in Vlaamse grootsteden de beleidsmakers en werkers op het terrein veel kopzorgen baart: hoe doe je in achtergestelde stadsdelen, zoals het Antwerpse Kiel,  aan een vorm van wijkontwikkeling die mensen wezenlijk meeneemt op een traject naar meer sociale cohesie, publieke familiariteit en (h)echte samenlevingsverbanden?  </w:t>
            </w:r>
          </w:p>
        </w:tc>
      </w:tr>
      <w:tr w:rsidR="00A42D6A" w:rsidRPr="003C0238" w:rsidTr="003C0238">
        <w:trPr>
          <w:cantSplit/>
          <w:trHeight w:val="255"/>
        </w:trPr>
        <w:tc>
          <w:tcPr>
            <w:tcW w:w="555" w:type="dxa"/>
          </w:tcPr>
          <w:p w:rsidR="00A42D6A" w:rsidRPr="003C0238" w:rsidRDefault="00A42D6A">
            <w:pPr>
              <w:jc w:val="center"/>
            </w:pPr>
            <w:r w:rsidRPr="003C0238">
              <w:rPr>
                <w:szCs w:val="22"/>
              </w:rPr>
              <w:t>46</w:t>
            </w:r>
          </w:p>
        </w:tc>
        <w:tc>
          <w:tcPr>
            <w:tcW w:w="8640" w:type="dxa"/>
          </w:tcPr>
          <w:p w:rsidR="00A42D6A" w:rsidRPr="003C0238" w:rsidRDefault="00A42D6A">
            <w:pPr>
              <w:jc w:val="both"/>
            </w:pPr>
            <w:r w:rsidRPr="003C0238">
              <w:rPr>
                <w:szCs w:val="22"/>
              </w:rPr>
              <w:t>De Site +</w:t>
            </w:r>
          </w:p>
          <w:p w:rsidR="00A42D6A" w:rsidRPr="003C0238" w:rsidRDefault="00A42D6A">
            <w:pPr>
              <w:jc w:val="both"/>
            </w:pPr>
            <w:r w:rsidRPr="003C0238">
              <w:rPr>
                <w:szCs w:val="22"/>
              </w:rPr>
              <w:t>Tuinieren in een verstedelijkt gebied op een betonnen plaat. Dit project kan als voorbeeld dienen om aan te tonen dat er niet veel nodig is om te kunnen stadstuinieren. Met de vernieuwing (koude serre en starten van een akker) wordt nog een stap verder gegaan.</w:t>
            </w:r>
          </w:p>
        </w:tc>
      </w:tr>
      <w:tr w:rsidR="00A42D6A" w:rsidRPr="003C0238" w:rsidTr="003C0238">
        <w:trPr>
          <w:cantSplit/>
          <w:trHeight w:val="510"/>
        </w:trPr>
        <w:tc>
          <w:tcPr>
            <w:tcW w:w="555" w:type="dxa"/>
          </w:tcPr>
          <w:p w:rsidR="00A42D6A" w:rsidRPr="003C0238" w:rsidRDefault="00A42D6A">
            <w:pPr>
              <w:jc w:val="center"/>
            </w:pPr>
            <w:r w:rsidRPr="003C0238">
              <w:rPr>
                <w:szCs w:val="22"/>
              </w:rPr>
              <w:t>47</w:t>
            </w:r>
          </w:p>
        </w:tc>
        <w:tc>
          <w:tcPr>
            <w:tcW w:w="8640" w:type="dxa"/>
          </w:tcPr>
          <w:p w:rsidR="00A42D6A" w:rsidRPr="003C0238" w:rsidRDefault="00A42D6A">
            <w:pPr>
              <w:jc w:val="both"/>
            </w:pPr>
            <w:r w:rsidRPr="003C0238">
              <w:rPr>
                <w:szCs w:val="22"/>
              </w:rPr>
              <w:t>Experimenteren met lokale korte keteninitiatieven en groentenpakketten voor klanten van de Sociale Kruideniers Gent.</w:t>
            </w:r>
          </w:p>
          <w:p w:rsidR="00A42D6A" w:rsidRPr="003C0238" w:rsidRDefault="00A42D6A">
            <w:pPr>
              <w:jc w:val="both"/>
            </w:pPr>
            <w:r w:rsidRPr="003C0238">
              <w:rPr>
                <w:szCs w:val="22"/>
              </w:rPr>
              <w:t xml:space="preserve">Via de sociale kruideniers wordt gezonde voeding toegankelijk gemaakt en gepromoot  voor mensen in armoede. Dit wordt gerealiseerd door samen te werken met verscheidene korte keten initiatieven waarbij rechtstreeks wordt aangekocht bij boeren en producenten. Er wordt ook een sterke relatie uitgebouwd tussen de sociale kruideniers en de private sector (boeren/producenten) dat garant zal staan voor een kwalitatief sterk label. </w:t>
            </w:r>
          </w:p>
        </w:tc>
      </w:tr>
      <w:tr w:rsidR="00A42D6A" w:rsidRPr="003C0238" w:rsidTr="003C0238">
        <w:trPr>
          <w:cantSplit/>
          <w:trHeight w:val="736"/>
        </w:trPr>
        <w:tc>
          <w:tcPr>
            <w:tcW w:w="555" w:type="dxa"/>
          </w:tcPr>
          <w:p w:rsidR="00A42D6A" w:rsidRPr="003C0238" w:rsidRDefault="00A42D6A">
            <w:pPr>
              <w:jc w:val="center"/>
            </w:pPr>
            <w:r w:rsidRPr="003C0238">
              <w:rPr>
                <w:szCs w:val="22"/>
              </w:rPr>
              <w:t>48</w:t>
            </w:r>
          </w:p>
        </w:tc>
        <w:tc>
          <w:tcPr>
            <w:tcW w:w="8640" w:type="dxa"/>
          </w:tcPr>
          <w:p w:rsidR="00A42D6A" w:rsidRPr="003C0238" w:rsidRDefault="00A42D6A">
            <w:pPr>
              <w:jc w:val="both"/>
            </w:pPr>
            <w:r w:rsidRPr="003C0238">
              <w:rPr>
                <w:szCs w:val="22"/>
              </w:rPr>
              <w:t xml:space="preserve">Haalbaarheidsstudie van en juridische structuur voor een nieuwe Gentse sociale Wooncoöperatie: via het concept Community Land Trust kwalitatief wonen en eigendoms-verwerving toegankelijk maken voor lage inkomensgroepen </w:t>
            </w:r>
          </w:p>
          <w:p w:rsidR="00A42D6A" w:rsidRPr="003C0238" w:rsidRDefault="00A42D6A">
            <w:pPr>
              <w:jc w:val="both"/>
            </w:pPr>
            <w:r w:rsidRPr="003C0238">
              <w:rPr>
                <w:szCs w:val="22"/>
              </w:rPr>
              <w:t xml:space="preserve">Het CLT-concept is totaal nieuw. Community Land Trusts zijn organisaties die betaalbare woningen voor mensen met een laag inkomen creëren, op grond die eigendom is van de trust. Het CLT concept leunt sterk aan bij de idee dat de aarde allen toebehoort en is ze daarom inherent ook begaan met ecologische uitdagingen. </w:t>
            </w:r>
          </w:p>
        </w:tc>
      </w:tr>
      <w:tr w:rsidR="00A42D6A" w:rsidRPr="003C0238" w:rsidTr="003C0238">
        <w:trPr>
          <w:cantSplit/>
          <w:trHeight w:val="255"/>
        </w:trPr>
        <w:tc>
          <w:tcPr>
            <w:tcW w:w="555" w:type="dxa"/>
          </w:tcPr>
          <w:p w:rsidR="00A42D6A" w:rsidRPr="003C0238" w:rsidRDefault="00A42D6A">
            <w:pPr>
              <w:jc w:val="center"/>
            </w:pPr>
            <w:r w:rsidRPr="003C0238">
              <w:rPr>
                <w:szCs w:val="22"/>
              </w:rPr>
              <w:t>49</w:t>
            </w:r>
          </w:p>
        </w:tc>
        <w:tc>
          <w:tcPr>
            <w:tcW w:w="8640" w:type="dxa"/>
          </w:tcPr>
          <w:p w:rsidR="00A42D6A" w:rsidRPr="003C0238" w:rsidRDefault="00A42D6A">
            <w:pPr>
              <w:jc w:val="both"/>
            </w:pPr>
            <w:r w:rsidRPr="003C0238">
              <w:rPr>
                <w:szCs w:val="22"/>
              </w:rPr>
              <w:t>Sociale kruidenier: winkelen en ontmoeten</w:t>
            </w:r>
          </w:p>
          <w:p w:rsidR="00A42D6A" w:rsidRPr="003C0238" w:rsidRDefault="00A42D6A">
            <w:pPr>
              <w:spacing w:before="40"/>
              <w:jc w:val="both"/>
            </w:pPr>
            <w:r w:rsidRPr="003C0238">
              <w:rPr>
                <w:szCs w:val="22"/>
              </w:rPr>
              <w:t>De sociale kruidenier geeft hulp, ondersteuning en begeleiding aan mensen in armoede, mensen met een laag inkomen en kwetsbare groepen, en dit ongeacht hun verblijfsstatuut. Met de sociale kruidenier willen we een kwaliteitsvol alternatief aanbieden voor noodhulp en op de volgende manieren bijdragen tot positieverbetering: Het aanbieden van inkomensverhogende maatregelen: goedkopere producten, en kwalitatieve en duurzame tewerkstellingskansen voor de doelgroep. Via de onthaalruimte wordt de link gemaakt naar het verenigingsleven, zodat men uit het sociale isolement kan geraken en echt betrokken wordt bij onze samenleving (sociale inclusie)</w:t>
            </w:r>
          </w:p>
        </w:tc>
      </w:tr>
      <w:tr w:rsidR="00A42D6A" w:rsidRPr="003C0238" w:rsidTr="003C0238">
        <w:trPr>
          <w:cantSplit/>
          <w:trHeight w:val="255"/>
        </w:trPr>
        <w:tc>
          <w:tcPr>
            <w:tcW w:w="555" w:type="dxa"/>
          </w:tcPr>
          <w:p w:rsidR="00A42D6A" w:rsidRPr="003C0238" w:rsidRDefault="00A42D6A">
            <w:pPr>
              <w:jc w:val="center"/>
            </w:pPr>
            <w:r w:rsidRPr="003C0238">
              <w:rPr>
                <w:szCs w:val="22"/>
              </w:rPr>
              <w:t>50</w:t>
            </w:r>
          </w:p>
        </w:tc>
        <w:tc>
          <w:tcPr>
            <w:tcW w:w="8640" w:type="dxa"/>
          </w:tcPr>
          <w:p w:rsidR="00A42D6A" w:rsidRPr="003C0238" w:rsidRDefault="00A42D6A">
            <w:pPr>
              <w:jc w:val="both"/>
            </w:pPr>
            <w:r w:rsidRPr="003C0238">
              <w:rPr>
                <w:szCs w:val="22"/>
              </w:rPr>
              <w:t>Olympisch Oostende</w:t>
            </w:r>
          </w:p>
          <w:p w:rsidR="00A42D6A" w:rsidRPr="003C0238" w:rsidRDefault="00A42D6A">
            <w:pPr>
              <w:jc w:val="both"/>
            </w:pPr>
            <w:r w:rsidRPr="003C0238">
              <w:rPr>
                <w:szCs w:val="22"/>
              </w:rPr>
              <w:t>Dit laagdrempelig project plaatst niet de actieve sporter en de prestatie centraal, maar wel de wijkbewoner die aangezet wordt om in zijn vertrouwde omgeving te bewegen. De verschillende proeven die deel uitmaken van de activiteit in de wijk zijn voor alle leeftijdscategorieën toegankelijk en niet prestatiegericht. Door activiteiten op wijkniveau te organiseren, worden omwonenden betrokken bij het buurtleven en bij het beleid dat gericht is op de buurt.</w:t>
            </w:r>
          </w:p>
        </w:tc>
      </w:tr>
      <w:tr w:rsidR="00A42D6A" w:rsidRPr="003C0238" w:rsidTr="003C0238">
        <w:trPr>
          <w:cantSplit/>
          <w:trHeight w:val="255"/>
        </w:trPr>
        <w:tc>
          <w:tcPr>
            <w:tcW w:w="555" w:type="dxa"/>
          </w:tcPr>
          <w:p w:rsidR="00A42D6A" w:rsidRPr="003C0238" w:rsidRDefault="00A42D6A">
            <w:pPr>
              <w:jc w:val="center"/>
            </w:pPr>
            <w:r w:rsidRPr="003C0238">
              <w:rPr>
                <w:szCs w:val="22"/>
              </w:rPr>
              <w:t>51</w:t>
            </w:r>
          </w:p>
        </w:tc>
        <w:tc>
          <w:tcPr>
            <w:tcW w:w="8640" w:type="dxa"/>
          </w:tcPr>
          <w:p w:rsidR="00A42D6A" w:rsidRPr="003C0238" w:rsidRDefault="00A42D6A">
            <w:pPr>
              <w:jc w:val="both"/>
            </w:pPr>
            <w:r w:rsidRPr="003C0238">
              <w:rPr>
                <w:szCs w:val="22"/>
              </w:rPr>
              <w:t>Een filosofische tuin - geopend  met een  filosofische stadsfeest</w:t>
            </w:r>
          </w:p>
          <w:p w:rsidR="00A42D6A" w:rsidRPr="003C0238" w:rsidRDefault="00A42D6A">
            <w:pPr>
              <w:jc w:val="both"/>
            </w:pPr>
            <w:r w:rsidRPr="003C0238">
              <w:rPr>
                <w:szCs w:val="22"/>
              </w:rPr>
              <w:t>De bestaande, bescheiden” filosofische tuin” van het K.A. wordt verder, op duurzame wijze, uitgebouwd, en wordt toegankelijk gemaakt voor iedereen. De tuin wordt een buurtparkje, vrij toegankelijk vanaf de straat. De opening van de tuin gaat gepaard met een “filosofisch feest” op de school en in de stad (geleide bezoeken aan de tuin, lezingen door professionals, verslag door leerlingen van gelezen filosofisch werk, filosofische boekenstand…</w:t>
            </w:r>
          </w:p>
        </w:tc>
      </w:tr>
      <w:tr w:rsidR="00A42D6A" w:rsidRPr="003C0238" w:rsidTr="003C0238">
        <w:trPr>
          <w:cantSplit/>
          <w:trHeight w:val="255"/>
        </w:trPr>
        <w:tc>
          <w:tcPr>
            <w:tcW w:w="555" w:type="dxa"/>
          </w:tcPr>
          <w:p w:rsidR="00A42D6A" w:rsidRPr="003C0238" w:rsidRDefault="00A42D6A">
            <w:pPr>
              <w:jc w:val="center"/>
            </w:pPr>
            <w:r w:rsidRPr="003C0238">
              <w:rPr>
                <w:szCs w:val="22"/>
              </w:rPr>
              <w:t>52</w:t>
            </w:r>
          </w:p>
        </w:tc>
        <w:tc>
          <w:tcPr>
            <w:tcW w:w="8640" w:type="dxa"/>
          </w:tcPr>
          <w:p w:rsidR="00A42D6A" w:rsidRPr="003C0238" w:rsidRDefault="00A42D6A">
            <w:pPr>
              <w:jc w:val="both"/>
            </w:pPr>
            <w:r w:rsidRPr="003C0238">
              <w:rPr>
                <w:szCs w:val="22"/>
              </w:rPr>
              <w:t>ROOFTOPTIGERRR</w:t>
            </w:r>
          </w:p>
          <w:p w:rsidR="00A42D6A" w:rsidRPr="003C0238" w:rsidRDefault="00A42D6A">
            <w:pPr>
              <w:jc w:val="both"/>
            </w:pPr>
            <w:r w:rsidRPr="003C0238">
              <w:rPr>
                <w:szCs w:val="22"/>
              </w:rPr>
              <w:t>Rooftoptiger is een poging om mensen te bestoken met een geestdrift, waardoor ze zelf zin krijgen om te handelen… Door het publiek actief mee te betrekken in het formuleren van creatieve vertalingen van een stad, nodigen we hen uit om hun geesten open te zetten en hen te stimuleren, hen te betrekken als actieve, kritische  en spelende actoren en vormgevers van hun eigen stad/ wijk. Het is belevingstheater in een interactieve scenografie op de daken van een stad.</w:t>
            </w:r>
          </w:p>
        </w:tc>
      </w:tr>
      <w:tr w:rsidR="00A42D6A" w:rsidRPr="003C0238" w:rsidTr="003C0238">
        <w:trPr>
          <w:cantSplit/>
          <w:trHeight w:val="255"/>
        </w:trPr>
        <w:tc>
          <w:tcPr>
            <w:tcW w:w="555" w:type="dxa"/>
          </w:tcPr>
          <w:p w:rsidR="00A42D6A" w:rsidRPr="003C0238" w:rsidRDefault="00A42D6A">
            <w:pPr>
              <w:jc w:val="center"/>
            </w:pPr>
            <w:r w:rsidRPr="003C0238">
              <w:rPr>
                <w:szCs w:val="22"/>
              </w:rPr>
              <w:t>53</w:t>
            </w:r>
          </w:p>
        </w:tc>
        <w:tc>
          <w:tcPr>
            <w:tcW w:w="8640" w:type="dxa"/>
          </w:tcPr>
          <w:p w:rsidR="00A42D6A" w:rsidRPr="003C0238" w:rsidRDefault="00A42D6A">
            <w:pPr>
              <w:jc w:val="both"/>
            </w:pPr>
            <w:r w:rsidRPr="003C0238">
              <w:rPr>
                <w:szCs w:val="22"/>
              </w:rPr>
              <w:t>Een Leuvense voedelstrategie</w:t>
            </w:r>
          </w:p>
          <w:p w:rsidR="00A42D6A" w:rsidRPr="003C0238" w:rsidRDefault="00A42D6A">
            <w:pPr>
              <w:jc w:val="both"/>
            </w:pPr>
            <w:r w:rsidRPr="003C0238">
              <w:rPr>
                <w:szCs w:val="22"/>
              </w:rPr>
              <w:t>Tot op vandaag heeft geen andere Vlaamse stad een stedelijke voedselplanning of -strategie. Onze steden en gemeenten zoeken echter wel naar recepten en aanpak voor het verduurzamen van hun voedselpatronen, ondermeer via Fair-Trade Gemeenten, sociale kruideniers en restaurants, via boerenmarkten en de opname van streekproducten tijdens recepties ... De ingrepen op dit terrein tonen echter een probleem van ideeën armoede en een gebrek aan concepten voor een structurel aanpak.Leuven heeft de potentie om hierin een voorbeeld te stellen omdat het  de ambitie heeft om haar toekomstige omgang met voeding te wijzigen in kader van ondermeer haar klimaatstreven voor 2030</w:t>
            </w:r>
            <w:r w:rsidRPr="003C0238">
              <w:rPr>
                <w:color w:val="000000"/>
                <w:szCs w:val="22"/>
              </w:rPr>
              <w:t xml:space="preserve">  </w:t>
            </w:r>
          </w:p>
        </w:tc>
      </w:tr>
      <w:tr w:rsidR="00A42D6A" w:rsidRPr="003C0238" w:rsidTr="003C0238">
        <w:trPr>
          <w:cantSplit/>
          <w:trHeight w:val="255"/>
        </w:trPr>
        <w:tc>
          <w:tcPr>
            <w:tcW w:w="555" w:type="dxa"/>
          </w:tcPr>
          <w:p w:rsidR="00A42D6A" w:rsidRPr="003C0238" w:rsidRDefault="00A42D6A">
            <w:pPr>
              <w:jc w:val="center"/>
            </w:pPr>
            <w:r w:rsidRPr="003C0238">
              <w:rPr>
                <w:szCs w:val="22"/>
              </w:rPr>
              <w:t>54</w:t>
            </w:r>
          </w:p>
        </w:tc>
        <w:tc>
          <w:tcPr>
            <w:tcW w:w="8640" w:type="dxa"/>
          </w:tcPr>
          <w:p w:rsidR="00A42D6A" w:rsidRPr="003C0238" w:rsidRDefault="00A42D6A">
            <w:pPr>
              <w:jc w:val="both"/>
            </w:pPr>
            <w:r w:rsidRPr="003C0238">
              <w:rPr>
                <w:szCs w:val="22"/>
              </w:rPr>
              <w:t>Buurtbarometer</w:t>
            </w:r>
          </w:p>
          <w:p w:rsidR="00A42D6A" w:rsidRPr="003C0238" w:rsidRDefault="00A42D6A">
            <w:pPr>
              <w:pStyle w:val="Default"/>
              <w:jc w:val="both"/>
              <w:rPr>
                <w:color w:val="auto"/>
                <w:sz w:val="22"/>
                <w:szCs w:val="22"/>
              </w:rPr>
            </w:pPr>
            <w:r w:rsidRPr="003C0238">
              <w:rPr>
                <w:color w:val="auto"/>
                <w:sz w:val="22"/>
                <w:szCs w:val="22"/>
              </w:rPr>
              <w:t xml:space="preserve">Het project maakt op een laagdrempelige manier en op grote schaal actieve burgerparticipatie mogelijk. Het project meet op ruime schaal hoe de burger de kwaliteit van de openbare ruimte ervaart. </w:t>
            </w:r>
          </w:p>
          <w:p w:rsidR="00A42D6A" w:rsidRPr="003C0238" w:rsidRDefault="00A42D6A">
            <w:pPr>
              <w:jc w:val="both"/>
            </w:pPr>
            <w:r w:rsidRPr="003C0238">
              <w:rPr>
                <w:szCs w:val="22"/>
              </w:rPr>
              <w:t>Aan alle straatgebruikers bij het project betrokken wordt gevraagd om hun visie en mening te geven. Iedereen wordt uitgenodigd om aan te geven wat er nu niet goed gaat en te helpen meedenken hoe de kwaliteit van de openbare ruimte verbeterd kan worden. Er wordt actief gezocht naar betaalbare initiatieven die op korte termijn uitgevoerd kunnen worden.</w:t>
            </w:r>
          </w:p>
        </w:tc>
      </w:tr>
      <w:tr w:rsidR="00A42D6A" w:rsidRPr="003C0238" w:rsidTr="003C0238">
        <w:trPr>
          <w:cantSplit/>
          <w:trHeight w:val="255"/>
        </w:trPr>
        <w:tc>
          <w:tcPr>
            <w:tcW w:w="555" w:type="dxa"/>
          </w:tcPr>
          <w:p w:rsidR="00A42D6A" w:rsidRPr="003C0238" w:rsidRDefault="00A42D6A">
            <w:pPr>
              <w:jc w:val="center"/>
            </w:pPr>
            <w:r w:rsidRPr="003C0238">
              <w:rPr>
                <w:szCs w:val="22"/>
              </w:rPr>
              <w:t>55</w:t>
            </w:r>
          </w:p>
        </w:tc>
        <w:tc>
          <w:tcPr>
            <w:tcW w:w="8640" w:type="dxa"/>
          </w:tcPr>
          <w:p w:rsidR="00A42D6A" w:rsidRPr="003C0238" w:rsidRDefault="00A42D6A">
            <w:pPr>
              <w:jc w:val="both"/>
              <w:rPr>
                <w:lang w:val="en-GB"/>
              </w:rPr>
            </w:pPr>
            <w:r w:rsidRPr="003C0238">
              <w:rPr>
                <w:szCs w:val="22"/>
                <w:lang w:val="en-GB"/>
              </w:rPr>
              <w:t>CLIP! City Life:Imagine and Play!</w:t>
            </w:r>
          </w:p>
          <w:p w:rsidR="00A42D6A" w:rsidRPr="003C0238" w:rsidRDefault="00A42D6A">
            <w:pPr>
              <w:jc w:val="both"/>
            </w:pPr>
            <w:r w:rsidRPr="003C0238">
              <w:rPr>
                <w:szCs w:val="22"/>
              </w:rPr>
              <w:t xml:space="preserve">Met het project wordt een tegengewicht geboden aan de toenemende druk die mensen ervaren. Een uitnodiging om de controle even los te laten en jezelf wat speelruimte te gunnen, letterlijk en figuurlijk. Hiertoe worden fysieke plekken in de stad gecreërd waar niets moet, veel kan en waar vooral ‘ruimte’ is. Het project breekt in op publieke ruimtes in de stad (pleinen, parken, wegen...) en bouwt zo aan ruimte, ruimte voor spel, verwondering, rust, creativiteit, … </w:t>
            </w:r>
          </w:p>
        </w:tc>
      </w:tr>
      <w:tr w:rsidR="00A42D6A" w:rsidRPr="003C0238" w:rsidTr="003C0238">
        <w:trPr>
          <w:cantSplit/>
          <w:trHeight w:val="255"/>
        </w:trPr>
        <w:tc>
          <w:tcPr>
            <w:tcW w:w="555" w:type="dxa"/>
          </w:tcPr>
          <w:p w:rsidR="00A42D6A" w:rsidRPr="003C0238" w:rsidRDefault="00A42D6A">
            <w:pPr>
              <w:jc w:val="center"/>
            </w:pPr>
            <w:r w:rsidRPr="003C0238">
              <w:rPr>
                <w:szCs w:val="22"/>
              </w:rPr>
              <w:t>56</w:t>
            </w:r>
          </w:p>
        </w:tc>
        <w:tc>
          <w:tcPr>
            <w:tcW w:w="8640" w:type="dxa"/>
          </w:tcPr>
          <w:p w:rsidR="00A42D6A" w:rsidRPr="003C0238" w:rsidRDefault="00A42D6A">
            <w:pPr>
              <w:jc w:val="both"/>
            </w:pPr>
            <w:r w:rsidRPr="003C0238">
              <w:rPr>
                <w:szCs w:val="22"/>
              </w:rPr>
              <w:t>Tv Ekkergem, de zender van en voor de kleine man</w:t>
            </w:r>
          </w:p>
          <w:p w:rsidR="00A42D6A" w:rsidRPr="003C0238" w:rsidRDefault="00A42D6A">
            <w:pPr>
              <w:jc w:val="both"/>
            </w:pPr>
            <w:r w:rsidRPr="003C0238">
              <w:rPr>
                <w:szCs w:val="22"/>
              </w:rPr>
              <w:t>Lokaal laagdrempelige wijktelevisie van en voor de buurt, met bijzondere aandacht voor het versterken van de wijkidentiteit en het verbeteren van het samenleven tussen de diverse bevolkingsgroepen (kinderen, jongeren, ouderen, allochtonen, …) en dit in twee Gentse wijken, nl. Ekkergem en Brugse Poort.</w:t>
            </w:r>
          </w:p>
        </w:tc>
      </w:tr>
      <w:tr w:rsidR="00A42D6A" w:rsidRPr="003C0238" w:rsidTr="003C0238">
        <w:trPr>
          <w:cantSplit/>
          <w:trHeight w:val="255"/>
        </w:trPr>
        <w:tc>
          <w:tcPr>
            <w:tcW w:w="555" w:type="dxa"/>
          </w:tcPr>
          <w:p w:rsidR="00A42D6A" w:rsidRPr="003C0238" w:rsidRDefault="00A42D6A">
            <w:pPr>
              <w:jc w:val="center"/>
            </w:pPr>
            <w:r w:rsidRPr="003C0238">
              <w:rPr>
                <w:szCs w:val="22"/>
              </w:rPr>
              <w:t>57</w:t>
            </w:r>
          </w:p>
        </w:tc>
        <w:tc>
          <w:tcPr>
            <w:tcW w:w="8640" w:type="dxa"/>
          </w:tcPr>
          <w:p w:rsidR="00A42D6A" w:rsidRPr="003C0238" w:rsidRDefault="00A42D6A">
            <w:pPr>
              <w:jc w:val="both"/>
            </w:pPr>
            <w:r w:rsidRPr="003C0238">
              <w:rPr>
                <w:szCs w:val="22"/>
              </w:rPr>
              <w:t>BLIK-monitor. Een monitor voor kindvriendelijk stedelijk beleid.</w:t>
            </w:r>
          </w:p>
          <w:p w:rsidR="00A42D6A" w:rsidRPr="003C0238" w:rsidRDefault="00A42D6A">
            <w:pPr>
              <w:jc w:val="both"/>
            </w:pPr>
            <w:r w:rsidRPr="003C0238">
              <w:rPr>
                <w:szCs w:val="22"/>
              </w:rPr>
              <w:t>Via de ontwikkeling van een monitor voor de toetsing van lokale beleidsmaatregelen, gebaseerd op de internationale kinderrechten, wil het project de jeugddiensten en andere belangenverdedigers een houvast geven  om het perspectief van kinderen en jongeren in belangrijke beslissingen van het bestuur aan bod te laten komen en te waarborgen.</w:t>
            </w:r>
          </w:p>
        </w:tc>
      </w:tr>
      <w:tr w:rsidR="00A42D6A" w:rsidRPr="003C0238" w:rsidTr="003C0238">
        <w:trPr>
          <w:cantSplit/>
          <w:trHeight w:val="255"/>
        </w:trPr>
        <w:tc>
          <w:tcPr>
            <w:tcW w:w="555" w:type="dxa"/>
          </w:tcPr>
          <w:p w:rsidR="00A42D6A" w:rsidRPr="003C0238" w:rsidRDefault="00A42D6A">
            <w:pPr>
              <w:jc w:val="center"/>
            </w:pPr>
            <w:r w:rsidRPr="003C0238">
              <w:rPr>
                <w:szCs w:val="22"/>
              </w:rPr>
              <w:t>58</w:t>
            </w:r>
          </w:p>
        </w:tc>
        <w:tc>
          <w:tcPr>
            <w:tcW w:w="8640" w:type="dxa"/>
          </w:tcPr>
          <w:p w:rsidR="00A42D6A" w:rsidRPr="003C0238" w:rsidRDefault="00A42D6A">
            <w:pPr>
              <w:jc w:val="both"/>
            </w:pPr>
            <w:r w:rsidRPr="003C0238">
              <w:rPr>
                <w:szCs w:val="22"/>
              </w:rPr>
              <w:t>Le collier jardin: gemeenschapstuin op Luchtbal (Antwerpen)</w:t>
            </w:r>
          </w:p>
          <w:p w:rsidR="00A42D6A" w:rsidRPr="003C0238" w:rsidRDefault="00A42D6A">
            <w:pPr>
              <w:jc w:val="both"/>
            </w:pPr>
            <w:r w:rsidRPr="003C0238">
              <w:rPr>
                <w:szCs w:val="22"/>
              </w:rPr>
              <w:t>Via de scholen en verenigingen richt diit project zich heel bewust op de groep kinderen en dit via de tuintafels, de tuinbakken, het mee tuinieren in de gemeenschapstuin, het aanleggen en het medebeheer van de schooltuintjes door de tuiniers.</w:t>
            </w:r>
          </w:p>
        </w:tc>
      </w:tr>
      <w:tr w:rsidR="00A42D6A" w:rsidRPr="003C0238" w:rsidTr="003C0238">
        <w:trPr>
          <w:cantSplit/>
          <w:trHeight w:val="255"/>
        </w:trPr>
        <w:tc>
          <w:tcPr>
            <w:tcW w:w="555" w:type="dxa"/>
          </w:tcPr>
          <w:p w:rsidR="00A42D6A" w:rsidRPr="003C0238" w:rsidRDefault="00A42D6A">
            <w:pPr>
              <w:jc w:val="center"/>
            </w:pPr>
            <w:r w:rsidRPr="003C0238">
              <w:rPr>
                <w:szCs w:val="22"/>
              </w:rPr>
              <w:t>59</w:t>
            </w:r>
          </w:p>
        </w:tc>
        <w:tc>
          <w:tcPr>
            <w:tcW w:w="8640" w:type="dxa"/>
          </w:tcPr>
          <w:p w:rsidR="00A42D6A" w:rsidRPr="003C0238" w:rsidRDefault="00A42D6A">
            <w:pPr>
              <w:jc w:val="both"/>
            </w:pPr>
            <w:r w:rsidRPr="003C0238">
              <w:rPr>
                <w:szCs w:val="22"/>
              </w:rPr>
              <w:t>Ik leer fietsen, geef me voorrang,</w:t>
            </w:r>
          </w:p>
          <w:p w:rsidR="00A42D6A" w:rsidRPr="003C0238" w:rsidRDefault="00A42D6A">
            <w:pPr>
              <w:jc w:val="both"/>
            </w:pPr>
            <w:r w:rsidRPr="003C0238">
              <w:rPr>
                <w:szCs w:val="22"/>
              </w:rPr>
              <w:t xml:space="preserve">Waar grotere fietsorganisaties vaak een welvarend publiek aantrekken, wil De Schakel met mensen in armoede werken aan duurzame mobiliteit. Als deze mensen de weg vinden naar de fiets als hoofdvervoermiddel zorgt dat voor onnoemelijk veel voordelen, zowel voor de stad als voor henzelf en hun familie. </w:t>
            </w:r>
          </w:p>
        </w:tc>
      </w:tr>
      <w:tr w:rsidR="00A42D6A" w:rsidRPr="003C0238" w:rsidTr="003C0238">
        <w:trPr>
          <w:cantSplit/>
          <w:trHeight w:val="255"/>
        </w:trPr>
        <w:tc>
          <w:tcPr>
            <w:tcW w:w="555" w:type="dxa"/>
          </w:tcPr>
          <w:p w:rsidR="00A42D6A" w:rsidRPr="003C0238" w:rsidRDefault="00A42D6A">
            <w:pPr>
              <w:jc w:val="center"/>
            </w:pPr>
            <w:r w:rsidRPr="003C0238">
              <w:rPr>
                <w:szCs w:val="22"/>
              </w:rPr>
              <w:t>60</w:t>
            </w:r>
          </w:p>
        </w:tc>
        <w:tc>
          <w:tcPr>
            <w:tcW w:w="8640" w:type="dxa"/>
          </w:tcPr>
          <w:p w:rsidR="00A42D6A" w:rsidRPr="003C0238" w:rsidRDefault="00A42D6A">
            <w:pPr>
              <w:jc w:val="both"/>
            </w:pPr>
            <w:r w:rsidRPr="003C0238">
              <w:rPr>
                <w:szCs w:val="22"/>
              </w:rPr>
              <w:t>Opstart Sociaal Vervoer Brussel Zuid-Oost</w:t>
            </w:r>
          </w:p>
          <w:p w:rsidR="00A42D6A" w:rsidRPr="003C0238" w:rsidRDefault="00A42D6A">
            <w:pPr>
              <w:jc w:val="both"/>
            </w:pPr>
            <w:r w:rsidRPr="003C0238">
              <w:rPr>
                <w:szCs w:val="22"/>
              </w:rPr>
              <w:t>Om een antwoord te kunnen bieden op de hoge noden aan sociaal vervoer in de zuidoostelijke gemeentes van het Brussels Hoofdstedelijk Gewestwil men met dit projectvoorstel een  voertuig verwerven voor het sociaal vervoer van ouderen en mensen met mobiliteitsproblemen.</w:t>
            </w:r>
          </w:p>
        </w:tc>
      </w:tr>
    </w:tbl>
    <w:p w:rsidR="00A42D6A" w:rsidRPr="003C0238" w:rsidRDefault="00A42D6A" w:rsidP="003C0238">
      <w:pPr>
        <w:rPr>
          <w:szCs w:val="22"/>
        </w:rPr>
      </w:pPr>
    </w:p>
    <w:p w:rsidR="00A42D6A" w:rsidRPr="003C0238" w:rsidRDefault="00A42D6A" w:rsidP="003C0238">
      <w:pPr>
        <w:pStyle w:val="ListParagraph"/>
        <w:numPr>
          <w:ilvl w:val="0"/>
          <w:numId w:val="2"/>
        </w:numPr>
        <w:tabs>
          <w:tab w:val="left" w:pos="426"/>
        </w:tabs>
        <w:ind w:left="426" w:hanging="426"/>
        <w:outlineLvl w:val="0"/>
        <w:rPr>
          <w:szCs w:val="22"/>
          <w:lang w:val="nl-BE"/>
        </w:rPr>
      </w:pPr>
      <w:r w:rsidRPr="003C0238">
        <w:rPr>
          <w:szCs w:val="22"/>
          <w:lang w:val="nl-BE"/>
        </w:rPr>
        <w:t>Op basis van 6 criteria werden de projecten beoordeeld door het team Stedenbeleid. Het totaal aantal toegekende punten is 50 punten.</w:t>
      </w:r>
    </w:p>
    <w:p w:rsidR="00A42D6A" w:rsidRPr="003C0238" w:rsidRDefault="00A42D6A" w:rsidP="003C0238">
      <w:pPr>
        <w:pStyle w:val="Tekstbrief"/>
        <w:ind w:left="426"/>
        <w:jc w:val="both"/>
        <w:rPr>
          <w:rFonts w:ascii="Times New Roman" w:hAnsi="Times New Roman"/>
        </w:rPr>
      </w:pPr>
    </w:p>
    <w:p w:rsidR="00A42D6A" w:rsidRPr="003C0238" w:rsidRDefault="00A42D6A" w:rsidP="003C0238">
      <w:pPr>
        <w:pStyle w:val="Tekstbrief"/>
        <w:tabs>
          <w:tab w:val="clear" w:pos="567"/>
          <w:tab w:val="clear" w:pos="851"/>
          <w:tab w:val="left" w:pos="0"/>
        </w:tabs>
        <w:ind w:left="426"/>
        <w:jc w:val="both"/>
        <w:rPr>
          <w:rFonts w:ascii="Times New Roman" w:hAnsi="Times New Roman"/>
        </w:rPr>
      </w:pPr>
      <w:r w:rsidRPr="003C0238">
        <w:rPr>
          <w:rFonts w:ascii="Times New Roman" w:hAnsi="Times New Roman"/>
        </w:rPr>
        <w:t xml:space="preserve">Na de beoordeling door het team Stedenbeleid vroeg het team Stedenbeleid het advies van betrokken beleidsdomeinen voor 21 projecten die goed tot zeer goed scoorden (meer dan 60%) voor de focussen mobiliteit, kindvriendelijkheid en voedselkringloop. De betrokkenheid van de andere beleidsdomeinen was gewenst om deze te informeren over de ingediende projecten, deskundig advies te vragen over de ingediende projecten en desgevallend tot afstemming te komen. Het advies, opmerkingen of commentaar van de gecontacteerde administraties werden toegevoegd in de beoordelingsfiches. </w:t>
      </w:r>
    </w:p>
    <w:p w:rsidR="00A42D6A" w:rsidRPr="003C0238" w:rsidRDefault="00A42D6A" w:rsidP="003C0238">
      <w:pPr>
        <w:pStyle w:val="Tekstbrief"/>
        <w:ind w:left="426"/>
        <w:jc w:val="both"/>
        <w:rPr>
          <w:rFonts w:ascii="Times New Roman" w:hAnsi="Times New Roman"/>
        </w:rPr>
      </w:pPr>
    </w:p>
    <w:p w:rsidR="00A42D6A" w:rsidRPr="003C0238" w:rsidRDefault="00A42D6A" w:rsidP="003C0238">
      <w:pPr>
        <w:pStyle w:val="Tekstbrief"/>
        <w:ind w:left="426"/>
        <w:jc w:val="both"/>
        <w:rPr>
          <w:rFonts w:ascii="Times New Roman" w:hAnsi="Times New Roman"/>
        </w:rPr>
      </w:pPr>
      <w:r w:rsidRPr="003C0238">
        <w:rPr>
          <w:rFonts w:ascii="Times New Roman" w:hAnsi="Times New Roman"/>
        </w:rPr>
        <w:t xml:space="preserve">De adviezen die aan de entiteiten buiten het stedenbeleid werden gevraagd, krijgen een afzonderlijke weging, bovenop de scores toegekend door het team Stedenbeleid. Aan de externe adviesverleners is per project een score op 15 punten gevraagd over de focus van het hen voorgelegde project. Zo werden de adviezen geobjectiveerd. Deze score werd bij de scores van het team Stedenbeleid gevoegd. De projecten die procentueel het hoogste scoren, komen in aanmerking voor subsidiëring. </w:t>
      </w:r>
    </w:p>
    <w:p w:rsidR="00A42D6A" w:rsidRPr="003C0238" w:rsidRDefault="00A42D6A" w:rsidP="003C0238">
      <w:pPr>
        <w:rPr>
          <w:szCs w:val="22"/>
        </w:rPr>
      </w:pPr>
    </w:p>
    <w:p w:rsidR="00A42D6A" w:rsidRPr="003C0238" w:rsidRDefault="00A42D6A" w:rsidP="003C0238">
      <w:pPr>
        <w:pStyle w:val="ListParagraph"/>
        <w:numPr>
          <w:ilvl w:val="0"/>
          <w:numId w:val="2"/>
        </w:numPr>
        <w:tabs>
          <w:tab w:val="left" w:pos="426"/>
        </w:tabs>
        <w:ind w:left="426" w:hanging="426"/>
        <w:outlineLvl w:val="0"/>
        <w:rPr>
          <w:szCs w:val="22"/>
          <w:lang w:val="nl-BE"/>
        </w:rPr>
      </w:pPr>
    </w:p>
    <w:tbl>
      <w:tblPr>
        <w:tblW w:w="9075" w:type="dxa"/>
        <w:tblInd w:w="108" w:type="dxa"/>
        <w:tblLayout w:type="fixed"/>
        <w:tblLook w:val="01E0"/>
      </w:tblPr>
      <w:tblGrid>
        <w:gridCol w:w="3356"/>
        <w:gridCol w:w="5719"/>
      </w:tblGrid>
      <w:tr w:rsidR="00A42D6A" w:rsidRPr="003C0238" w:rsidTr="003C0238">
        <w:tc>
          <w:tcPr>
            <w:tcW w:w="3355" w:type="dxa"/>
          </w:tcPr>
          <w:p w:rsidR="00A42D6A" w:rsidRPr="003C0238" w:rsidRDefault="00A42D6A">
            <w:pPr>
              <w:pStyle w:val="Tekstbrief"/>
              <w:jc w:val="both"/>
              <w:rPr>
                <w:rFonts w:ascii="Times New Roman" w:hAnsi="Times New Roman"/>
                <w:b/>
              </w:rPr>
            </w:pPr>
            <w:r w:rsidRPr="003C0238">
              <w:rPr>
                <w:rFonts w:ascii="Times New Roman" w:hAnsi="Times New Roman"/>
                <w:b/>
              </w:rPr>
              <w:t>Naam vzw</w:t>
            </w:r>
          </w:p>
        </w:tc>
        <w:tc>
          <w:tcPr>
            <w:tcW w:w="5717" w:type="dxa"/>
          </w:tcPr>
          <w:p w:rsidR="00A42D6A" w:rsidRPr="003C0238" w:rsidRDefault="00A42D6A">
            <w:pPr>
              <w:pStyle w:val="Tekstbrief"/>
              <w:jc w:val="both"/>
              <w:rPr>
                <w:rFonts w:ascii="Times New Roman" w:hAnsi="Times New Roman"/>
                <w:b/>
              </w:rPr>
            </w:pPr>
            <w:r w:rsidRPr="003C0238">
              <w:rPr>
                <w:rFonts w:ascii="Times New Roman" w:hAnsi="Times New Roman"/>
                <w:b/>
              </w:rPr>
              <w:t>Naam project</w:t>
            </w:r>
          </w:p>
        </w:tc>
      </w:tr>
      <w:tr w:rsidR="00A42D6A" w:rsidRPr="003C0238" w:rsidTr="003C0238">
        <w:tc>
          <w:tcPr>
            <w:tcW w:w="3355" w:type="dxa"/>
          </w:tcPr>
          <w:p w:rsidR="00A42D6A" w:rsidRPr="003C0238" w:rsidRDefault="00A42D6A">
            <w:r w:rsidRPr="003C0238">
              <w:rPr>
                <w:szCs w:val="22"/>
              </w:rPr>
              <w:t>Vroemvroem</w:t>
            </w:r>
          </w:p>
        </w:tc>
        <w:tc>
          <w:tcPr>
            <w:tcW w:w="5717" w:type="dxa"/>
          </w:tcPr>
          <w:p w:rsidR="00A42D6A" w:rsidRPr="003C0238" w:rsidRDefault="00A42D6A">
            <w:r w:rsidRPr="003C0238">
              <w:rPr>
                <w:szCs w:val="22"/>
              </w:rPr>
              <w:t>Tv Ekkergem, de zender van en voor de kleine man</w:t>
            </w:r>
          </w:p>
        </w:tc>
      </w:tr>
      <w:tr w:rsidR="00A42D6A" w:rsidRPr="00CA48AC" w:rsidTr="003C0238">
        <w:tc>
          <w:tcPr>
            <w:tcW w:w="3355" w:type="dxa"/>
          </w:tcPr>
          <w:p w:rsidR="00A42D6A" w:rsidRPr="003C0238" w:rsidRDefault="00A42D6A">
            <w:r w:rsidRPr="003C0238">
              <w:rPr>
                <w:szCs w:val="22"/>
              </w:rPr>
              <w:t>Vormingsplus Citizinne</w:t>
            </w:r>
          </w:p>
        </w:tc>
        <w:tc>
          <w:tcPr>
            <w:tcW w:w="5717" w:type="dxa"/>
          </w:tcPr>
          <w:p w:rsidR="00A42D6A" w:rsidRPr="003C0238" w:rsidRDefault="00A42D6A">
            <w:pPr>
              <w:rPr>
                <w:lang w:val="en-GB"/>
              </w:rPr>
            </w:pPr>
            <w:r w:rsidRPr="003C0238">
              <w:rPr>
                <w:szCs w:val="22"/>
                <w:lang w:val="en-GB"/>
              </w:rPr>
              <w:t>CLIP! City Life:Imagine and Play!</w:t>
            </w:r>
          </w:p>
        </w:tc>
      </w:tr>
      <w:tr w:rsidR="00A42D6A" w:rsidRPr="003C0238" w:rsidTr="003C0238">
        <w:tc>
          <w:tcPr>
            <w:tcW w:w="3355" w:type="dxa"/>
          </w:tcPr>
          <w:p w:rsidR="00A42D6A" w:rsidRPr="003C0238" w:rsidRDefault="00A42D6A">
            <w:r w:rsidRPr="003C0238">
              <w:rPr>
                <w:szCs w:val="22"/>
              </w:rPr>
              <w:t>Max Mobiel</w:t>
            </w:r>
          </w:p>
        </w:tc>
        <w:tc>
          <w:tcPr>
            <w:tcW w:w="5717" w:type="dxa"/>
          </w:tcPr>
          <w:p w:rsidR="00A42D6A" w:rsidRPr="003C0238" w:rsidRDefault="00A42D6A">
            <w:r w:rsidRPr="003C0238">
              <w:rPr>
                <w:szCs w:val="22"/>
              </w:rPr>
              <w:t>Bakfietsdelen - een samenwerking van Max Mobiel, Cambio en GMF</w:t>
            </w:r>
          </w:p>
        </w:tc>
      </w:tr>
      <w:tr w:rsidR="00A42D6A" w:rsidRPr="003C0238" w:rsidTr="003C0238">
        <w:tc>
          <w:tcPr>
            <w:tcW w:w="3355" w:type="dxa"/>
          </w:tcPr>
          <w:p w:rsidR="00A42D6A" w:rsidRPr="003C0238" w:rsidRDefault="00A42D6A">
            <w:r w:rsidRPr="003C0238">
              <w:rPr>
                <w:szCs w:val="22"/>
              </w:rPr>
              <w:t>Crea Musica</w:t>
            </w:r>
          </w:p>
        </w:tc>
        <w:tc>
          <w:tcPr>
            <w:tcW w:w="5717" w:type="dxa"/>
          </w:tcPr>
          <w:p w:rsidR="00A42D6A" w:rsidRPr="003C0238" w:rsidRDefault="00A42D6A">
            <w:r w:rsidRPr="003C0238">
              <w:rPr>
                <w:szCs w:val="22"/>
              </w:rPr>
              <w:t>De Toverbol</w:t>
            </w:r>
          </w:p>
        </w:tc>
      </w:tr>
      <w:tr w:rsidR="00A42D6A" w:rsidRPr="003C0238" w:rsidTr="003C0238">
        <w:tc>
          <w:tcPr>
            <w:tcW w:w="3355" w:type="dxa"/>
          </w:tcPr>
          <w:p w:rsidR="00A42D6A" w:rsidRPr="003C0238" w:rsidRDefault="00A42D6A">
            <w:r w:rsidRPr="003C0238">
              <w:rPr>
                <w:szCs w:val="22"/>
              </w:rPr>
              <w:t>Fou de coudre</w:t>
            </w:r>
          </w:p>
        </w:tc>
        <w:tc>
          <w:tcPr>
            <w:tcW w:w="5717" w:type="dxa"/>
          </w:tcPr>
          <w:p w:rsidR="00A42D6A" w:rsidRPr="003C0238" w:rsidRDefault="00A42D6A">
            <w:r w:rsidRPr="003C0238">
              <w:rPr>
                <w:szCs w:val="22"/>
              </w:rPr>
              <w:t>Boer’nBrood</w:t>
            </w:r>
          </w:p>
        </w:tc>
      </w:tr>
      <w:tr w:rsidR="00A42D6A" w:rsidRPr="003C0238" w:rsidTr="003C0238">
        <w:tc>
          <w:tcPr>
            <w:tcW w:w="3355" w:type="dxa"/>
          </w:tcPr>
          <w:p w:rsidR="00A42D6A" w:rsidRPr="003C0238" w:rsidRDefault="00A42D6A">
            <w:r w:rsidRPr="003C0238">
              <w:rPr>
                <w:szCs w:val="22"/>
              </w:rPr>
              <w:t>Atelier Groot Eiland</w:t>
            </w:r>
          </w:p>
        </w:tc>
        <w:tc>
          <w:tcPr>
            <w:tcW w:w="5717" w:type="dxa"/>
          </w:tcPr>
          <w:p w:rsidR="00A42D6A" w:rsidRPr="003C0238" w:rsidRDefault="00A42D6A">
            <w:r w:rsidRPr="003C0238">
              <w:rPr>
                <w:szCs w:val="22"/>
              </w:rPr>
              <w:t>Duurzame voeding in een dure stad</w:t>
            </w:r>
          </w:p>
        </w:tc>
      </w:tr>
      <w:tr w:rsidR="00A42D6A" w:rsidRPr="003C0238" w:rsidTr="003C0238">
        <w:tc>
          <w:tcPr>
            <w:tcW w:w="3355" w:type="dxa"/>
          </w:tcPr>
          <w:p w:rsidR="00A42D6A" w:rsidRPr="003C0238" w:rsidRDefault="00A42D6A">
            <w:r w:rsidRPr="003C0238">
              <w:rPr>
                <w:szCs w:val="22"/>
              </w:rPr>
              <w:t>Voedselteams</w:t>
            </w:r>
          </w:p>
        </w:tc>
        <w:tc>
          <w:tcPr>
            <w:tcW w:w="5717" w:type="dxa"/>
          </w:tcPr>
          <w:p w:rsidR="00A42D6A" w:rsidRPr="003C0238" w:rsidRDefault="00A42D6A">
            <w:r w:rsidRPr="003C0238">
              <w:rPr>
                <w:szCs w:val="22"/>
              </w:rPr>
              <w:t>Een Leuvense voedelstrategie</w:t>
            </w:r>
          </w:p>
        </w:tc>
      </w:tr>
      <w:tr w:rsidR="00A42D6A" w:rsidRPr="003C0238" w:rsidTr="003C0238">
        <w:tc>
          <w:tcPr>
            <w:tcW w:w="3355" w:type="dxa"/>
          </w:tcPr>
          <w:p w:rsidR="00A42D6A" w:rsidRPr="003C0238" w:rsidRDefault="00A42D6A">
            <w:r w:rsidRPr="003C0238">
              <w:rPr>
                <w:szCs w:val="22"/>
              </w:rPr>
              <w:t>Onze Tuin Bewonersgroep</w:t>
            </w:r>
          </w:p>
        </w:tc>
        <w:tc>
          <w:tcPr>
            <w:tcW w:w="5717" w:type="dxa"/>
          </w:tcPr>
          <w:p w:rsidR="00A42D6A" w:rsidRPr="003C0238" w:rsidRDefault="00A42D6A">
            <w:r w:rsidRPr="003C0238">
              <w:rPr>
                <w:szCs w:val="22"/>
              </w:rPr>
              <w:t>Eetbaar Sint-Andrieskwartier</w:t>
            </w:r>
          </w:p>
        </w:tc>
      </w:tr>
      <w:tr w:rsidR="00A42D6A" w:rsidRPr="003C0238" w:rsidTr="003C0238">
        <w:tc>
          <w:tcPr>
            <w:tcW w:w="3355" w:type="dxa"/>
          </w:tcPr>
          <w:p w:rsidR="00A42D6A" w:rsidRPr="003C0238" w:rsidRDefault="00A42D6A">
            <w:r w:rsidRPr="003C0238">
              <w:rPr>
                <w:szCs w:val="22"/>
              </w:rPr>
              <w:t xml:space="preserve">Samenlevingsopbouw Gent </w:t>
            </w:r>
          </w:p>
        </w:tc>
        <w:tc>
          <w:tcPr>
            <w:tcW w:w="5717" w:type="dxa"/>
          </w:tcPr>
          <w:p w:rsidR="00A42D6A" w:rsidRPr="003C0238" w:rsidRDefault="00A42D6A">
            <w:r w:rsidRPr="003C0238">
              <w:rPr>
                <w:szCs w:val="22"/>
              </w:rPr>
              <w:t>Experimenteren met lokale korte keteninitiatieven en groentenpakketten voor klanten van de Sociale Kruideniers Gent.</w:t>
            </w:r>
          </w:p>
        </w:tc>
      </w:tr>
      <w:tr w:rsidR="00A42D6A" w:rsidRPr="003C0238" w:rsidTr="003C0238">
        <w:tc>
          <w:tcPr>
            <w:tcW w:w="3355" w:type="dxa"/>
          </w:tcPr>
          <w:p w:rsidR="00A42D6A" w:rsidRPr="003C0238" w:rsidRDefault="00A42D6A">
            <w:r w:rsidRPr="003C0238">
              <w:rPr>
                <w:szCs w:val="22"/>
              </w:rPr>
              <w:t>Werkmmaat</w:t>
            </w:r>
          </w:p>
        </w:tc>
        <w:tc>
          <w:tcPr>
            <w:tcW w:w="5717" w:type="dxa"/>
          </w:tcPr>
          <w:p w:rsidR="00A42D6A" w:rsidRPr="003C0238" w:rsidRDefault="00A42D6A">
            <w:r w:rsidRPr="003C0238">
              <w:rPr>
                <w:szCs w:val="22"/>
              </w:rPr>
              <w:t>Le collier jardin: gemeenschapstuin op Luchtbal (Antwerpen)</w:t>
            </w:r>
          </w:p>
        </w:tc>
      </w:tr>
    </w:tbl>
    <w:p w:rsidR="00A42D6A" w:rsidRPr="003C0238" w:rsidRDefault="00A42D6A" w:rsidP="003C0238">
      <w:pPr>
        <w:rPr>
          <w:szCs w:val="22"/>
        </w:rPr>
      </w:pPr>
    </w:p>
    <w:p w:rsidR="00A42D6A" w:rsidRPr="003C0238" w:rsidRDefault="00A42D6A" w:rsidP="003C0238">
      <w:pPr>
        <w:pStyle w:val="ListParagraph"/>
        <w:numPr>
          <w:ilvl w:val="0"/>
          <w:numId w:val="2"/>
        </w:numPr>
        <w:tabs>
          <w:tab w:val="left" w:pos="426"/>
        </w:tabs>
        <w:ind w:left="426" w:hanging="426"/>
        <w:outlineLvl w:val="0"/>
        <w:rPr>
          <w:szCs w:val="22"/>
          <w:lang w:val="nl-BE"/>
        </w:rPr>
      </w:pPr>
      <w:r w:rsidRPr="003C0238">
        <w:rPr>
          <w:szCs w:val="22"/>
          <w:lang w:val="nl-BE"/>
        </w:rPr>
        <w:t xml:space="preserve">In een eerste fase kwamen volgende projecten niet in aanmerking voor subsidie: </w:t>
      </w:r>
    </w:p>
    <w:p w:rsidR="00A42D6A" w:rsidRPr="003C0238" w:rsidRDefault="00A42D6A" w:rsidP="003C0238">
      <w:pPr>
        <w:pStyle w:val="Tekstbrief"/>
        <w:numPr>
          <w:ilvl w:val="0"/>
          <w:numId w:val="1"/>
        </w:numPr>
        <w:tabs>
          <w:tab w:val="clear" w:pos="284"/>
          <w:tab w:val="clear" w:pos="567"/>
          <w:tab w:val="clear" w:pos="644"/>
          <w:tab w:val="num" w:pos="851"/>
        </w:tabs>
        <w:ind w:left="851" w:hanging="425"/>
        <w:jc w:val="both"/>
        <w:rPr>
          <w:rFonts w:ascii="Times New Roman" w:hAnsi="Times New Roman"/>
        </w:rPr>
      </w:pPr>
      <w:r w:rsidRPr="003C0238">
        <w:rPr>
          <w:rFonts w:ascii="Times New Roman" w:hAnsi="Times New Roman"/>
        </w:rPr>
        <w:t>de reguliere werking van een organisatie;</w:t>
      </w:r>
    </w:p>
    <w:p w:rsidR="00A42D6A" w:rsidRPr="003C0238" w:rsidRDefault="00A42D6A" w:rsidP="003C0238">
      <w:pPr>
        <w:pStyle w:val="Tekstbrief"/>
        <w:numPr>
          <w:ilvl w:val="0"/>
          <w:numId w:val="1"/>
        </w:numPr>
        <w:tabs>
          <w:tab w:val="clear" w:pos="284"/>
          <w:tab w:val="clear" w:pos="567"/>
          <w:tab w:val="clear" w:pos="644"/>
          <w:tab w:val="num" w:pos="851"/>
        </w:tabs>
        <w:ind w:left="851" w:hanging="425"/>
        <w:jc w:val="both"/>
        <w:rPr>
          <w:rFonts w:ascii="Times New Roman" w:hAnsi="Times New Roman"/>
        </w:rPr>
      </w:pPr>
      <w:r w:rsidRPr="003C0238">
        <w:rPr>
          <w:rFonts w:ascii="Times New Roman" w:hAnsi="Times New Roman"/>
        </w:rPr>
        <w:t xml:space="preserve">projecten die al via de originele en innovatieve projecten gesubsidieerd werden; </w:t>
      </w:r>
    </w:p>
    <w:p w:rsidR="00A42D6A" w:rsidRPr="003C0238" w:rsidRDefault="00A42D6A" w:rsidP="003C0238">
      <w:pPr>
        <w:pStyle w:val="Tekstbrief"/>
        <w:numPr>
          <w:ilvl w:val="0"/>
          <w:numId w:val="1"/>
        </w:numPr>
        <w:tabs>
          <w:tab w:val="clear" w:pos="284"/>
          <w:tab w:val="clear" w:pos="567"/>
          <w:tab w:val="clear" w:pos="644"/>
          <w:tab w:val="num" w:pos="851"/>
        </w:tabs>
        <w:ind w:left="851" w:hanging="425"/>
        <w:jc w:val="both"/>
        <w:rPr>
          <w:rFonts w:ascii="Times New Roman" w:hAnsi="Times New Roman"/>
        </w:rPr>
      </w:pPr>
      <w:r w:rsidRPr="003C0238">
        <w:rPr>
          <w:rFonts w:ascii="Times New Roman" w:hAnsi="Times New Roman"/>
        </w:rPr>
        <w:t>louter culturele of sportieve manifestaties, evenementen of festivals;</w:t>
      </w:r>
    </w:p>
    <w:p w:rsidR="00A42D6A" w:rsidRPr="003C0238" w:rsidRDefault="00A42D6A" w:rsidP="003C0238">
      <w:pPr>
        <w:pStyle w:val="Tekstbrief"/>
        <w:numPr>
          <w:ilvl w:val="0"/>
          <w:numId w:val="1"/>
        </w:numPr>
        <w:tabs>
          <w:tab w:val="clear" w:pos="284"/>
          <w:tab w:val="clear" w:pos="567"/>
          <w:tab w:val="clear" w:pos="644"/>
          <w:tab w:val="num" w:pos="851"/>
        </w:tabs>
        <w:ind w:left="851" w:hanging="425"/>
        <w:jc w:val="both"/>
        <w:rPr>
          <w:rFonts w:ascii="Times New Roman" w:hAnsi="Times New Roman"/>
        </w:rPr>
      </w:pPr>
      <w:r w:rsidRPr="003C0238">
        <w:rPr>
          <w:rFonts w:ascii="Times New Roman" w:hAnsi="Times New Roman"/>
        </w:rPr>
        <w:t>projecten ingediend door de steden zelf.</w:t>
      </w:r>
    </w:p>
    <w:p w:rsidR="00A42D6A" w:rsidRPr="003C0238" w:rsidRDefault="00A42D6A" w:rsidP="00CA48AC">
      <w:pPr>
        <w:pStyle w:val="Tekstbrief"/>
        <w:ind w:left="426"/>
        <w:jc w:val="both"/>
        <w:rPr>
          <w:rFonts w:ascii="Times New Roman" w:hAnsi="Times New Roman"/>
        </w:rPr>
      </w:pPr>
      <w:r w:rsidRPr="003C0238">
        <w:rPr>
          <w:rFonts w:ascii="Times New Roman" w:hAnsi="Times New Roman"/>
        </w:rPr>
        <w:t>In een tweede fase kwamen projecten die geen 60% scoorden niet in aanmerking.</w:t>
      </w:r>
    </w:p>
    <w:p w:rsidR="00A42D6A" w:rsidRPr="003C0238" w:rsidRDefault="00A42D6A" w:rsidP="00CA48AC">
      <w:pPr>
        <w:pStyle w:val="Tekstbrief"/>
        <w:ind w:left="426"/>
        <w:jc w:val="both"/>
        <w:rPr>
          <w:rFonts w:ascii="Times New Roman" w:hAnsi="Times New Roman"/>
        </w:rPr>
      </w:pPr>
      <w:r w:rsidRPr="003C0238">
        <w:rPr>
          <w:rFonts w:ascii="Times New Roman" w:hAnsi="Times New Roman"/>
        </w:rPr>
        <w:t>In een derde fase werden de hoogst gerangschikte projecten geselecteerd tot dat het beschikbare subsidiebedrag besteed was.</w:t>
      </w:r>
    </w:p>
    <w:p w:rsidR="00A42D6A" w:rsidRPr="003C0238" w:rsidRDefault="00A42D6A" w:rsidP="003C0238">
      <w:pPr>
        <w:pStyle w:val="Tekstbrief"/>
        <w:jc w:val="both"/>
        <w:rPr>
          <w:rFonts w:ascii="Times New Roman" w:hAnsi="Times New Roman"/>
        </w:rPr>
      </w:pPr>
    </w:p>
    <w:p w:rsidR="00A42D6A" w:rsidRPr="003C0238" w:rsidRDefault="00A42D6A" w:rsidP="003C0238">
      <w:pPr>
        <w:pStyle w:val="ListParagraph"/>
        <w:numPr>
          <w:ilvl w:val="0"/>
          <w:numId w:val="2"/>
        </w:numPr>
        <w:tabs>
          <w:tab w:val="left" w:pos="426"/>
        </w:tabs>
        <w:ind w:left="426" w:hanging="426"/>
        <w:outlineLvl w:val="0"/>
        <w:rPr>
          <w:szCs w:val="22"/>
          <w:lang w:val="nl-BE"/>
        </w:rPr>
      </w:pPr>
      <w:r w:rsidRPr="003C0238">
        <w:rPr>
          <w:szCs w:val="22"/>
          <w:lang w:val="nl-BE"/>
        </w:rPr>
        <w:t>Er werd vooraf geen maximum aantal te subsidiëren projecten vooropgesteld.</w:t>
      </w:r>
    </w:p>
    <w:p w:rsidR="00A42D6A" w:rsidRPr="003C0238" w:rsidRDefault="00A42D6A" w:rsidP="003C0238">
      <w:pPr>
        <w:rPr>
          <w:szCs w:val="22"/>
        </w:rPr>
      </w:pPr>
    </w:p>
    <w:p w:rsidR="00A42D6A" w:rsidRPr="003C0238" w:rsidRDefault="00A42D6A" w:rsidP="00CA48AC">
      <w:pPr>
        <w:pStyle w:val="ListParagraph"/>
        <w:numPr>
          <w:ilvl w:val="0"/>
          <w:numId w:val="2"/>
        </w:numPr>
        <w:tabs>
          <w:tab w:val="left" w:pos="426"/>
        </w:tabs>
        <w:ind w:left="426" w:hanging="426"/>
        <w:jc w:val="both"/>
        <w:outlineLvl w:val="0"/>
        <w:rPr>
          <w:szCs w:val="22"/>
          <w:lang w:val="nl-BE"/>
        </w:rPr>
      </w:pPr>
      <w:r w:rsidRPr="003C0238">
        <w:rPr>
          <w:szCs w:val="22"/>
          <w:lang w:val="nl-BE"/>
        </w:rPr>
        <w:t>10 projecten werden geselecteerd. Om binnen de budgettaire marge te blijven werd pro rata (95,8%) een lichte aanpassing op de aangevraagde bedragen toegepast.</w:t>
      </w:r>
    </w:p>
    <w:p w:rsidR="00A42D6A" w:rsidRPr="003C0238" w:rsidRDefault="00A42D6A" w:rsidP="00CA48AC">
      <w:pPr>
        <w:jc w:val="both"/>
        <w:rPr>
          <w:szCs w:val="22"/>
        </w:rPr>
      </w:pPr>
    </w:p>
    <w:p w:rsidR="00A42D6A" w:rsidRPr="003C0238" w:rsidRDefault="00A42D6A" w:rsidP="00CA48AC">
      <w:pPr>
        <w:pStyle w:val="ListParagraph"/>
        <w:numPr>
          <w:ilvl w:val="0"/>
          <w:numId w:val="2"/>
        </w:numPr>
        <w:tabs>
          <w:tab w:val="left" w:pos="426"/>
        </w:tabs>
        <w:ind w:left="426" w:hanging="426"/>
        <w:jc w:val="both"/>
        <w:outlineLvl w:val="0"/>
        <w:rPr>
          <w:szCs w:val="22"/>
          <w:lang w:val="nl-BE"/>
        </w:rPr>
      </w:pPr>
      <w:r w:rsidRPr="003C0238">
        <w:rPr>
          <w:szCs w:val="22"/>
          <w:lang w:val="nl-BE"/>
        </w:rPr>
        <w:t>Via de website van het Kenniscentrum Vlaamse Steden en de website thuisindestad.be worden deze projecten beter bekendgemaakt.</w:t>
      </w:r>
    </w:p>
    <w:sectPr w:rsidR="00A42D6A" w:rsidRPr="003C0238" w:rsidSect="003C0238">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53EB"/>
    <w:multiLevelType w:val="hybridMultilevel"/>
    <w:tmpl w:val="0C289DA6"/>
    <w:lvl w:ilvl="0" w:tplc="908CE29A">
      <w:start w:val="1"/>
      <w:numFmt w:val="bullet"/>
      <w:lvlText w:val=""/>
      <w:lvlJc w:val="left"/>
      <w:pPr>
        <w:tabs>
          <w:tab w:val="num" w:pos="644"/>
        </w:tabs>
        <w:ind w:left="644" w:hanging="360"/>
      </w:pPr>
      <w:rPr>
        <w:rFonts w:ascii="Wingdings" w:hAnsi="Wingdings" w:hint="default"/>
      </w:rPr>
    </w:lvl>
    <w:lvl w:ilvl="1" w:tplc="04130003">
      <w:start w:val="1"/>
      <w:numFmt w:val="bullet"/>
      <w:lvlText w:val="o"/>
      <w:lvlJc w:val="left"/>
      <w:pPr>
        <w:tabs>
          <w:tab w:val="num" w:pos="1364"/>
        </w:tabs>
        <w:ind w:left="1364"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
    <w:nsid w:val="45C60A23"/>
    <w:multiLevelType w:val="hybridMultilevel"/>
    <w:tmpl w:val="F4A64B78"/>
    <w:lvl w:ilvl="0" w:tplc="0813000F">
      <w:start w:val="1"/>
      <w:numFmt w:val="decimal"/>
      <w:lvlText w:val="%1."/>
      <w:lvlJc w:val="left"/>
      <w:pPr>
        <w:ind w:left="720" w:hanging="360"/>
      </w:pPr>
      <w:rPr>
        <w:rFonts w:cs="Times New Roman" w:hint="default"/>
        <w:b w:val="0"/>
        <w:u w:val="no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238"/>
    <w:rsid w:val="00034247"/>
    <w:rsid w:val="00040049"/>
    <w:rsid w:val="00062677"/>
    <w:rsid w:val="00083F58"/>
    <w:rsid w:val="0008582A"/>
    <w:rsid w:val="000A177B"/>
    <w:rsid w:val="000F7F7A"/>
    <w:rsid w:val="001104DB"/>
    <w:rsid w:val="0012584B"/>
    <w:rsid w:val="00131BF7"/>
    <w:rsid w:val="001354E8"/>
    <w:rsid w:val="001372CA"/>
    <w:rsid w:val="00163F55"/>
    <w:rsid w:val="00171240"/>
    <w:rsid w:val="00172549"/>
    <w:rsid w:val="00176B7A"/>
    <w:rsid w:val="001B11A3"/>
    <w:rsid w:val="001C2A1D"/>
    <w:rsid w:val="001C7A69"/>
    <w:rsid w:val="001D751E"/>
    <w:rsid w:val="001E54B8"/>
    <w:rsid w:val="001F577D"/>
    <w:rsid w:val="00200A01"/>
    <w:rsid w:val="002112E7"/>
    <w:rsid w:val="00211C51"/>
    <w:rsid w:val="00242AEA"/>
    <w:rsid w:val="00263040"/>
    <w:rsid w:val="002A3B0C"/>
    <w:rsid w:val="002A5E99"/>
    <w:rsid w:val="002B28A3"/>
    <w:rsid w:val="002B7888"/>
    <w:rsid w:val="002C18AC"/>
    <w:rsid w:val="002D1900"/>
    <w:rsid w:val="002D4795"/>
    <w:rsid w:val="002F4038"/>
    <w:rsid w:val="00312057"/>
    <w:rsid w:val="00322BDE"/>
    <w:rsid w:val="00356AE6"/>
    <w:rsid w:val="0036207A"/>
    <w:rsid w:val="00365BEA"/>
    <w:rsid w:val="00367050"/>
    <w:rsid w:val="003C0238"/>
    <w:rsid w:val="003D2AF4"/>
    <w:rsid w:val="003D43BD"/>
    <w:rsid w:val="00407DA3"/>
    <w:rsid w:val="00424C45"/>
    <w:rsid w:val="0044273B"/>
    <w:rsid w:val="00453066"/>
    <w:rsid w:val="00475F16"/>
    <w:rsid w:val="004859BE"/>
    <w:rsid w:val="004C73A0"/>
    <w:rsid w:val="00506C08"/>
    <w:rsid w:val="005231BB"/>
    <w:rsid w:val="00531F54"/>
    <w:rsid w:val="00563CF1"/>
    <w:rsid w:val="00587721"/>
    <w:rsid w:val="00587F42"/>
    <w:rsid w:val="00590F3B"/>
    <w:rsid w:val="00595C19"/>
    <w:rsid w:val="005B1780"/>
    <w:rsid w:val="005C14A0"/>
    <w:rsid w:val="005C4002"/>
    <w:rsid w:val="00603723"/>
    <w:rsid w:val="00630092"/>
    <w:rsid w:val="0067289F"/>
    <w:rsid w:val="00674246"/>
    <w:rsid w:val="006C17F8"/>
    <w:rsid w:val="006C2941"/>
    <w:rsid w:val="006D464C"/>
    <w:rsid w:val="006E0A68"/>
    <w:rsid w:val="007369B4"/>
    <w:rsid w:val="00745191"/>
    <w:rsid w:val="00756110"/>
    <w:rsid w:val="007971D4"/>
    <w:rsid w:val="007B32C6"/>
    <w:rsid w:val="007E30FF"/>
    <w:rsid w:val="007E50A9"/>
    <w:rsid w:val="00802C78"/>
    <w:rsid w:val="00820D99"/>
    <w:rsid w:val="00831F4F"/>
    <w:rsid w:val="00833549"/>
    <w:rsid w:val="0087275C"/>
    <w:rsid w:val="00872C26"/>
    <w:rsid w:val="008A1D6A"/>
    <w:rsid w:val="008C6270"/>
    <w:rsid w:val="008D3683"/>
    <w:rsid w:val="008E0A38"/>
    <w:rsid w:val="008E1F19"/>
    <w:rsid w:val="008F3962"/>
    <w:rsid w:val="0090655E"/>
    <w:rsid w:val="00910EB9"/>
    <w:rsid w:val="009219C1"/>
    <w:rsid w:val="009312FD"/>
    <w:rsid w:val="00940150"/>
    <w:rsid w:val="00950193"/>
    <w:rsid w:val="00953E68"/>
    <w:rsid w:val="00962873"/>
    <w:rsid w:val="0099302E"/>
    <w:rsid w:val="009970C8"/>
    <w:rsid w:val="009971B5"/>
    <w:rsid w:val="009A6219"/>
    <w:rsid w:val="009C6063"/>
    <w:rsid w:val="009D0727"/>
    <w:rsid w:val="009F7AD8"/>
    <w:rsid w:val="00A42D6A"/>
    <w:rsid w:val="00A510F3"/>
    <w:rsid w:val="00A518E2"/>
    <w:rsid w:val="00A56EA8"/>
    <w:rsid w:val="00A57B78"/>
    <w:rsid w:val="00A86B09"/>
    <w:rsid w:val="00A87A8E"/>
    <w:rsid w:val="00AA67E1"/>
    <w:rsid w:val="00AB642C"/>
    <w:rsid w:val="00AC56CE"/>
    <w:rsid w:val="00AC5742"/>
    <w:rsid w:val="00AE3EF6"/>
    <w:rsid w:val="00B113C8"/>
    <w:rsid w:val="00B6451F"/>
    <w:rsid w:val="00B76CC2"/>
    <w:rsid w:val="00B80851"/>
    <w:rsid w:val="00B84D1F"/>
    <w:rsid w:val="00BB0B4C"/>
    <w:rsid w:val="00BC57C1"/>
    <w:rsid w:val="00BF0F7F"/>
    <w:rsid w:val="00C472E4"/>
    <w:rsid w:val="00C51F36"/>
    <w:rsid w:val="00C716DF"/>
    <w:rsid w:val="00C740E3"/>
    <w:rsid w:val="00C75D06"/>
    <w:rsid w:val="00C84E1C"/>
    <w:rsid w:val="00CA48AC"/>
    <w:rsid w:val="00CD303E"/>
    <w:rsid w:val="00D34105"/>
    <w:rsid w:val="00D42031"/>
    <w:rsid w:val="00D47327"/>
    <w:rsid w:val="00D82548"/>
    <w:rsid w:val="00D93C5B"/>
    <w:rsid w:val="00DA2AA1"/>
    <w:rsid w:val="00DD4B93"/>
    <w:rsid w:val="00DE6B23"/>
    <w:rsid w:val="00E25253"/>
    <w:rsid w:val="00E55424"/>
    <w:rsid w:val="00E640CD"/>
    <w:rsid w:val="00EA3A7B"/>
    <w:rsid w:val="00EA5886"/>
    <w:rsid w:val="00EB5E26"/>
    <w:rsid w:val="00EB7EEE"/>
    <w:rsid w:val="00EC5C39"/>
    <w:rsid w:val="00EC6A70"/>
    <w:rsid w:val="00ED261E"/>
    <w:rsid w:val="00ED3C53"/>
    <w:rsid w:val="00ED44A5"/>
    <w:rsid w:val="00EE0E3E"/>
    <w:rsid w:val="00EE6699"/>
    <w:rsid w:val="00EF2B50"/>
    <w:rsid w:val="00F20645"/>
    <w:rsid w:val="00F7179D"/>
    <w:rsid w:val="00F935A7"/>
    <w:rsid w:val="00FC77FB"/>
    <w:rsid w:val="00FE55EE"/>
    <w:rsid w:val="00FF6A22"/>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38"/>
    <w:rPr>
      <w:rFonts w:ascii="Times New Roman" w:eastAsia="Times New Roman" w:hAnsi="Times New Roman"/>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0238"/>
    <w:rPr>
      <w:rFonts w:cs="Times New Roman"/>
      <w:color w:val="0000FF"/>
      <w:u w:val="single"/>
    </w:rPr>
  </w:style>
  <w:style w:type="paragraph" w:customStyle="1" w:styleId="SVTitel">
    <w:name w:val="SV Titel"/>
    <w:basedOn w:val="Normal"/>
    <w:uiPriority w:val="99"/>
    <w:rsid w:val="003C0238"/>
    <w:pPr>
      <w:jc w:val="both"/>
    </w:pPr>
    <w:rPr>
      <w:i/>
      <w:szCs w:val="20"/>
    </w:rPr>
  </w:style>
  <w:style w:type="character" w:customStyle="1" w:styleId="AntwoordNaamMinisterChar">
    <w:name w:val="AntwoordNaamMinister Char"/>
    <w:basedOn w:val="DefaultParagraphFont"/>
    <w:link w:val="AntwoordNaamMinister"/>
    <w:uiPriority w:val="99"/>
    <w:locked/>
    <w:rsid w:val="003C0238"/>
    <w:rPr>
      <w:rFonts w:cs="Times New Roman"/>
      <w:b/>
      <w:smallCaps/>
      <w:sz w:val="24"/>
      <w:szCs w:val="24"/>
      <w:lang w:eastAsia="nl-NL"/>
    </w:rPr>
  </w:style>
  <w:style w:type="paragraph" w:customStyle="1" w:styleId="AntwoordNaamMinister">
    <w:name w:val="AntwoordNaamMinister"/>
    <w:basedOn w:val="Normal"/>
    <w:link w:val="AntwoordNaamMinisterChar"/>
    <w:uiPriority w:val="99"/>
    <w:rsid w:val="003C0238"/>
    <w:rPr>
      <w:rFonts w:ascii="Calibri" w:eastAsia="Calibri" w:hAnsi="Calibri"/>
      <w:b/>
      <w:smallCaps/>
      <w:lang w:val="nl-BE"/>
    </w:rPr>
  </w:style>
  <w:style w:type="paragraph" w:customStyle="1" w:styleId="A-TitelMinister">
    <w:name w:val="A-TitelMinister"/>
    <w:basedOn w:val="Normal"/>
    <w:uiPriority w:val="99"/>
    <w:rsid w:val="003C0238"/>
    <w:rPr>
      <w:smallCaps/>
      <w:szCs w:val="22"/>
      <w:lang w:val="nl-BE"/>
    </w:rPr>
  </w:style>
  <w:style w:type="character" w:customStyle="1" w:styleId="A-NaamMinisterChar">
    <w:name w:val="A-NaamMinister Char"/>
    <w:basedOn w:val="DefaultParagraphFont"/>
    <w:link w:val="A-NaamMinister"/>
    <w:uiPriority w:val="99"/>
    <w:locked/>
    <w:rsid w:val="003C0238"/>
    <w:rPr>
      <w:rFonts w:cs="Times New Roman"/>
      <w:b/>
      <w:smallCaps/>
      <w:sz w:val="24"/>
      <w:szCs w:val="24"/>
      <w:lang w:eastAsia="nl-NL"/>
    </w:rPr>
  </w:style>
  <w:style w:type="paragraph" w:customStyle="1" w:styleId="A-NaamMinister">
    <w:name w:val="A-NaamMinister"/>
    <w:basedOn w:val="Normal"/>
    <w:link w:val="A-NaamMinisterChar"/>
    <w:uiPriority w:val="99"/>
    <w:rsid w:val="003C0238"/>
    <w:rPr>
      <w:rFonts w:ascii="Calibri" w:eastAsia="Calibri" w:hAnsi="Calibri"/>
      <w:b/>
      <w:smallCaps/>
      <w:lang w:val="nl-BE"/>
    </w:rPr>
  </w:style>
  <w:style w:type="paragraph" w:customStyle="1" w:styleId="A-Lijn">
    <w:name w:val="A-Lijn"/>
    <w:basedOn w:val="Normal"/>
    <w:uiPriority w:val="99"/>
    <w:rsid w:val="003C0238"/>
    <w:pPr>
      <w:pBdr>
        <w:top w:val="single" w:sz="4" w:space="1" w:color="auto"/>
      </w:pBdr>
    </w:pPr>
    <w:rPr>
      <w:smallCaps/>
      <w:szCs w:val="22"/>
      <w:lang w:val="nl-BE"/>
    </w:rPr>
  </w:style>
  <w:style w:type="character" w:customStyle="1" w:styleId="A-TypeChar">
    <w:name w:val="A-Type Char"/>
    <w:basedOn w:val="DefaultParagraphFont"/>
    <w:link w:val="A-Type"/>
    <w:uiPriority w:val="99"/>
    <w:locked/>
    <w:rsid w:val="003C0238"/>
    <w:rPr>
      <w:rFonts w:cs="Times New Roman"/>
      <w:b/>
      <w:smallCaps/>
      <w:sz w:val="22"/>
      <w:szCs w:val="22"/>
      <w:lang w:val="nl-BE" w:eastAsia="nl-NL" w:bidi="ar-SA"/>
    </w:rPr>
  </w:style>
  <w:style w:type="paragraph" w:customStyle="1" w:styleId="A-Type">
    <w:name w:val="A-Type"/>
    <w:link w:val="A-TypeChar"/>
    <w:uiPriority w:val="99"/>
    <w:rsid w:val="003C0238"/>
    <w:rPr>
      <w:b/>
      <w:smallCaps/>
      <w:lang w:eastAsia="nl-NL"/>
    </w:rPr>
  </w:style>
  <w:style w:type="paragraph" w:customStyle="1" w:styleId="StandaardSV">
    <w:name w:val="Standaard SV"/>
    <w:basedOn w:val="Normal"/>
    <w:uiPriority w:val="99"/>
    <w:rsid w:val="003C0238"/>
    <w:pPr>
      <w:jc w:val="both"/>
    </w:pPr>
    <w:rPr>
      <w:szCs w:val="20"/>
    </w:rPr>
  </w:style>
  <w:style w:type="paragraph" w:customStyle="1" w:styleId="Default">
    <w:name w:val="Default"/>
    <w:uiPriority w:val="99"/>
    <w:rsid w:val="003C0238"/>
    <w:pPr>
      <w:autoSpaceDE w:val="0"/>
      <w:autoSpaceDN w:val="0"/>
      <w:adjustRightInd w:val="0"/>
    </w:pPr>
    <w:rPr>
      <w:rFonts w:ascii="Times New Roman" w:eastAsia="Times New Roman" w:hAnsi="Times New Roman"/>
      <w:color w:val="000000"/>
      <w:sz w:val="24"/>
      <w:szCs w:val="24"/>
      <w:lang w:val="nl-NL" w:eastAsia="nl-NL"/>
    </w:rPr>
  </w:style>
  <w:style w:type="paragraph" w:customStyle="1" w:styleId="Tekstbrief">
    <w:name w:val="Tekst brief"/>
    <w:basedOn w:val="Normal"/>
    <w:next w:val="Normal"/>
    <w:uiPriority w:val="99"/>
    <w:semiHidden/>
    <w:rsid w:val="003C0238"/>
    <w:pPr>
      <w:tabs>
        <w:tab w:val="left" w:pos="284"/>
        <w:tab w:val="left" w:pos="567"/>
        <w:tab w:val="left" w:pos="851"/>
        <w:tab w:val="center" w:pos="4111"/>
        <w:tab w:val="right" w:pos="8789"/>
      </w:tabs>
    </w:pPr>
    <w:rPr>
      <w:rFonts w:ascii="Garamond" w:hAnsi="Garamond"/>
      <w:szCs w:val="22"/>
    </w:rPr>
  </w:style>
  <w:style w:type="paragraph" w:styleId="ListParagraph">
    <w:name w:val="List Paragraph"/>
    <w:basedOn w:val="Normal"/>
    <w:uiPriority w:val="99"/>
    <w:qFormat/>
    <w:rsid w:val="003C0238"/>
    <w:pPr>
      <w:ind w:left="720"/>
      <w:contextualSpacing/>
    </w:pPr>
  </w:style>
</w:styles>
</file>

<file path=word/webSettings.xml><?xml version="1.0" encoding="utf-8"?>
<w:webSettings xmlns:r="http://schemas.openxmlformats.org/officeDocument/2006/relationships" xmlns:w="http://schemas.openxmlformats.org/wordprocessingml/2006/main">
  <w:divs>
    <w:div w:id="1514032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ketowork.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4899</Words>
  <Characters>26949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outferar</dc:creator>
  <cp:keywords/>
  <dc:description/>
  <cp:lastModifiedBy>Vlaams Parlement</cp:lastModifiedBy>
  <cp:revision>3</cp:revision>
  <dcterms:created xsi:type="dcterms:W3CDTF">2012-01-09T12:24:00Z</dcterms:created>
  <dcterms:modified xsi:type="dcterms:W3CDTF">2012-01-11T09:59:00Z</dcterms:modified>
</cp:coreProperties>
</file>