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E80110" w:rsidRPr="00DD4121" w:rsidRDefault="00E80110"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noProof/>
          <w:szCs w:val="22"/>
        </w:rPr>
        <w:t>pascal smet</w:t>
      </w:r>
      <w:r>
        <w:rPr>
          <w:szCs w:val="22"/>
        </w:rPr>
        <w:fldChar w:fldCharType="end"/>
      </w:r>
      <w:bookmarkEnd w:id="0"/>
    </w:p>
    <w:bookmarkStart w:id="1" w:name="Text2"/>
    <w:p w:rsidR="00E80110" w:rsidRPr="00015BF7" w:rsidRDefault="00E80110"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vlaams minister va</w:t>
      </w:r>
      <w:r>
        <w:rPr>
          <w:noProof/>
        </w:rPr>
        <w:t>n onderwijs, jeugd, gelijke kansen en brussel</w:t>
      </w:r>
      <w:r>
        <w:fldChar w:fldCharType="end"/>
      </w:r>
      <w:bookmarkEnd w:id="1"/>
    </w:p>
    <w:p w:rsidR="00E80110" w:rsidRPr="00015BF7" w:rsidRDefault="00E80110" w:rsidP="000976E9">
      <w:pPr>
        <w:rPr>
          <w:szCs w:val="22"/>
        </w:rPr>
      </w:pPr>
    </w:p>
    <w:p w:rsidR="00E80110" w:rsidRPr="00DB41C0" w:rsidRDefault="00E80110" w:rsidP="000976E9">
      <w:pPr>
        <w:pStyle w:val="A-Lijn"/>
      </w:pPr>
    </w:p>
    <w:p w:rsidR="00E80110" w:rsidRDefault="00E80110" w:rsidP="000976E9">
      <w:pPr>
        <w:pStyle w:val="A-Type"/>
        <w:sectPr w:rsidR="00E80110">
          <w:pgSz w:w="11906" w:h="16838"/>
          <w:pgMar w:top="1417" w:right="1417" w:bottom="1417" w:left="1417" w:header="708" w:footer="708" w:gutter="0"/>
          <w:cols w:space="708"/>
          <w:rtlGutter/>
          <w:docGrid w:linePitch="360"/>
        </w:sectPr>
      </w:pPr>
    </w:p>
    <w:p w:rsidR="00E80110" w:rsidRDefault="00E80110" w:rsidP="000976E9">
      <w:pPr>
        <w:pStyle w:val="A-Type"/>
        <w:sectPr w:rsidR="00E80110" w:rsidSect="000976E9">
          <w:type w:val="continuous"/>
          <w:pgSz w:w="11906" w:h="16838"/>
          <w:pgMar w:top="1417" w:right="1417" w:bottom="1417" w:left="1417" w:header="708" w:footer="708" w:gutter="0"/>
          <w:cols w:space="708"/>
          <w:formProt w:val="0"/>
          <w:docGrid w:linePitch="360"/>
        </w:sectPr>
      </w:pPr>
      <w:r>
        <w:t>a</w:t>
      </w:r>
      <w:r w:rsidRPr="00E31F4D">
        <w:t>ntwoord</w:t>
      </w:r>
    </w:p>
    <w:p w:rsidR="00E80110" w:rsidRPr="00326A58" w:rsidRDefault="00E80110"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117</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7</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1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E80110" w:rsidRDefault="00E80110"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ann brusseel</w:t>
      </w:r>
      <w:r w:rsidRPr="009D7043">
        <w:rPr>
          <w:rStyle w:val="AntwoordNaamMinisterChar"/>
          <w:sz w:val="22"/>
        </w:rPr>
        <w:fldChar w:fldCharType="end"/>
      </w:r>
    </w:p>
    <w:p w:rsidR="00E80110" w:rsidRPr="00015BF7" w:rsidRDefault="00E80110" w:rsidP="000976E9">
      <w:pPr>
        <w:rPr>
          <w:szCs w:val="22"/>
        </w:rPr>
      </w:pPr>
    </w:p>
    <w:p w:rsidR="00E80110" w:rsidRPr="00DB41C0" w:rsidRDefault="00E80110" w:rsidP="000976E9">
      <w:pPr>
        <w:pStyle w:val="A-Lijn"/>
      </w:pPr>
    </w:p>
    <w:p w:rsidR="00E80110" w:rsidRPr="00DB41C0" w:rsidRDefault="00E80110" w:rsidP="000976E9">
      <w:pPr>
        <w:pStyle w:val="A-Lijn"/>
      </w:pPr>
    </w:p>
    <w:p w:rsidR="00E80110" w:rsidRDefault="00E80110" w:rsidP="00DB41C0">
      <w:pPr>
        <w:sectPr w:rsidR="00E80110" w:rsidSect="000976E9">
          <w:type w:val="continuous"/>
          <w:pgSz w:w="11906" w:h="16838"/>
          <w:pgMar w:top="1417" w:right="1417" w:bottom="1417" w:left="1417" w:header="708" w:footer="708" w:gutter="0"/>
          <w:cols w:space="708"/>
          <w:rtlGutter/>
          <w:docGrid w:linePitch="360"/>
        </w:sectPr>
      </w:pPr>
    </w:p>
    <w:p w:rsidR="00E80110" w:rsidRDefault="00E80110" w:rsidP="00B2288C">
      <w:pPr>
        <w:pStyle w:val="SVTitel"/>
        <w:tabs>
          <w:tab w:val="left" w:pos="360"/>
        </w:tabs>
        <w:ind w:left="360" w:hanging="360"/>
        <w:rPr>
          <w:i w:val="0"/>
        </w:rPr>
      </w:pPr>
      <w:r>
        <w:rPr>
          <w:i w:val="0"/>
        </w:rPr>
        <w:t>1.</w:t>
      </w:r>
      <w:r>
        <w:rPr>
          <w:i w:val="0"/>
        </w:rPr>
        <w:tab/>
      </w:r>
      <w:r w:rsidRPr="001F4B8E">
        <w:rPr>
          <w:i w:val="0"/>
        </w:rPr>
        <w:t xml:space="preserve">De actie Verover Brussel 2011 </w:t>
      </w:r>
      <w:r>
        <w:rPr>
          <w:i w:val="0"/>
        </w:rPr>
        <w:t>-</w:t>
      </w:r>
      <w:r w:rsidRPr="001F4B8E">
        <w:rPr>
          <w:i w:val="0"/>
        </w:rPr>
        <w:t xml:space="preserve"> waarbij maximaal 8.000 studenten van de Vlaamse hoger</w:t>
      </w:r>
      <w:r>
        <w:rPr>
          <w:i w:val="0"/>
        </w:rPr>
        <w:t>-</w:t>
      </w:r>
      <w:r w:rsidRPr="001F4B8E">
        <w:rPr>
          <w:i w:val="0"/>
        </w:rPr>
        <w:t xml:space="preserve">onderwijsinstellingen in Brussel een jaarabonnement konden kopen aan </w:t>
      </w:r>
      <w:r>
        <w:rPr>
          <w:i w:val="0"/>
        </w:rPr>
        <w:t xml:space="preserve">een </w:t>
      </w:r>
      <w:r w:rsidRPr="001F4B8E">
        <w:rPr>
          <w:i w:val="0"/>
        </w:rPr>
        <w:t xml:space="preserve">verlaagd tarief van 100 euro </w:t>
      </w:r>
      <w:r>
        <w:rPr>
          <w:i w:val="0"/>
        </w:rPr>
        <w:t xml:space="preserve">- </w:t>
      </w:r>
      <w:r w:rsidRPr="001F4B8E">
        <w:rPr>
          <w:i w:val="0"/>
        </w:rPr>
        <w:t>liep van 1 augustus t.e.m. 31 oktober 2011.</w:t>
      </w:r>
    </w:p>
    <w:p w:rsidR="00E80110" w:rsidRPr="001F4B8E" w:rsidRDefault="00E80110" w:rsidP="001F4B8E">
      <w:pPr>
        <w:pStyle w:val="SVTitel"/>
        <w:tabs>
          <w:tab w:val="left" w:pos="284"/>
        </w:tabs>
        <w:ind w:left="284"/>
        <w:rPr>
          <w:i w:val="0"/>
        </w:rPr>
      </w:pPr>
    </w:p>
    <w:p w:rsidR="00E80110" w:rsidRDefault="00E80110" w:rsidP="00B2288C">
      <w:pPr>
        <w:pStyle w:val="StandaardSV"/>
        <w:tabs>
          <w:tab w:val="left" w:pos="284"/>
        </w:tabs>
        <w:ind w:left="360"/>
        <w:rPr>
          <w:szCs w:val="22"/>
        </w:rPr>
      </w:pPr>
      <w:r>
        <w:rPr>
          <w:szCs w:val="22"/>
        </w:rPr>
        <w:t>De actie werd bekend gemaakt via de hogeronderwijsinstellingen zelf (aan de inschrijvingsbalies, bij de welkomdagen, via hun website, e.d.m.), via de Br(ik-website, en aan de hand van flyers in de instellingen. Ook heeft de MIVB de 8.362 abonnementhouders van het vorige jaar aangeschreven, met het voorstel om hun abonnement te verlengen.</w:t>
      </w:r>
    </w:p>
    <w:p w:rsidR="00E80110" w:rsidRDefault="00E80110" w:rsidP="003C1FA9">
      <w:pPr>
        <w:pStyle w:val="StandaardSV"/>
        <w:tabs>
          <w:tab w:val="left" w:pos="284"/>
        </w:tabs>
        <w:ind w:left="284"/>
        <w:rPr>
          <w:szCs w:val="22"/>
        </w:rPr>
      </w:pPr>
    </w:p>
    <w:p w:rsidR="00E80110" w:rsidRDefault="00E80110" w:rsidP="00B2288C">
      <w:pPr>
        <w:pStyle w:val="StandaardSV"/>
        <w:tabs>
          <w:tab w:val="left" w:pos="284"/>
        </w:tabs>
        <w:ind w:left="360"/>
        <w:rPr>
          <w:szCs w:val="22"/>
        </w:rPr>
      </w:pPr>
      <w:r>
        <w:rPr>
          <w:szCs w:val="22"/>
        </w:rPr>
        <w:t>Op datum van 31 oktober 2011 waren er 6.505 abonnementen verkocht.</w:t>
      </w:r>
    </w:p>
    <w:p w:rsidR="00E80110" w:rsidRDefault="00E80110" w:rsidP="001F4B8E">
      <w:pPr>
        <w:pStyle w:val="StandaardSV"/>
        <w:tabs>
          <w:tab w:val="left" w:pos="284"/>
        </w:tabs>
        <w:ind w:left="284"/>
        <w:rPr>
          <w:szCs w:val="22"/>
        </w:rPr>
      </w:pPr>
    </w:p>
    <w:p w:rsidR="00E80110" w:rsidRDefault="00E80110" w:rsidP="00B2288C">
      <w:pPr>
        <w:pStyle w:val="StandaardSV"/>
        <w:tabs>
          <w:tab w:val="left" w:pos="284"/>
        </w:tabs>
        <w:ind w:left="360"/>
        <w:rPr>
          <w:szCs w:val="22"/>
        </w:rPr>
      </w:pPr>
      <w:r>
        <w:rPr>
          <w:szCs w:val="22"/>
        </w:rPr>
        <w:t>Het plafond van 8.000 abonnementen is dus - in tegenstelling tot vorig jaar - niet bereikt, laat staan overschreden. In 2010 werd het volledige contingent van 8.000 abonnementen aan 45 euro verkocht en daarnaast 362 abonnementen aan het voorkeurstarief van 160 euro.</w:t>
      </w:r>
    </w:p>
    <w:p w:rsidR="00E80110" w:rsidRDefault="00E80110" w:rsidP="001F4B8E">
      <w:pPr>
        <w:pStyle w:val="StandaardSV"/>
        <w:tabs>
          <w:tab w:val="left" w:pos="284"/>
        </w:tabs>
        <w:ind w:left="284"/>
        <w:rPr>
          <w:szCs w:val="22"/>
        </w:rPr>
      </w:pPr>
    </w:p>
    <w:p w:rsidR="00E80110" w:rsidRDefault="00E80110" w:rsidP="00B2288C">
      <w:pPr>
        <w:pStyle w:val="StandaardSV"/>
        <w:tabs>
          <w:tab w:val="left" w:pos="284"/>
        </w:tabs>
        <w:ind w:left="360"/>
        <w:rPr>
          <w:szCs w:val="22"/>
        </w:rPr>
      </w:pPr>
      <w:r>
        <w:rPr>
          <w:szCs w:val="22"/>
        </w:rPr>
        <w:t>Een opdeling naar instelling kan niet worden gegeven, omdat de MIVB deze gegevens niet kan registreren. Dit zou een aparte module vergen in hun verkoopssoftware.</w:t>
      </w:r>
    </w:p>
    <w:p w:rsidR="00E80110" w:rsidRDefault="00E80110" w:rsidP="001F4B8E">
      <w:pPr>
        <w:pStyle w:val="StandaardSV"/>
        <w:tabs>
          <w:tab w:val="left" w:pos="284"/>
        </w:tabs>
        <w:ind w:left="284"/>
        <w:rPr>
          <w:szCs w:val="22"/>
        </w:rPr>
      </w:pPr>
    </w:p>
    <w:p w:rsidR="00E80110" w:rsidRDefault="00E80110" w:rsidP="00B2288C">
      <w:pPr>
        <w:pStyle w:val="StandaardSV"/>
        <w:tabs>
          <w:tab w:val="left" w:pos="284"/>
        </w:tabs>
        <w:ind w:left="360"/>
        <w:rPr>
          <w:szCs w:val="22"/>
        </w:rPr>
      </w:pPr>
      <w:r>
        <w:rPr>
          <w:szCs w:val="22"/>
        </w:rPr>
        <w:t>De detailcijfers - met het tijdstip van verkoop en hoeveel “verlengers” er waren (dit zijn studenten die het jaar voordien een abonnement aan verlaagd tarief kochten en die opnieuw over die mogelijkheid beschikten, indien zij nog steeds beantwoordden de voorwaarde van student-zijn) - heeft de MIVB nog niet beschikbaar. Br(ik ontvangt deze cijfers gewoonlijk aan het einde van het jaar.</w:t>
      </w:r>
    </w:p>
    <w:p w:rsidR="00E80110" w:rsidRDefault="00E80110" w:rsidP="001F4B8E">
      <w:pPr>
        <w:pStyle w:val="StandaardSV"/>
        <w:rPr>
          <w:szCs w:val="22"/>
        </w:rPr>
      </w:pPr>
    </w:p>
    <w:p w:rsidR="00E80110" w:rsidRDefault="00E80110" w:rsidP="00B2288C">
      <w:pPr>
        <w:pStyle w:val="StandaardSV"/>
        <w:ind w:left="360" w:hanging="360"/>
        <w:rPr>
          <w:szCs w:val="22"/>
        </w:rPr>
      </w:pPr>
      <w:r>
        <w:rPr>
          <w:szCs w:val="22"/>
        </w:rPr>
        <w:t>2.</w:t>
      </w:r>
      <w:r>
        <w:rPr>
          <w:szCs w:val="22"/>
        </w:rPr>
        <w:tab/>
      </w:r>
      <w:r w:rsidRPr="00EE317B">
        <w:rPr>
          <w:szCs w:val="22"/>
        </w:rPr>
        <w:t xml:space="preserve">Omdat </w:t>
      </w:r>
      <w:r>
        <w:rPr>
          <w:szCs w:val="22"/>
        </w:rPr>
        <w:t xml:space="preserve">de </w:t>
      </w:r>
      <w:r w:rsidRPr="00EE317B">
        <w:rPr>
          <w:szCs w:val="22"/>
        </w:rPr>
        <w:t>detailcijfers nog niet bekend zijn, is het nog te vroeg voor een volledige evaluatie.</w:t>
      </w:r>
    </w:p>
    <w:p w:rsidR="00E80110" w:rsidRDefault="00E80110" w:rsidP="00F66526">
      <w:pPr>
        <w:pStyle w:val="StandaardSV"/>
        <w:ind w:left="284"/>
        <w:rPr>
          <w:szCs w:val="22"/>
        </w:rPr>
      </w:pPr>
    </w:p>
    <w:p w:rsidR="00E80110" w:rsidRDefault="00E80110" w:rsidP="00B2288C">
      <w:pPr>
        <w:pStyle w:val="StandaardSV"/>
        <w:ind w:left="360"/>
        <w:rPr>
          <w:szCs w:val="22"/>
        </w:rPr>
      </w:pPr>
      <w:r>
        <w:rPr>
          <w:szCs w:val="22"/>
        </w:rPr>
        <w:t>D</w:t>
      </w:r>
      <w:r w:rsidRPr="00EE317B">
        <w:rPr>
          <w:szCs w:val="22"/>
        </w:rPr>
        <w:t xml:space="preserve">e verkoopcijfers maken </w:t>
      </w:r>
      <w:r>
        <w:rPr>
          <w:szCs w:val="22"/>
        </w:rPr>
        <w:t xml:space="preserve">alleszins nu reeds </w:t>
      </w:r>
      <w:r w:rsidRPr="00EE317B">
        <w:rPr>
          <w:szCs w:val="22"/>
        </w:rPr>
        <w:t>duidelijk dat de lagere korting die kon geboden worden, er</w:t>
      </w:r>
      <w:r>
        <w:rPr>
          <w:szCs w:val="22"/>
        </w:rPr>
        <w:t xml:space="preserve">toe geleid heeft </w:t>
      </w:r>
      <w:r w:rsidRPr="00EE317B">
        <w:rPr>
          <w:szCs w:val="22"/>
        </w:rPr>
        <w:t xml:space="preserve">dat een aantal studenten finaal beslist </w:t>
      </w:r>
      <w:r>
        <w:rPr>
          <w:szCs w:val="22"/>
        </w:rPr>
        <w:t xml:space="preserve">heeft </w:t>
      </w:r>
      <w:r w:rsidRPr="00EE317B">
        <w:rPr>
          <w:szCs w:val="22"/>
        </w:rPr>
        <w:t xml:space="preserve">het abonnement niet </w:t>
      </w:r>
      <w:r>
        <w:rPr>
          <w:szCs w:val="22"/>
        </w:rPr>
        <w:t xml:space="preserve">aan </w:t>
      </w:r>
      <w:r w:rsidRPr="00EE317B">
        <w:rPr>
          <w:szCs w:val="22"/>
        </w:rPr>
        <w:t xml:space="preserve">te kopen. Zij maken wellicht de afweging of zij niet beter af zijn met het kopen van tienrittenkaarten. Voor het bedrag van 100 euro zouden zij </w:t>
      </w:r>
      <w:r>
        <w:rPr>
          <w:szCs w:val="22"/>
        </w:rPr>
        <w:t xml:space="preserve">aldus </w:t>
      </w:r>
      <w:r w:rsidRPr="00EE317B">
        <w:rPr>
          <w:szCs w:val="22"/>
        </w:rPr>
        <w:t xml:space="preserve">89 ritten </w:t>
      </w:r>
      <w:r>
        <w:rPr>
          <w:szCs w:val="22"/>
        </w:rPr>
        <w:t xml:space="preserve">kunnen </w:t>
      </w:r>
      <w:r w:rsidRPr="00EE317B">
        <w:rPr>
          <w:szCs w:val="22"/>
        </w:rPr>
        <w:t>maken</w:t>
      </w:r>
      <w:r>
        <w:rPr>
          <w:szCs w:val="22"/>
        </w:rPr>
        <w:t>, wat neerkomt op ongev</w:t>
      </w:r>
      <w:r w:rsidRPr="00EE317B">
        <w:rPr>
          <w:szCs w:val="22"/>
        </w:rPr>
        <w:t>eer 2,7 ritten per week, gerekend aan 32 lesweken</w:t>
      </w:r>
      <w:r>
        <w:rPr>
          <w:szCs w:val="22"/>
        </w:rPr>
        <w:t xml:space="preserve"> per jaar</w:t>
      </w:r>
      <w:r w:rsidRPr="00EE317B">
        <w:rPr>
          <w:szCs w:val="22"/>
        </w:rPr>
        <w:t>.</w:t>
      </w:r>
    </w:p>
    <w:p w:rsidR="00E80110" w:rsidRPr="00EE317B" w:rsidRDefault="00E80110" w:rsidP="00B2288C">
      <w:pPr>
        <w:pStyle w:val="StandaardSV"/>
        <w:ind w:left="360"/>
        <w:rPr>
          <w:szCs w:val="22"/>
        </w:rPr>
      </w:pPr>
      <w:r w:rsidRPr="00EE317B">
        <w:rPr>
          <w:szCs w:val="22"/>
        </w:rPr>
        <w:t>Een ander</w:t>
      </w:r>
      <w:r>
        <w:rPr>
          <w:szCs w:val="22"/>
        </w:rPr>
        <w:t xml:space="preserve">e verklaring kan zijn </w:t>
      </w:r>
      <w:r w:rsidRPr="00EE317B">
        <w:rPr>
          <w:szCs w:val="22"/>
        </w:rPr>
        <w:t>dat een student aan het begin van het academiejaar heel wat kosten heeft en da</w:t>
      </w:r>
      <w:r>
        <w:rPr>
          <w:szCs w:val="22"/>
        </w:rPr>
        <w:t xml:space="preserve">arom </w:t>
      </w:r>
      <w:r w:rsidRPr="00EE317B">
        <w:rPr>
          <w:szCs w:val="22"/>
        </w:rPr>
        <w:t>beslist d</w:t>
      </w:r>
      <w:r>
        <w:rPr>
          <w:szCs w:val="22"/>
        </w:rPr>
        <w:t>i</w:t>
      </w:r>
      <w:r w:rsidRPr="00EE317B">
        <w:rPr>
          <w:szCs w:val="22"/>
        </w:rPr>
        <w:t xml:space="preserve">e kost van 100 euro niet te maken, </w:t>
      </w:r>
      <w:r>
        <w:rPr>
          <w:szCs w:val="22"/>
        </w:rPr>
        <w:t xml:space="preserve">terwijl </w:t>
      </w:r>
      <w:r w:rsidRPr="00EE317B">
        <w:rPr>
          <w:szCs w:val="22"/>
        </w:rPr>
        <w:t>d</w:t>
      </w:r>
      <w:r>
        <w:rPr>
          <w:szCs w:val="22"/>
        </w:rPr>
        <w:t>i</w:t>
      </w:r>
      <w:r w:rsidRPr="00EE317B">
        <w:rPr>
          <w:szCs w:val="22"/>
        </w:rPr>
        <w:t xml:space="preserve">e drempel vroeger </w:t>
      </w:r>
      <w:r>
        <w:rPr>
          <w:szCs w:val="22"/>
        </w:rPr>
        <w:t xml:space="preserve">(met </w:t>
      </w:r>
      <w:r w:rsidRPr="00EE317B">
        <w:rPr>
          <w:szCs w:val="22"/>
        </w:rPr>
        <w:t>45 euro</w:t>
      </w:r>
      <w:r>
        <w:rPr>
          <w:szCs w:val="22"/>
        </w:rPr>
        <w:t>)</w:t>
      </w:r>
      <w:r w:rsidRPr="00EE317B">
        <w:rPr>
          <w:szCs w:val="22"/>
        </w:rPr>
        <w:t xml:space="preserve"> uiteraard veel lager was.</w:t>
      </w:r>
    </w:p>
    <w:p w:rsidR="00E80110" w:rsidRDefault="00E80110" w:rsidP="00B2288C">
      <w:pPr>
        <w:pStyle w:val="StandaardSV"/>
        <w:ind w:left="360"/>
        <w:rPr>
          <w:szCs w:val="22"/>
        </w:rPr>
      </w:pPr>
      <w:r>
        <w:rPr>
          <w:szCs w:val="22"/>
        </w:rPr>
        <w:t>B</w:t>
      </w:r>
      <w:r w:rsidRPr="00EE317B">
        <w:rPr>
          <w:szCs w:val="22"/>
        </w:rPr>
        <w:t xml:space="preserve">ij de herhaling van de campagne in 2011 </w:t>
      </w:r>
      <w:r>
        <w:rPr>
          <w:szCs w:val="22"/>
        </w:rPr>
        <w:t xml:space="preserve">werd ook </w:t>
      </w:r>
      <w:r w:rsidRPr="00EE317B">
        <w:rPr>
          <w:szCs w:val="22"/>
        </w:rPr>
        <w:t xml:space="preserve">rekening gehouden met een mogelijke terugval van het aantal abonnementen, omdat </w:t>
      </w:r>
      <w:r>
        <w:rPr>
          <w:szCs w:val="22"/>
        </w:rPr>
        <w:t xml:space="preserve">op het </w:t>
      </w:r>
      <w:r w:rsidRPr="00EE317B">
        <w:rPr>
          <w:szCs w:val="22"/>
        </w:rPr>
        <w:t>beslissing</w:t>
      </w:r>
      <w:r>
        <w:rPr>
          <w:szCs w:val="22"/>
        </w:rPr>
        <w:t>smoment</w:t>
      </w:r>
      <w:r w:rsidRPr="00EE317B">
        <w:rPr>
          <w:szCs w:val="22"/>
        </w:rPr>
        <w:t xml:space="preserve"> een aantal studenten </w:t>
      </w:r>
      <w:r>
        <w:rPr>
          <w:szCs w:val="22"/>
        </w:rPr>
        <w:t xml:space="preserve">er </w:t>
      </w:r>
      <w:r w:rsidRPr="00EE317B">
        <w:rPr>
          <w:szCs w:val="22"/>
        </w:rPr>
        <w:t xml:space="preserve">wellicht impulsief </w:t>
      </w:r>
      <w:r>
        <w:rPr>
          <w:szCs w:val="22"/>
        </w:rPr>
        <w:t xml:space="preserve">voor opteert </w:t>
      </w:r>
      <w:r w:rsidRPr="00EE317B">
        <w:rPr>
          <w:szCs w:val="22"/>
        </w:rPr>
        <w:t>het abonnement dan toch maar niet te nemen.</w:t>
      </w:r>
    </w:p>
    <w:p w:rsidR="00E80110" w:rsidRPr="00EE317B" w:rsidRDefault="00E80110" w:rsidP="003C1FA9">
      <w:pPr>
        <w:pStyle w:val="StandaardSV"/>
        <w:ind w:left="284"/>
        <w:rPr>
          <w:szCs w:val="22"/>
        </w:rPr>
      </w:pPr>
    </w:p>
    <w:p w:rsidR="00E80110" w:rsidRPr="00D659F8" w:rsidRDefault="00E80110" w:rsidP="00B2288C">
      <w:pPr>
        <w:pStyle w:val="StandaardSV"/>
        <w:ind w:left="360"/>
      </w:pPr>
      <w:r w:rsidRPr="00EE317B">
        <w:rPr>
          <w:szCs w:val="22"/>
        </w:rPr>
        <w:t xml:space="preserve">Br(ik pleit ervoor dat het </w:t>
      </w:r>
      <w:r>
        <w:rPr>
          <w:szCs w:val="22"/>
        </w:rPr>
        <w:t xml:space="preserve">Brusselse Hoofdstedelijk </w:t>
      </w:r>
      <w:r w:rsidRPr="00EE317B">
        <w:rPr>
          <w:szCs w:val="22"/>
        </w:rPr>
        <w:t xml:space="preserve">Gewest het MIVB-tarief voor studenten en scholieren structureel zou verlagen naar </w:t>
      </w:r>
      <w:r>
        <w:rPr>
          <w:szCs w:val="22"/>
        </w:rPr>
        <w:t>dat bedrag van 100 euro. Tot vandaag voer</w:t>
      </w:r>
      <w:r w:rsidRPr="00EE317B">
        <w:rPr>
          <w:szCs w:val="22"/>
        </w:rPr>
        <w:t>en zowel de Franse Gemeenschap als de Vlaamse Gemeenschap een kortingactie. Intussen heeft de Franse Gemeenschap beslist haar actie in 2012</w:t>
      </w:r>
      <w:r>
        <w:rPr>
          <w:szCs w:val="22"/>
        </w:rPr>
        <w:t xml:space="preserve"> </w:t>
      </w:r>
      <w:r w:rsidRPr="00EE317B">
        <w:rPr>
          <w:szCs w:val="22"/>
        </w:rPr>
        <w:t xml:space="preserve">niet te herhalen. Sinds dit bekend is zijn er vanuit het Hoofdstedelijk Gewest, bij monde van Minister-President Charles Picqué, </w:t>
      </w:r>
      <w:r>
        <w:rPr>
          <w:szCs w:val="22"/>
        </w:rPr>
        <w:t xml:space="preserve">wel </w:t>
      </w:r>
      <w:r w:rsidRPr="00EE317B">
        <w:rPr>
          <w:szCs w:val="22"/>
        </w:rPr>
        <w:t>signalen dat men over</w:t>
      </w:r>
      <w:r>
        <w:rPr>
          <w:szCs w:val="22"/>
        </w:rPr>
        <w:t>weeg</w:t>
      </w:r>
      <w:r w:rsidRPr="00EE317B">
        <w:rPr>
          <w:szCs w:val="22"/>
        </w:rPr>
        <w:t xml:space="preserve">t om de actie over te nemen en dus de kortingen te vervangen door een structurele </w:t>
      </w:r>
      <w:r>
        <w:rPr>
          <w:szCs w:val="22"/>
        </w:rPr>
        <w:t>tarief</w:t>
      </w:r>
      <w:r w:rsidRPr="00EE317B">
        <w:rPr>
          <w:szCs w:val="22"/>
        </w:rPr>
        <w:t>verlaging.</w:t>
      </w:r>
    </w:p>
    <w:sectPr w:rsidR="00E80110" w:rsidRPr="00D659F8"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C6B0D"/>
    <w:multiLevelType w:val="hybridMultilevel"/>
    <w:tmpl w:val="877E50A4"/>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nsid w:val="529E364A"/>
    <w:multiLevelType w:val="hybridMultilevel"/>
    <w:tmpl w:val="CBC604E6"/>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3">
    <w:nsid w:val="72C259D0"/>
    <w:multiLevelType w:val="hybridMultilevel"/>
    <w:tmpl w:val="72FA807C"/>
    <w:lvl w:ilvl="0" w:tplc="97503E2C">
      <w:start w:val="1"/>
      <w:numFmt w:val="decimal"/>
      <w:lvlText w:val="%1."/>
      <w:lvlJc w:val="left"/>
      <w:pPr>
        <w:ind w:left="720" w:hanging="360"/>
      </w:pPr>
      <w:rPr>
        <w:rFonts w:eastAsia="Times New Roman" w:cs="Times New Roman" w:hint="default"/>
        <w:i w:val="0"/>
      </w:rPr>
    </w:lvl>
    <w:lvl w:ilvl="1" w:tplc="08130019">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2"/>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2E44"/>
    <w:rsid w:val="00015BF7"/>
    <w:rsid w:val="0005052C"/>
    <w:rsid w:val="0007017B"/>
    <w:rsid w:val="000865DB"/>
    <w:rsid w:val="000976E9"/>
    <w:rsid w:val="000C4E8C"/>
    <w:rsid w:val="000E471D"/>
    <w:rsid w:val="000F3532"/>
    <w:rsid w:val="00117469"/>
    <w:rsid w:val="00134E4F"/>
    <w:rsid w:val="00135109"/>
    <w:rsid w:val="0016413D"/>
    <w:rsid w:val="00171A4F"/>
    <w:rsid w:val="001B6E48"/>
    <w:rsid w:val="001B7C34"/>
    <w:rsid w:val="001C6C16"/>
    <w:rsid w:val="001F4B8E"/>
    <w:rsid w:val="001F6D96"/>
    <w:rsid w:val="001F7390"/>
    <w:rsid w:val="00210C07"/>
    <w:rsid w:val="00217A1F"/>
    <w:rsid w:val="00266E3B"/>
    <w:rsid w:val="00267BEE"/>
    <w:rsid w:val="002E7635"/>
    <w:rsid w:val="002F3026"/>
    <w:rsid w:val="00326A58"/>
    <w:rsid w:val="00337D8B"/>
    <w:rsid w:val="00350DF6"/>
    <w:rsid w:val="0036659C"/>
    <w:rsid w:val="00392304"/>
    <w:rsid w:val="003A17DB"/>
    <w:rsid w:val="003B6505"/>
    <w:rsid w:val="003C1FA9"/>
    <w:rsid w:val="003E45B7"/>
    <w:rsid w:val="00401F1A"/>
    <w:rsid w:val="00454DF6"/>
    <w:rsid w:val="00467F2D"/>
    <w:rsid w:val="0049295B"/>
    <w:rsid w:val="004C1086"/>
    <w:rsid w:val="004E2833"/>
    <w:rsid w:val="004F0A8C"/>
    <w:rsid w:val="005068F3"/>
    <w:rsid w:val="00512D14"/>
    <w:rsid w:val="005346A6"/>
    <w:rsid w:val="00551E75"/>
    <w:rsid w:val="00566C53"/>
    <w:rsid w:val="005900AD"/>
    <w:rsid w:val="005D71DC"/>
    <w:rsid w:val="005E38CA"/>
    <w:rsid w:val="00614DF0"/>
    <w:rsid w:val="0063138E"/>
    <w:rsid w:val="006548DD"/>
    <w:rsid w:val="0066752A"/>
    <w:rsid w:val="00682D6A"/>
    <w:rsid w:val="006B3BF5"/>
    <w:rsid w:val="006C7D88"/>
    <w:rsid w:val="006D569E"/>
    <w:rsid w:val="0071248C"/>
    <w:rsid w:val="007252C7"/>
    <w:rsid w:val="007474BA"/>
    <w:rsid w:val="00785A0D"/>
    <w:rsid w:val="007C5921"/>
    <w:rsid w:val="007D54D4"/>
    <w:rsid w:val="007F60A8"/>
    <w:rsid w:val="0081584A"/>
    <w:rsid w:val="008346AE"/>
    <w:rsid w:val="008603C0"/>
    <w:rsid w:val="00893E86"/>
    <w:rsid w:val="00894185"/>
    <w:rsid w:val="008A713D"/>
    <w:rsid w:val="008D5DB4"/>
    <w:rsid w:val="008F4F30"/>
    <w:rsid w:val="009347E0"/>
    <w:rsid w:val="00980746"/>
    <w:rsid w:val="009D2254"/>
    <w:rsid w:val="009D7043"/>
    <w:rsid w:val="009E4902"/>
    <w:rsid w:val="009F0274"/>
    <w:rsid w:val="00A42280"/>
    <w:rsid w:val="00A56F63"/>
    <w:rsid w:val="00A76EC9"/>
    <w:rsid w:val="00A804C0"/>
    <w:rsid w:val="00A83BE0"/>
    <w:rsid w:val="00AC1AE2"/>
    <w:rsid w:val="00AE279F"/>
    <w:rsid w:val="00AE34EA"/>
    <w:rsid w:val="00B2288C"/>
    <w:rsid w:val="00B45EB2"/>
    <w:rsid w:val="00B60F0E"/>
    <w:rsid w:val="00B71F50"/>
    <w:rsid w:val="00B97992"/>
    <w:rsid w:val="00BA77DA"/>
    <w:rsid w:val="00BB6CE2"/>
    <w:rsid w:val="00BE425A"/>
    <w:rsid w:val="00C0707D"/>
    <w:rsid w:val="00C14496"/>
    <w:rsid w:val="00C308A8"/>
    <w:rsid w:val="00C70AC8"/>
    <w:rsid w:val="00C736C0"/>
    <w:rsid w:val="00CA1235"/>
    <w:rsid w:val="00CB722A"/>
    <w:rsid w:val="00D16D6A"/>
    <w:rsid w:val="00D47301"/>
    <w:rsid w:val="00D53986"/>
    <w:rsid w:val="00D659F8"/>
    <w:rsid w:val="00D71AD2"/>
    <w:rsid w:val="00D71D99"/>
    <w:rsid w:val="00D72EB7"/>
    <w:rsid w:val="00D754F2"/>
    <w:rsid w:val="00D8102A"/>
    <w:rsid w:val="00D869BF"/>
    <w:rsid w:val="00DB41C0"/>
    <w:rsid w:val="00DC4DB6"/>
    <w:rsid w:val="00DD4121"/>
    <w:rsid w:val="00DF3143"/>
    <w:rsid w:val="00E204A7"/>
    <w:rsid w:val="00E27D60"/>
    <w:rsid w:val="00E31F4D"/>
    <w:rsid w:val="00E55200"/>
    <w:rsid w:val="00E65525"/>
    <w:rsid w:val="00E80110"/>
    <w:rsid w:val="00EA797D"/>
    <w:rsid w:val="00EE317B"/>
    <w:rsid w:val="00EE4E09"/>
    <w:rsid w:val="00EF7765"/>
    <w:rsid w:val="00F02644"/>
    <w:rsid w:val="00F070A9"/>
    <w:rsid w:val="00F20604"/>
    <w:rsid w:val="00F369E3"/>
    <w:rsid w:val="00F42257"/>
    <w:rsid w:val="00F66526"/>
    <w:rsid w:val="00FA29D6"/>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nl-NL" w:eastAsia="nl-NL"/>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nl-NL" w:eastAsia="nl-NL"/>
    </w:rPr>
  </w:style>
  <w:style w:type="paragraph" w:customStyle="1" w:styleId="StandaardSV">
    <w:name w:val="Standaard SV"/>
    <w:basedOn w:val="Normal"/>
    <w:link w:val="StandaardSVChar"/>
    <w:uiPriority w:val="99"/>
    <w:rsid w:val="005068F3"/>
    <w:pPr>
      <w:jc w:val="both"/>
    </w:pPr>
    <w:rPr>
      <w:szCs w:val="20"/>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locked/>
    <w:rPr>
      <w:rFonts w:cs="Times New Roman"/>
      <w:sz w:val="24"/>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customStyle="1" w:styleId="SVTitel">
    <w:name w:val="SV Titel"/>
    <w:basedOn w:val="Normal"/>
    <w:uiPriority w:val="99"/>
    <w:rsid w:val="00CA1235"/>
    <w:pPr>
      <w:jc w:val="both"/>
    </w:pPr>
    <w:rPr>
      <w:i/>
      <w:szCs w:val="20"/>
    </w:rPr>
  </w:style>
  <w:style w:type="paragraph" w:styleId="BodyText">
    <w:name w:val="Body Text"/>
    <w:basedOn w:val="Normal"/>
    <w:link w:val="BodyTextChar"/>
    <w:uiPriority w:val="99"/>
    <w:rsid w:val="00CA1235"/>
    <w:pPr>
      <w:spacing w:after="120"/>
    </w:pPr>
    <w:rPr>
      <w:sz w:val="24"/>
      <w:szCs w:val="20"/>
    </w:rPr>
  </w:style>
  <w:style w:type="character" w:customStyle="1" w:styleId="BodyTextChar">
    <w:name w:val="Body Text Char"/>
    <w:basedOn w:val="DefaultParagraphFont"/>
    <w:link w:val="BodyText"/>
    <w:uiPriority w:val="99"/>
    <w:locked/>
    <w:rsid w:val="00CA1235"/>
    <w:rPr>
      <w:rFonts w:cs="Times New Roman"/>
      <w:sz w:val="24"/>
      <w:lang w:val="nl-NL" w:eastAsia="nl-NL"/>
    </w:rPr>
  </w:style>
  <w:style w:type="paragraph" w:styleId="ListParagraph">
    <w:name w:val="List Paragraph"/>
    <w:basedOn w:val="Normal"/>
    <w:uiPriority w:val="99"/>
    <w:qFormat/>
    <w:rsid w:val="00E204A7"/>
    <w:pPr>
      <w:ind w:left="708"/>
    </w:pPr>
    <w:rPr>
      <w:sz w:val="24"/>
      <w:szCs w:val="20"/>
    </w:rPr>
  </w:style>
  <w:style w:type="character" w:customStyle="1" w:styleId="StandaardSVChar">
    <w:name w:val="Standaard SV Char"/>
    <w:basedOn w:val="DefaultParagraphFont"/>
    <w:link w:val="StandaardSV"/>
    <w:uiPriority w:val="99"/>
    <w:locked/>
    <w:rsid w:val="00E204A7"/>
    <w:rPr>
      <w:rFonts w:cs="Times New Roman"/>
      <w:sz w:val="22"/>
      <w:lang w:val="nl-NL" w:eastAsia="nl-NL"/>
    </w:rPr>
  </w:style>
  <w:style w:type="paragraph" w:styleId="BalloonText">
    <w:name w:val="Balloon Text"/>
    <w:basedOn w:val="Normal"/>
    <w:link w:val="BalloonTextChar"/>
    <w:uiPriority w:val="99"/>
    <w:rsid w:val="006D569E"/>
    <w:rPr>
      <w:rFonts w:ascii="Tahoma" w:hAnsi="Tahoma" w:cs="Tahoma"/>
      <w:sz w:val="16"/>
      <w:szCs w:val="16"/>
    </w:rPr>
  </w:style>
  <w:style w:type="character" w:customStyle="1" w:styleId="BalloonTextChar">
    <w:name w:val="Balloon Text Char"/>
    <w:basedOn w:val="DefaultParagraphFont"/>
    <w:link w:val="BalloonText"/>
    <w:uiPriority w:val="99"/>
    <w:locked/>
    <w:rsid w:val="006D569E"/>
    <w:rPr>
      <w:rFonts w:ascii="Tahoma"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divs>
    <w:div w:id="4470462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2</TotalTime>
  <Pages>1</Pages>
  <Words>508</Words>
  <Characters>2794</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Vlaams Parlement</cp:lastModifiedBy>
  <cp:revision>3</cp:revision>
  <cp:lastPrinted>2011-11-24T17:09:00Z</cp:lastPrinted>
  <dcterms:created xsi:type="dcterms:W3CDTF">2011-12-09T12:59:00Z</dcterms:created>
  <dcterms:modified xsi:type="dcterms:W3CDTF">2011-12-09T13:03:00Z</dcterms:modified>
</cp:coreProperties>
</file>