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75" w:rsidRPr="00A8473D" w:rsidRDefault="00BA1075" w:rsidP="00BA1075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BA1075" w:rsidRDefault="00BA1075" w:rsidP="00BA1075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BA1075" w:rsidRDefault="00BA1075" w:rsidP="00BA1075">
      <w:pPr>
        <w:pBdr>
          <w:bottom w:val="single" w:sz="4" w:space="1" w:color="auto"/>
        </w:pBdr>
        <w:rPr>
          <w:sz w:val="22"/>
        </w:rPr>
      </w:pPr>
    </w:p>
    <w:p w:rsidR="00BA1075" w:rsidRDefault="00BA1075" w:rsidP="00BA1075">
      <w:pPr>
        <w:rPr>
          <w:sz w:val="22"/>
        </w:rPr>
      </w:pPr>
    </w:p>
    <w:p w:rsidR="00BA1075" w:rsidRDefault="00BA1075" w:rsidP="00BA1075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BA1075" w:rsidRDefault="00BA1075" w:rsidP="00BA1075">
      <w:pPr>
        <w:rPr>
          <w:sz w:val="22"/>
        </w:rPr>
      </w:pPr>
      <w:r>
        <w:rPr>
          <w:sz w:val="22"/>
        </w:rPr>
        <w:t>op vraag nr. 63 van 3 november 2011</w:t>
      </w:r>
    </w:p>
    <w:p w:rsidR="00BA1075" w:rsidRDefault="00BA1075" w:rsidP="00BA1075">
      <w:pPr>
        <w:rPr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filip watteeuw</w:t>
      </w:r>
    </w:p>
    <w:p w:rsidR="00BA1075" w:rsidRDefault="00BA1075" w:rsidP="00BA1075">
      <w:pPr>
        <w:pBdr>
          <w:bottom w:val="single" w:sz="4" w:space="1" w:color="auto"/>
        </w:pBdr>
        <w:jc w:val="both"/>
        <w:rPr>
          <w:sz w:val="22"/>
        </w:rPr>
      </w:pPr>
    </w:p>
    <w:p w:rsidR="00894EC6" w:rsidRDefault="00894EC6" w:rsidP="00894EC6">
      <w:pPr>
        <w:pStyle w:val="StandaardSV"/>
      </w:pPr>
    </w:p>
    <w:p w:rsidR="00894EC6" w:rsidRDefault="00894EC6" w:rsidP="00894EC6">
      <w:pPr>
        <w:pStyle w:val="StandaardSV"/>
      </w:pPr>
    </w:p>
    <w:p w:rsidR="00F61C0D" w:rsidRDefault="00F61C0D" w:rsidP="00BA1075">
      <w:pPr>
        <w:pStyle w:val="StandaardSV"/>
        <w:numPr>
          <w:ilvl w:val="0"/>
          <w:numId w:val="33"/>
        </w:numPr>
      </w:pPr>
      <w:r>
        <w:t>Binnen het kader van Beter Bestuurlijk Beleid stelt de leidend ambtenaar het organogram van het agentschap vast. Van bij de oprichting van het Agent</w:t>
      </w:r>
      <w:r w:rsidR="000C1CD3">
        <w:t xml:space="preserve">schap Ondernemen in 2009 </w:t>
      </w:r>
      <w:r w:rsidR="00BA1075">
        <w:t xml:space="preserve">werd </w:t>
      </w:r>
      <w:r>
        <w:t xml:space="preserve">voorzien in een </w:t>
      </w:r>
      <w:r w:rsidR="00E55194">
        <w:t>a</w:t>
      </w:r>
      <w:r>
        <w:t xml:space="preserve">fdeling </w:t>
      </w:r>
      <w:r w:rsidR="00BA1075">
        <w:t xml:space="preserve">Diensten. </w:t>
      </w:r>
      <w:r w:rsidR="009E59B4">
        <w:t xml:space="preserve">Het Agentschap Ondernemen </w:t>
      </w:r>
      <w:r w:rsidR="000C1CD3">
        <w:t xml:space="preserve">telt immers </w:t>
      </w:r>
      <w:r w:rsidR="009E59B4">
        <w:t>een vijftal</w:t>
      </w:r>
      <w:r w:rsidR="000C1CD3">
        <w:t xml:space="preserve"> hoofdprocess</w:t>
      </w:r>
      <w:r w:rsidR="009E59B4">
        <w:t>en waa</w:t>
      </w:r>
      <w:r w:rsidR="009E59B4">
        <w:t>r</w:t>
      </w:r>
      <w:r w:rsidR="009E59B4">
        <w:t>onder</w:t>
      </w:r>
      <w:r w:rsidR="000C1CD3">
        <w:t xml:space="preserve"> steunverlening </w:t>
      </w:r>
      <w:r w:rsidR="009E59B4">
        <w:t>( enerzijds via HERMES, anderzijds op basis van EFRO-verordeningen)</w:t>
      </w:r>
      <w:r w:rsidR="00BA1075">
        <w:t xml:space="preserve"> en d</w:t>
      </w:r>
      <w:r w:rsidR="000C1CD3">
        <w:t xml:space="preserve">iensten aan ondernemingen (in regie of als actor). Het </w:t>
      </w:r>
      <w:r w:rsidR="00841E47">
        <w:t xml:space="preserve">is </w:t>
      </w:r>
      <w:r w:rsidR="000C1CD3">
        <w:t xml:space="preserve">logisch dat </w:t>
      </w:r>
      <w:r w:rsidR="00136430">
        <w:t xml:space="preserve">ook het </w:t>
      </w:r>
      <w:r w:rsidR="000C1CD3">
        <w:t>hoofdproces</w:t>
      </w:r>
      <w:r w:rsidR="00136430">
        <w:t xml:space="preserve"> </w:t>
      </w:r>
      <w:r w:rsidR="00BA1075">
        <w:t>“</w:t>
      </w:r>
      <w:r w:rsidR="00136430">
        <w:t>diens</w:t>
      </w:r>
      <w:r w:rsidR="00136430">
        <w:t>t</w:t>
      </w:r>
      <w:r w:rsidR="00136430">
        <w:t>verlening</w:t>
      </w:r>
      <w:r w:rsidR="00BA1075">
        <w:t>”</w:t>
      </w:r>
      <w:r w:rsidR="000C1CD3">
        <w:t xml:space="preserve"> word</w:t>
      </w:r>
      <w:r w:rsidR="00136430">
        <w:t>t</w:t>
      </w:r>
      <w:r w:rsidR="000C1CD3">
        <w:t xml:space="preserve"> aangestuurd door een afdelingshoofd.</w:t>
      </w:r>
      <w:r>
        <w:t xml:space="preserve"> </w:t>
      </w:r>
    </w:p>
    <w:p w:rsidR="00F61C0D" w:rsidRDefault="00F61C0D" w:rsidP="00BA1075">
      <w:pPr>
        <w:pStyle w:val="StandaardSV"/>
      </w:pPr>
    </w:p>
    <w:p w:rsidR="00E55194" w:rsidRDefault="000C1CD3" w:rsidP="00BA1075">
      <w:pPr>
        <w:pStyle w:val="StandaardSV"/>
        <w:ind w:left="360"/>
      </w:pPr>
      <w:r>
        <w:t>Er werd</w:t>
      </w:r>
      <w:r w:rsidR="00E55194">
        <w:t xml:space="preserve"> gewacht met de reële invulling </w:t>
      </w:r>
      <w:r w:rsidR="00CC303B">
        <w:t xml:space="preserve">van de vacature </w:t>
      </w:r>
      <w:r w:rsidR="00E55194">
        <w:t xml:space="preserve">tot het moment </w:t>
      </w:r>
      <w:r w:rsidR="00BA1075">
        <w:t xml:space="preserve">dat </w:t>
      </w:r>
      <w:r w:rsidR="00E55194">
        <w:t>inzichten in de nieuwe opdrachten van het agentschap voldoende duidelijk waren</w:t>
      </w:r>
      <w:r w:rsidR="00136430">
        <w:t xml:space="preserve"> in het kader van de beheersoveree</w:t>
      </w:r>
      <w:r w:rsidR="00136430">
        <w:t>n</w:t>
      </w:r>
      <w:r w:rsidR="00136430">
        <w:t>komst</w:t>
      </w:r>
      <w:r w:rsidR="00E55194">
        <w:t xml:space="preserve">. </w:t>
      </w:r>
      <w:r w:rsidR="00CC303B">
        <w:t xml:space="preserve">Het is de bevoegdheid en verantwoordelijkheid van de leidend ambtenaar om hieromtrent </w:t>
      </w:r>
      <w:r>
        <w:t>de passende</w:t>
      </w:r>
      <w:r w:rsidR="00CC303B">
        <w:t xml:space="preserve"> beslissingen te </w:t>
      </w:r>
      <w:r w:rsidR="00BA1075">
        <w:t xml:space="preserve">nemen. </w:t>
      </w:r>
    </w:p>
    <w:p w:rsidR="000C1CD3" w:rsidRDefault="000C1CD3" w:rsidP="00BA1075">
      <w:pPr>
        <w:pStyle w:val="StandaardSV"/>
      </w:pPr>
    </w:p>
    <w:p w:rsidR="00F61C0D" w:rsidRDefault="00F61C0D" w:rsidP="00BA1075">
      <w:pPr>
        <w:pStyle w:val="StandaardSV"/>
        <w:ind w:left="360"/>
      </w:pPr>
      <w:r>
        <w:t xml:space="preserve">Voor het invullen van de arbeidsplaats van een afdelingshoofd dient de N-1 procedure gevolgd te worden zoals vastgelegd door het </w:t>
      </w:r>
      <w:r w:rsidR="00810CBA">
        <w:t>Vlaams Personeelsstatuut</w:t>
      </w:r>
      <w:r>
        <w:t>.</w:t>
      </w:r>
      <w:r w:rsidR="00810CBA">
        <w:t xml:space="preserve"> De aanstelling van het afdelingshoofd gebeurt conform deze </w:t>
      </w:r>
      <w:r w:rsidR="00825BDD">
        <w:t xml:space="preserve">procedure. Interne personeelsleden </w:t>
      </w:r>
      <w:r w:rsidR="000C1CD3">
        <w:t>die voldoen aan de ontvankelijkheid</w:t>
      </w:r>
      <w:r w:rsidR="000C1CD3">
        <w:t>s</w:t>
      </w:r>
      <w:r w:rsidR="000C1CD3">
        <w:t>voorwaarden</w:t>
      </w:r>
      <w:r w:rsidR="00825BDD">
        <w:t xml:space="preserve"> hebben zich</w:t>
      </w:r>
      <w:r w:rsidR="00841E47">
        <w:t xml:space="preserve"> derhalve</w:t>
      </w:r>
      <w:r w:rsidR="00825BDD">
        <w:t xml:space="preserve"> kandidaat kunnen stellen voor de functie. </w:t>
      </w:r>
    </w:p>
    <w:p w:rsidR="0008407C" w:rsidRDefault="0008407C" w:rsidP="00894EC6">
      <w:pPr>
        <w:pStyle w:val="StandaardSV"/>
      </w:pPr>
    </w:p>
    <w:p w:rsidR="00894EC6" w:rsidRDefault="00810CBA" w:rsidP="00BA1075">
      <w:pPr>
        <w:pStyle w:val="StandaardSV"/>
        <w:numPr>
          <w:ilvl w:val="0"/>
          <w:numId w:val="33"/>
        </w:numPr>
      </w:pPr>
      <w:r>
        <w:t>Dit onderzoek is op zich al gevoerd bij de voorbereidingen voor de oprichting van het Agentschap Ondernemen. De afdelingshoofden die geen afdeling leiden</w:t>
      </w:r>
      <w:r w:rsidR="00BA1075">
        <w:t>, w</w:t>
      </w:r>
      <w:r>
        <w:t>aren tewerkgesteld bij het Vlaams Agentschap Ondernemen (VLAO)</w:t>
      </w:r>
      <w:r w:rsidR="000C1CD3">
        <w:t xml:space="preserve"> als contractueel</w:t>
      </w:r>
      <w:r>
        <w:t>. Door middel van het besluit dat de migratie van het personeel van het VLAO naar he</w:t>
      </w:r>
      <w:r w:rsidR="00CC303B">
        <w:t xml:space="preserve">t Agentschap Ondernemen regelde, </w:t>
      </w:r>
      <w:r>
        <w:t>werden deze pers</w:t>
      </w:r>
      <w:r>
        <w:t>o</w:t>
      </w:r>
      <w:r>
        <w:t xml:space="preserve">neelsleden aan het Agentschap Ondernemen toegewezen. In het migratiebesluit heeft de Vlaamse Regering hen toegewezen </w:t>
      </w:r>
      <w:r w:rsidR="00CC303B">
        <w:t xml:space="preserve">aan het Agentschap Ondernemen </w:t>
      </w:r>
      <w:r>
        <w:t>als contractuele project</w:t>
      </w:r>
      <w:r w:rsidR="009E59B4">
        <w:t xml:space="preserve">leiders N-1 (in titulatuur </w:t>
      </w:r>
      <w:r w:rsidR="00BA1075">
        <w:t>“</w:t>
      </w:r>
      <w:r w:rsidR="009E59B4">
        <w:t>afdelingshoofd</w:t>
      </w:r>
      <w:r w:rsidR="00BA1075">
        <w:t>”</w:t>
      </w:r>
      <w:r w:rsidR="009E59B4">
        <w:t>)</w:t>
      </w:r>
      <w:r w:rsidR="00136430">
        <w:t>.</w:t>
      </w:r>
    </w:p>
    <w:p w:rsidR="0008407C" w:rsidRDefault="0008407C" w:rsidP="00810CBA">
      <w:pPr>
        <w:pStyle w:val="StandaardSV"/>
        <w:ind w:left="709"/>
      </w:pPr>
    </w:p>
    <w:p w:rsidR="00810CBA" w:rsidRDefault="000C1CD3" w:rsidP="00BA1075">
      <w:pPr>
        <w:pStyle w:val="StandaardSV"/>
        <w:numPr>
          <w:ilvl w:val="0"/>
          <w:numId w:val="33"/>
        </w:numPr>
      </w:pPr>
      <w:r>
        <w:t xml:space="preserve">Het aanwijzen van bepaalde functies aan andere personen kan maar binnen de regels die gelden binnen de Vlaamse </w:t>
      </w:r>
      <w:r w:rsidR="00BA1075">
        <w:t>o</w:t>
      </w:r>
      <w:r>
        <w:t xml:space="preserve">verheid. De leidend ambtenaar kan derhalve de functie van contractueel </w:t>
      </w:r>
      <w:r w:rsidR="009E59B4">
        <w:t>pr</w:t>
      </w:r>
      <w:r w:rsidR="009E59B4">
        <w:t>o</w:t>
      </w:r>
      <w:r w:rsidR="009E59B4">
        <w:t xml:space="preserve">jectleider N-1 (in titulatuur ook </w:t>
      </w:r>
      <w:r w:rsidR="00BA1075">
        <w:t>“</w:t>
      </w:r>
      <w:r w:rsidR="009E59B4">
        <w:t>afdelingshoofd</w:t>
      </w:r>
      <w:r w:rsidR="00BA1075">
        <w:t>”</w:t>
      </w:r>
      <w:r w:rsidR="009E59B4">
        <w:t xml:space="preserve"> benoemd) niet zomaar omzetten in een statutaire functie.</w:t>
      </w:r>
    </w:p>
    <w:p w:rsidR="00BA1075" w:rsidRDefault="00BA1075" w:rsidP="00BA1075">
      <w:pPr>
        <w:pStyle w:val="StandaardSV"/>
        <w:ind w:left="360"/>
      </w:pPr>
    </w:p>
    <w:p w:rsidR="009E59B4" w:rsidRDefault="009E59B4" w:rsidP="00BA1075">
      <w:pPr>
        <w:pStyle w:val="StandaardSV"/>
        <w:ind w:left="360"/>
      </w:pPr>
      <w:r>
        <w:t>Verder is er in het organogram voorzien om op termijn het aantal functies van niveau A3 en A2A te reduceren tot vijf.</w:t>
      </w:r>
    </w:p>
    <w:p w:rsidR="0008407C" w:rsidRDefault="0008407C" w:rsidP="00894EC6">
      <w:pPr>
        <w:pStyle w:val="StandaardSV"/>
      </w:pPr>
    </w:p>
    <w:p w:rsidR="00E55194" w:rsidRDefault="00E55194" w:rsidP="00BA1075">
      <w:pPr>
        <w:pStyle w:val="StandaardSV"/>
        <w:numPr>
          <w:ilvl w:val="0"/>
          <w:numId w:val="33"/>
        </w:numPr>
      </w:pPr>
      <w:r>
        <w:t xml:space="preserve">Het Agentschap Ondernemen is gebonden door de algemene principes van de Vlaamse Regering met betrekking tot de opmaak en de uitvoering van de beheersovereenkomsten. </w:t>
      </w:r>
      <w:r w:rsidR="009E59B4">
        <w:t>Verder zal het Agentschap Ondernemen ook zijn bijdrage leveren tot het realiseren van de doelstelling van een bijkomende besparing van 5% op het personeel in koppen, conform de modaliteiten die mome</w:t>
      </w:r>
      <w:r w:rsidR="009E59B4">
        <w:t>n</w:t>
      </w:r>
      <w:r w:rsidR="009E59B4">
        <w:t xml:space="preserve">teel worden uitgewerkt binnen het </w:t>
      </w:r>
      <w:r w:rsidR="00BA1075">
        <w:t>College van Ambtenaren-Generaal (</w:t>
      </w:r>
      <w:r w:rsidR="009E59B4">
        <w:t>CAG</w:t>
      </w:r>
      <w:r w:rsidR="00BA1075">
        <w:t>)</w:t>
      </w:r>
      <w:r w:rsidR="009E59B4">
        <w:t>.</w:t>
      </w:r>
      <w:bookmarkStart w:id="0" w:name="_GoBack"/>
      <w:bookmarkEnd w:id="0"/>
    </w:p>
    <w:sectPr w:rsidR="00E55194" w:rsidSect="00E55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B2" w:rsidRDefault="00E36AB2">
      <w:r>
        <w:separator/>
      </w:r>
    </w:p>
  </w:endnote>
  <w:endnote w:type="continuationSeparator" w:id="0">
    <w:p w:rsidR="00E36AB2" w:rsidRDefault="00E3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B2" w:rsidRDefault="00E36AB2">
      <w:r>
        <w:separator/>
      </w:r>
    </w:p>
  </w:footnote>
  <w:footnote w:type="continuationSeparator" w:id="0">
    <w:p w:rsidR="00E36AB2" w:rsidRDefault="00E36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7864A8"/>
    <w:multiLevelType w:val="hybridMultilevel"/>
    <w:tmpl w:val="59F0DFF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A932060"/>
    <w:multiLevelType w:val="hybridMultilevel"/>
    <w:tmpl w:val="95D6C6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E641497"/>
    <w:multiLevelType w:val="hybridMultilevel"/>
    <w:tmpl w:val="52EEDACE"/>
    <w:lvl w:ilvl="0" w:tplc="8FB0D7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516F3"/>
    <w:multiLevelType w:val="hybridMultilevel"/>
    <w:tmpl w:val="42F2D2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16A5C"/>
    <w:multiLevelType w:val="hybridMultilevel"/>
    <w:tmpl w:val="CB10B37C"/>
    <w:lvl w:ilvl="0" w:tplc="8FB0D7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36FA1"/>
    <w:multiLevelType w:val="hybridMultilevel"/>
    <w:tmpl w:val="1D5A8B4C"/>
    <w:lvl w:ilvl="0" w:tplc="E9864B3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94011"/>
    <w:multiLevelType w:val="hybridMultilevel"/>
    <w:tmpl w:val="C8ACF4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A6600"/>
    <w:multiLevelType w:val="hybridMultilevel"/>
    <w:tmpl w:val="D6A4D27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6"/>
  </w:num>
  <w:num w:numId="5">
    <w:abstractNumId w:val="20"/>
  </w:num>
  <w:num w:numId="6">
    <w:abstractNumId w:val="4"/>
  </w:num>
  <w:num w:numId="7">
    <w:abstractNumId w:val="29"/>
  </w:num>
  <w:num w:numId="8">
    <w:abstractNumId w:val="19"/>
  </w:num>
  <w:num w:numId="9">
    <w:abstractNumId w:val="16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22"/>
  </w:num>
  <w:num w:numId="15">
    <w:abstractNumId w:val="13"/>
  </w:num>
  <w:num w:numId="16">
    <w:abstractNumId w:val="32"/>
  </w:num>
  <w:num w:numId="17">
    <w:abstractNumId w:val="18"/>
  </w:num>
  <w:num w:numId="18">
    <w:abstractNumId w:val="9"/>
  </w:num>
  <w:num w:numId="19">
    <w:abstractNumId w:val="24"/>
  </w:num>
  <w:num w:numId="20">
    <w:abstractNumId w:val="17"/>
  </w:num>
  <w:num w:numId="21">
    <w:abstractNumId w:val="27"/>
  </w:num>
  <w:num w:numId="22">
    <w:abstractNumId w:val="30"/>
  </w:num>
  <w:num w:numId="23">
    <w:abstractNumId w:val="2"/>
  </w:num>
  <w:num w:numId="24">
    <w:abstractNumId w:val="28"/>
  </w:num>
  <w:num w:numId="25">
    <w:abstractNumId w:val="25"/>
  </w:num>
  <w:num w:numId="26">
    <w:abstractNumId w:val="21"/>
  </w:num>
  <w:num w:numId="27">
    <w:abstractNumId w:val="23"/>
  </w:num>
  <w:num w:numId="28">
    <w:abstractNumId w:val="31"/>
  </w:num>
  <w:num w:numId="29">
    <w:abstractNumId w:val="6"/>
  </w:num>
  <w:num w:numId="30">
    <w:abstractNumId w:val="11"/>
  </w:num>
  <w:num w:numId="31">
    <w:abstractNumId w:val="8"/>
  </w:num>
  <w:num w:numId="32">
    <w:abstractNumId w:val="14"/>
  </w:num>
  <w:num w:numId="33">
    <w:abstractNumId w:val="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4"/>
    <w:rsid w:val="0000661C"/>
    <w:rsid w:val="00010B84"/>
    <w:rsid w:val="0002620C"/>
    <w:rsid w:val="00057D2F"/>
    <w:rsid w:val="0008407C"/>
    <w:rsid w:val="000C1CD3"/>
    <w:rsid w:val="00102476"/>
    <w:rsid w:val="00104591"/>
    <w:rsid w:val="001058E4"/>
    <w:rsid w:val="00114114"/>
    <w:rsid w:val="00136430"/>
    <w:rsid w:val="001561C9"/>
    <w:rsid w:val="0016148B"/>
    <w:rsid w:val="001755B2"/>
    <w:rsid w:val="00196B75"/>
    <w:rsid w:val="001B6304"/>
    <w:rsid w:val="001C0B52"/>
    <w:rsid w:val="001D50C6"/>
    <w:rsid w:val="001F713E"/>
    <w:rsid w:val="00202FA9"/>
    <w:rsid w:val="002536A1"/>
    <w:rsid w:val="002B65A3"/>
    <w:rsid w:val="002D4D1B"/>
    <w:rsid w:val="002F1544"/>
    <w:rsid w:val="00321F10"/>
    <w:rsid w:val="0032261D"/>
    <w:rsid w:val="0034616F"/>
    <w:rsid w:val="003750D5"/>
    <w:rsid w:val="003B6A5C"/>
    <w:rsid w:val="00413F7F"/>
    <w:rsid w:val="00423F29"/>
    <w:rsid w:val="0046761C"/>
    <w:rsid w:val="0047032B"/>
    <w:rsid w:val="00472C97"/>
    <w:rsid w:val="00477EB3"/>
    <w:rsid w:val="004A56C3"/>
    <w:rsid w:val="004D21E2"/>
    <w:rsid w:val="004F3708"/>
    <w:rsid w:val="00512E83"/>
    <w:rsid w:val="00540203"/>
    <w:rsid w:val="00540740"/>
    <w:rsid w:val="005B3194"/>
    <w:rsid w:val="005C54CF"/>
    <w:rsid w:val="00674436"/>
    <w:rsid w:val="006A5A3E"/>
    <w:rsid w:val="006F445E"/>
    <w:rsid w:val="007408E7"/>
    <w:rsid w:val="00766C70"/>
    <w:rsid w:val="007808AD"/>
    <w:rsid w:val="007D0590"/>
    <w:rsid w:val="00810CBA"/>
    <w:rsid w:val="00825BDD"/>
    <w:rsid w:val="00841E47"/>
    <w:rsid w:val="00842183"/>
    <w:rsid w:val="00894EC6"/>
    <w:rsid w:val="008A6DA3"/>
    <w:rsid w:val="008E3430"/>
    <w:rsid w:val="008F0F59"/>
    <w:rsid w:val="00995A04"/>
    <w:rsid w:val="00995F79"/>
    <w:rsid w:val="009A6335"/>
    <w:rsid w:val="009D43CB"/>
    <w:rsid w:val="009E2676"/>
    <w:rsid w:val="009E59B4"/>
    <w:rsid w:val="009F43E8"/>
    <w:rsid w:val="00A4772E"/>
    <w:rsid w:val="00A8473D"/>
    <w:rsid w:val="00AD549A"/>
    <w:rsid w:val="00B16D19"/>
    <w:rsid w:val="00B17EA7"/>
    <w:rsid w:val="00B70E81"/>
    <w:rsid w:val="00BA1075"/>
    <w:rsid w:val="00BB2A82"/>
    <w:rsid w:val="00BB38B7"/>
    <w:rsid w:val="00BB6E27"/>
    <w:rsid w:val="00BE315B"/>
    <w:rsid w:val="00C0422C"/>
    <w:rsid w:val="00C146C6"/>
    <w:rsid w:val="00C625C9"/>
    <w:rsid w:val="00CC303B"/>
    <w:rsid w:val="00CE2DB2"/>
    <w:rsid w:val="00CE5C0A"/>
    <w:rsid w:val="00D5568D"/>
    <w:rsid w:val="00D61A12"/>
    <w:rsid w:val="00DE405B"/>
    <w:rsid w:val="00E36AB2"/>
    <w:rsid w:val="00E55194"/>
    <w:rsid w:val="00E5534E"/>
    <w:rsid w:val="00E661FA"/>
    <w:rsid w:val="00E839E8"/>
    <w:rsid w:val="00EB0A62"/>
    <w:rsid w:val="00F61C0D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D0590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7D0590"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7D0590"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D0590"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rsid w:val="007D0590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7D0590"/>
  </w:style>
  <w:style w:type="paragraph" w:styleId="Inhopg1">
    <w:name w:val="toc 1"/>
    <w:basedOn w:val="Standaard"/>
    <w:next w:val="Standaard"/>
    <w:autoRedefine/>
    <w:semiHidden/>
    <w:rsid w:val="007D0590"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rsid w:val="007D0590"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7D0590"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rsid w:val="007D0590"/>
    <w:pPr>
      <w:jc w:val="both"/>
    </w:pPr>
    <w:rPr>
      <w:i/>
      <w:sz w:val="22"/>
    </w:rPr>
  </w:style>
  <w:style w:type="character" w:customStyle="1" w:styleId="OpmaakprofielSV">
    <w:name w:val="Opmaakprofiel SV"/>
    <w:basedOn w:val="Standaardalinea-lettertype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rsid w:val="007D0590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7D0590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7D0590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basedOn w:val="Standaardalinea-lettertyp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136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643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basedOn w:val="Standaardalinea-lettertype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basedOn w:val="Standaardalinea-lettertyp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1364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3643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D51-2E4A-4E42-9B50-2203576D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demo</cp:lastModifiedBy>
  <cp:revision>3</cp:revision>
  <cp:lastPrinted>2011-11-03T15:49:00Z</cp:lastPrinted>
  <dcterms:created xsi:type="dcterms:W3CDTF">2011-11-24T10:43:00Z</dcterms:created>
  <dcterms:modified xsi:type="dcterms:W3CDTF">2011-12-02T09:17:00Z</dcterms:modified>
</cp:coreProperties>
</file>