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A7" w:rsidRPr="00D65107" w:rsidRDefault="007F24A7" w:rsidP="006C4A42">
      <w:pPr>
        <w:jc w:val="both"/>
        <w:outlineLvl w:val="0"/>
        <w:rPr>
          <w:rFonts w:ascii="Times New Roman Vet" w:hAnsi="Times New Roman Vet"/>
          <w:b/>
          <w:smallCaps/>
          <w:sz w:val="22"/>
          <w:szCs w:val="22"/>
          <w:lang w:val="nl-BE"/>
        </w:rPr>
      </w:pPr>
      <w:r w:rsidRPr="00D65107">
        <w:rPr>
          <w:rFonts w:ascii="Times New Roman Vet" w:hAnsi="Times New Roman Vet"/>
          <w:b/>
          <w:smallCaps/>
          <w:sz w:val="22"/>
          <w:szCs w:val="22"/>
          <w:lang w:val="nl-BE"/>
        </w:rPr>
        <w:t>joke schauvliege</w:t>
      </w:r>
    </w:p>
    <w:p w:rsidR="007F24A7" w:rsidRDefault="007F24A7" w:rsidP="006C4A42">
      <w:pPr>
        <w:jc w:val="both"/>
        <w:outlineLvl w:val="0"/>
        <w:rPr>
          <w:lang w:val="nl-BE"/>
        </w:rPr>
      </w:pPr>
      <w:r w:rsidRPr="00D65107">
        <w:rPr>
          <w:smallCaps/>
          <w:sz w:val="22"/>
          <w:szCs w:val="22"/>
          <w:lang w:val="nl-BE"/>
        </w:rPr>
        <w:t>vlaams minister van leefmilieu, natuur en cultuur</w:t>
      </w:r>
    </w:p>
    <w:p w:rsidR="007F24A7" w:rsidRPr="00EC684F" w:rsidRDefault="007F24A7" w:rsidP="006C4A42">
      <w:pPr>
        <w:pStyle w:val="StandaardSV"/>
        <w:pBdr>
          <w:bottom w:val="single" w:sz="4" w:space="1" w:color="auto"/>
        </w:pBdr>
        <w:rPr>
          <w:lang w:val="nl-BE"/>
        </w:rPr>
      </w:pPr>
    </w:p>
    <w:p w:rsidR="007F24A7" w:rsidRDefault="007F24A7" w:rsidP="006C4A42">
      <w:pPr>
        <w:jc w:val="both"/>
        <w:outlineLvl w:val="0"/>
        <w:rPr>
          <w:b/>
          <w:sz w:val="22"/>
        </w:rPr>
      </w:pPr>
    </w:p>
    <w:p w:rsidR="007F24A7" w:rsidRPr="00210EBC" w:rsidRDefault="007F24A7" w:rsidP="006C4A42">
      <w:pPr>
        <w:jc w:val="both"/>
        <w:outlineLvl w:val="0"/>
        <w:rPr>
          <w:rFonts w:ascii="Times New Roman Vet" w:hAnsi="Times New Roman Vet"/>
          <w:b/>
          <w:smallCaps/>
          <w:sz w:val="22"/>
        </w:rPr>
      </w:pPr>
      <w:r>
        <w:rPr>
          <w:rFonts w:ascii="Times New Roman Vet" w:hAnsi="Times New Roman Vet"/>
          <w:b/>
          <w:smallCaps/>
          <w:sz w:val="22"/>
        </w:rPr>
        <w:t>antwoord</w:t>
      </w:r>
    </w:p>
    <w:p w:rsidR="007F24A7" w:rsidRDefault="007F24A7" w:rsidP="00F24205">
      <w:pPr>
        <w:jc w:val="both"/>
        <w:outlineLvl w:val="0"/>
        <w:rPr>
          <w:sz w:val="22"/>
        </w:rPr>
      </w:pPr>
      <w:r>
        <w:rPr>
          <w:sz w:val="22"/>
        </w:rPr>
        <w:t>op vraag nr. 57 van 14 oktober 2011</w:t>
      </w:r>
    </w:p>
    <w:p w:rsidR="007F24A7" w:rsidRDefault="007F24A7" w:rsidP="006C4A42">
      <w:pPr>
        <w:jc w:val="both"/>
        <w:rPr>
          <w:b/>
          <w:sz w:val="22"/>
        </w:rPr>
      </w:pPr>
      <w:r>
        <w:rPr>
          <w:sz w:val="22"/>
        </w:rPr>
        <w:t xml:space="preserve">van </w:t>
      </w:r>
      <w:r>
        <w:rPr>
          <w:b/>
          <w:smallCaps/>
          <w:sz w:val="22"/>
        </w:rPr>
        <w:t>gwenny de vroe</w:t>
      </w:r>
    </w:p>
    <w:p w:rsidR="007F24A7" w:rsidRDefault="007F24A7" w:rsidP="006C4A42">
      <w:pPr>
        <w:pBdr>
          <w:bottom w:val="single" w:sz="4" w:space="1" w:color="auto"/>
        </w:pBdr>
        <w:jc w:val="both"/>
        <w:rPr>
          <w:sz w:val="22"/>
        </w:rPr>
      </w:pPr>
    </w:p>
    <w:p w:rsidR="007F24A7" w:rsidRDefault="007F24A7" w:rsidP="006C4A42">
      <w:pPr>
        <w:pStyle w:val="StandaardSV"/>
      </w:pPr>
    </w:p>
    <w:p w:rsidR="007F24A7" w:rsidRPr="00504562" w:rsidRDefault="007F24A7" w:rsidP="006C4A42">
      <w:pPr>
        <w:pStyle w:val="StandaardSV"/>
        <w:rPr>
          <w:i/>
        </w:rPr>
      </w:pPr>
    </w:p>
    <w:p w:rsidR="007F24A7" w:rsidRDefault="007F24A7" w:rsidP="00F24205">
      <w:pPr>
        <w:pStyle w:val="StandaardSV"/>
        <w:numPr>
          <w:ilvl w:val="0"/>
          <w:numId w:val="3"/>
        </w:numPr>
        <w:ind w:left="426" w:hanging="426"/>
        <w:rPr>
          <w:szCs w:val="22"/>
        </w:rPr>
      </w:pPr>
      <w:r w:rsidRPr="00F24205">
        <w:rPr>
          <w:szCs w:val="22"/>
        </w:rPr>
        <w:t xml:space="preserve">Op 14 oktober werd op kabinetsniveau een overleg gehouden met de partners van de Vlaamse Regering. Op dit overleg waren </w:t>
      </w:r>
      <w:r>
        <w:rPr>
          <w:szCs w:val="22"/>
        </w:rPr>
        <w:t xml:space="preserve">naast vertegenwoordigers van mijn eigen kabinet ook </w:t>
      </w:r>
      <w:r w:rsidRPr="00F24205">
        <w:rPr>
          <w:szCs w:val="22"/>
        </w:rPr>
        <w:t>kabinetsmedewerkers</w:t>
      </w:r>
      <w:r>
        <w:rPr>
          <w:szCs w:val="22"/>
        </w:rPr>
        <w:t xml:space="preserve"> </w:t>
      </w:r>
      <w:r w:rsidRPr="0000589B">
        <w:rPr>
          <w:szCs w:val="22"/>
        </w:rPr>
        <w:t>aanwezig van</w:t>
      </w:r>
      <w:r>
        <w:rPr>
          <w:szCs w:val="22"/>
        </w:rPr>
        <w:t>:</w:t>
      </w:r>
    </w:p>
    <w:p w:rsidR="007F24A7" w:rsidRDefault="007F24A7" w:rsidP="0000589B">
      <w:pPr>
        <w:pStyle w:val="StandaardSV"/>
        <w:numPr>
          <w:ilvl w:val="0"/>
          <w:numId w:val="4"/>
        </w:numPr>
        <w:rPr>
          <w:szCs w:val="22"/>
        </w:rPr>
      </w:pPr>
      <w:r>
        <w:rPr>
          <w:color w:val="333333"/>
          <w:szCs w:val="22"/>
        </w:rPr>
        <w:t xml:space="preserve">Vice-minister-president van de Vlaamse Regering en </w:t>
      </w:r>
      <w:r w:rsidRPr="0000589B">
        <w:rPr>
          <w:color w:val="333333"/>
          <w:szCs w:val="22"/>
        </w:rPr>
        <w:t>Vlaamse minister van Innovatie, Overheidsinvesteringen, Media en Armoedebestrijding</w:t>
      </w:r>
      <w:r w:rsidRPr="0000589B">
        <w:rPr>
          <w:szCs w:val="22"/>
        </w:rPr>
        <w:t xml:space="preserve">, </w:t>
      </w:r>
    </w:p>
    <w:p w:rsidR="007F24A7" w:rsidRPr="00017DF8" w:rsidRDefault="007F24A7" w:rsidP="0000589B">
      <w:pPr>
        <w:pStyle w:val="StandaardSV"/>
        <w:numPr>
          <w:ilvl w:val="0"/>
          <w:numId w:val="4"/>
        </w:numPr>
        <w:rPr>
          <w:szCs w:val="22"/>
        </w:rPr>
      </w:pPr>
      <w:r w:rsidRPr="0000589B">
        <w:rPr>
          <w:szCs w:val="22"/>
        </w:rPr>
        <w:t xml:space="preserve">de </w:t>
      </w:r>
      <w:r w:rsidRPr="0000589B">
        <w:rPr>
          <w:color w:val="333333"/>
          <w:szCs w:val="22"/>
        </w:rPr>
        <w:t xml:space="preserve">Vlaamse minister van Welzijn, Volksgezondheid en Gezin; </w:t>
      </w:r>
    </w:p>
    <w:p w:rsidR="007F24A7" w:rsidRPr="00017DF8" w:rsidRDefault="007F24A7" w:rsidP="0000589B">
      <w:pPr>
        <w:pStyle w:val="StandaardSV"/>
        <w:numPr>
          <w:ilvl w:val="0"/>
          <w:numId w:val="4"/>
        </w:numPr>
        <w:rPr>
          <w:szCs w:val="22"/>
        </w:rPr>
      </w:pPr>
      <w:r w:rsidRPr="0000589B">
        <w:rPr>
          <w:color w:val="333333"/>
          <w:szCs w:val="22"/>
        </w:rPr>
        <w:t>de Vlaamse minister van Energie, Wo</w:t>
      </w:r>
      <w:r>
        <w:rPr>
          <w:color w:val="333333"/>
          <w:szCs w:val="22"/>
        </w:rPr>
        <w:t xml:space="preserve">nen, Steden en Sociale Economie, </w:t>
      </w:r>
    </w:p>
    <w:p w:rsidR="007F24A7" w:rsidRDefault="007F24A7" w:rsidP="0000589B">
      <w:pPr>
        <w:pStyle w:val="StandaardSV"/>
        <w:numPr>
          <w:ilvl w:val="0"/>
          <w:numId w:val="4"/>
        </w:numPr>
        <w:rPr>
          <w:szCs w:val="22"/>
        </w:rPr>
      </w:pPr>
      <w:r>
        <w:rPr>
          <w:color w:val="333333"/>
          <w:szCs w:val="22"/>
        </w:rPr>
        <w:t xml:space="preserve">de </w:t>
      </w:r>
      <w:r w:rsidRPr="0000589B">
        <w:rPr>
          <w:color w:val="333333"/>
          <w:szCs w:val="22"/>
        </w:rPr>
        <w:t>Vlaams</w:t>
      </w:r>
      <w:r>
        <w:rPr>
          <w:color w:val="333333"/>
          <w:szCs w:val="22"/>
        </w:rPr>
        <w:t>e</w:t>
      </w:r>
      <w:r w:rsidRPr="0000589B">
        <w:rPr>
          <w:color w:val="333333"/>
          <w:szCs w:val="22"/>
        </w:rPr>
        <w:t xml:space="preserve"> minister van Financiën,</w:t>
      </w:r>
      <w:bookmarkStart w:id="0" w:name="_GoBack"/>
      <w:bookmarkEnd w:id="0"/>
      <w:r w:rsidRPr="0000589B">
        <w:rPr>
          <w:color w:val="333333"/>
          <w:szCs w:val="22"/>
        </w:rPr>
        <w:t xml:space="preserve"> Begroting, Werk, Ruimtelijke Ordening en Sport;</w:t>
      </w:r>
    </w:p>
    <w:p w:rsidR="007F24A7" w:rsidRPr="0000589B" w:rsidRDefault="007F24A7" w:rsidP="0077489C">
      <w:pPr>
        <w:pStyle w:val="StandaardSV"/>
        <w:ind w:left="426"/>
        <w:rPr>
          <w:szCs w:val="22"/>
        </w:rPr>
      </w:pPr>
      <w:r w:rsidRPr="0000589B">
        <w:rPr>
          <w:szCs w:val="22"/>
        </w:rPr>
        <w:t xml:space="preserve">Het departement LNE heeft er de resultaten en aanbevelingen van het consultatietraject toegelicht. </w:t>
      </w:r>
    </w:p>
    <w:p w:rsidR="007F24A7" w:rsidRDefault="007F24A7" w:rsidP="00F24205">
      <w:pPr>
        <w:pStyle w:val="StandaardSV"/>
        <w:ind w:left="426"/>
        <w:rPr>
          <w:szCs w:val="22"/>
        </w:rPr>
      </w:pPr>
    </w:p>
    <w:p w:rsidR="007F24A7" w:rsidRPr="00F24205" w:rsidRDefault="007F24A7" w:rsidP="00F24205">
      <w:pPr>
        <w:pStyle w:val="StandaardSV"/>
        <w:numPr>
          <w:ilvl w:val="0"/>
          <w:numId w:val="3"/>
        </w:numPr>
        <w:ind w:left="426" w:hanging="426"/>
        <w:rPr>
          <w:szCs w:val="22"/>
        </w:rPr>
      </w:pPr>
      <w:r w:rsidRPr="00F24205">
        <w:rPr>
          <w:szCs w:val="22"/>
        </w:rPr>
        <w:t>Het spreekt voor zich dat ik de resultaten en aanbevelingen van deze studie ernstig neem. Belangrijke boodschappen die uit het consultatietraject naar voor zijn gekomen zijn:</w:t>
      </w:r>
    </w:p>
    <w:p w:rsidR="007F24A7" w:rsidRPr="00F24205" w:rsidRDefault="007F24A7" w:rsidP="00762736">
      <w:pPr>
        <w:pStyle w:val="StandaardSV"/>
        <w:numPr>
          <w:ilvl w:val="0"/>
          <w:numId w:val="2"/>
        </w:numPr>
        <w:rPr>
          <w:szCs w:val="22"/>
        </w:rPr>
      </w:pPr>
      <w:r w:rsidRPr="00F24205">
        <w:rPr>
          <w:szCs w:val="22"/>
        </w:rPr>
        <w:t>In bevolkingsonderzoek werd een statistisch significant verband vastgesteld tussen wonen nabij hoogspanningslijnen en kinderleukemie. Of het magneetveld dat door de stroom door deze hoogspanningslijnen wordt opgewekt de oorzaak is van dit verhoogde voorkomen van kinderleukemie is niet geweten.</w:t>
      </w:r>
    </w:p>
    <w:p w:rsidR="007F24A7" w:rsidRPr="00F24205" w:rsidRDefault="007F24A7" w:rsidP="00762736">
      <w:pPr>
        <w:pStyle w:val="StandaardSV"/>
        <w:numPr>
          <w:ilvl w:val="0"/>
          <w:numId w:val="2"/>
        </w:numPr>
        <w:rPr>
          <w:szCs w:val="22"/>
        </w:rPr>
      </w:pPr>
      <w:r w:rsidRPr="00F24205">
        <w:rPr>
          <w:szCs w:val="22"/>
        </w:rPr>
        <w:t>In het licht van dit statistische verband is het voorzorgsprincipe hier van toepassing. Het voorzorgsprincipe stelt “</w:t>
      </w:r>
      <w:r w:rsidRPr="00C302DC">
        <w:rPr>
          <w:i/>
          <w:szCs w:val="22"/>
        </w:rPr>
        <w:t>a</w:t>
      </w:r>
      <w:r w:rsidRPr="00C302DC">
        <w:rPr>
          <w:i/>
          <w:iCs/>
          <w:szCs w:val="22"/>
        </w:rPr>
        <w:t>l</w:t>
      </w:r>
      <w:r w:rsidRPr="00F24205">
        <w:rPr>
          <w:i/>
          <w:iCs/>
          <w:szCs w:val="22"/>
        </w:rPr>
        <w:t>s er gevaar bestaat voor ernstige of irreversibele schade mag wetenschappelijke onzekerheid niet als reden worden aangevoerd om kosteneffectieve maatregelen ter voorkoming van achteruitgang van het milieu uit te stellen”</w:t>
      </w:r>
      <w:r>
        <w:rPr>
          <w:i/>
          <w:iCs/>
          <w:szCs w:val="22"/>
        </w:rPr>
        <w:t xml:space="preserve">. </w:t>
      </w:r>
      <w:r w:rsidRPr="00F24205">
        <w:rPr>
          <w:iCs/>
          <w:szCs w:val="22"/>
        </w:rPr>
        <w:t>Volgens een mededeling van de Europese Commissie over toepassing van het voorzorgsprincipe (2000) moeten maatregelen dan ook gebaseerd zijn op een analyse van de kosten en baten van te nemen maatregelen of het uitblijven er van.</w:t>
      </w:r>
    </w:p>
    <w:p w:rsidR="007F24A7" w:rsidRPr="00C302DC" w:rsidRDefault="007F24A7" w:rsidP="00C302DC">
      <w:pPr>
        <w:pStyle w:val="StandaardSV"/>
        <w:numPr>
          <w:ilvl w:val="0"/>
          <w:numId w:val="2"/>
        </w:numPr>
        <w:rPr>
          <w:szCs w:val="22"/>
        </w:rPr>
      </w:pPr>
      <w:r w:rsidRPr="00F24205">
        <w:rPr>
          <w:szCs w:val="22"/>
        </w:rPr>
        <w:t>Om dit in de praktijk te brengen zullen verschillende scenario’s met bijhorende kostprijs moeten geanalyseerd worden</w:t>
      </w:r>
      <w:r>
        <w:rPr>
          <w:szCs w:val="22"/>
        </w:rPr>
        <w:t xml:space="preserve">. </w:t>
      </w:r>
      <w:r w:rsidRPr="00C302DC">
        <w:rPr>
          <w:szCs w:val="22"/>
        </w:rPr>
        <w:t>Op basis van deze analyse kan daarna een stappenplan ontwikkeld worden.</w:t>
      </w:r>
    </w:p>
    <w:p w:rsidR="007F24A7" w:rsidRDefault="007F24A7" w:rsidP="00F24205">
      <w:pPr>
        <w:pStyle w:val="StandaardSV"/>
        <w:ind w:left="720"/>
        <w:rPr>
          <w:szCs w:val="22"/>
        </w:rPr>
      </w:pPr>
    </w:p>
    <w:p w:rsidR="007F24A7" w:rsidRDefault="007F24A7" w:rsidP="00F24205">
      <w:pPr>
        <w:pStyle w:val="StandaardSV"/>
        <w:numPr>
          <w:ilvl w:val="0"/>
          <w:numId w:val="3"/>
        </w:numPr>
        <w:ind w:left="426" w:hanging="426"/>
        <w:rPr>
          <w:szCs w:val="22"/>
        </w:rPr>
      </w:pPr>
      <w:r w:rsidRPr="00F24205">
        <w:rPr>
          <w:szCs w:val="22"/>
        </w:rPr>
        <w:t>Gezien de ongerustheid bij nieuwe hoogspanningslijnen, het lopende Stevinproject en andere geplande projecten van Elia, is het wenselijk om in de eerste plaats een beleidskeuze te maken m.b.t. hoogspanningslijnen. Daarna zullen middel- en laagspanningslijnen en elektriciteitscabines aan bod komen.</w:t>
      </w:r>
    </w:p>
    <w:p w:rsidR="007F24A7" w:rsidRDefault="007F24A7" w:rsidP="00F24205">
      <w:pPr>
        <w:pStyle w:val="StandaardSV"/>
        <w:ind w:left="426"/>
        <w:rPr>
          <w:szCs w:val="22"/>
        </w:rPr>
      </w:pPr>
    </w:p>
    <w:p w:rsidR="007F24A7" w:rsidRPr="00F24205" w:rsidRDefault="007F24A7" w:rsidP="00F24205">
      <w:pPr>
        <w:pStyle w:val="StandaardSV"/>
        <w:numPr>
          <w:ilvl w:val="0"/>
          <w:numId w:val="3"/>
        </w:numPr>
        <w:ind w:left="426" w:hanging="426"/>
        <w:rPr>
          <w:szCs w:val="22"/>
        </w:rPr>
      </w:pPr>
      <w:r w:rsidRPr="00F24205">
        <w:rPr>
          <w:szCs w:val="22"/>
        </w:rPr>
        <w:t>Op basis van de resultaten van het interkabinettenoverleg heb ik aan mijn diensten de opdracht gegeven om in overleg met het departement RWO en de uitbater van het hoogspanningsnet Elia na te gaan wat de implicaties zijn van verschillende scenario’s en op welke termijn een stappenplan kan opgesteld worden.</w:t>
      </w:r>
    </w:p>
    <w:sectPr w:rsidR="007F24A7" w:rsidRPr="00F24205" w:rsidSect="00D169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FD0"/>
    <w:multiLevelType w:val="hybridMultilevel"/>
    <w:tmpl w:val="D9A2A96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DB0531A"/>
    <w:multiLevelType w:val="hybridMultilevel"/>
    <w:tmpl w:val="B354104A"/>
    <w:lvl w:ilvl="0" w:tplc="8F5C256A">
      <w:numFmt w:val="bullet"/>
      <w:lvlText w:val="-"/>
      <w:lvlJc w:val="left"/>
      <w:pPr>
        <w:ind w:left="786" w:hanging="360"/>
      </w:pPr>
      <w:rPr>
        <w:rFonts w:ascii="Times New Roman" w:eastAsia="Times New Roman" w:hAnsi="Times New Roman"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nsid w:val="732117A9"/>
    <w:multiLevelType w:val="hybridMultilevel"/>
    <w:tmpl w:val="E006CCA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789F2EDB"/>
    <w:multiLevelType w:val="hybridMultilevel"/>
    <w:tmpl w:val="C602F6E8"/>
    <w:lvl w:ilvl="0" w:tplc="CCF4607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A42"/>
    <w:rsid w:val="00001C22"/>
    <w:rsid w:val="0000589B"/>
    <w:rsid w:val="00017DF8"/>
    <w:rsid w:val="000B10EC"/>
    <w:rsid w:val="000C5CCC"/>
    <w:rsid w:val="00135269"/>
    <w:rsid w:val="00146F8E"/>
    <w:rsid w:val="001A0097"/>
    <w:rsid w:val="00210CB4"/>
    <w:rsid w:val="00210EBC"/>
    <w:rsid w:val="002B256F"/>
    <w:rsid w:val="002F4B2F"/>
    <w:rsid w:val="00504562"/>
    <w:rsid w:val="005D5192"/>
    <w:rsid w:val="005D6004"/>
    <w:rsid w:val="006C4A42"/>
    <w:rsid w:val="00762736"/>
    <w:rsid w:val="0077489C"/>
    <w:rsid w:val="00775916"/>
    <w:rsid w:val="007F24A7"/>
    <w:rsid w:val="00843829"/>
    <w:rsid w:val="0085637C"/>
    <w:rsid w:val="008E7ABF"/>
    <w:rsid w:val="00994377"/>
    <w:rsid w:val="009B21DD"/>
    <w:rsid w:val="009C69F1"/>
    <w:rsid w:val="00A21A39"/>
    <w:rsid w:val="00BF548F"/>
    <w:rsid w:val="00C302DC"/>
    <w:rsid w:val="00C6627A"/>
    <w:rsid w:val="00C82230"/>
    <w:rsid w:val="00CD6066"/>
    <w:rsid w:val="00D16928"/>
    <w:rsid w:val="00D65107"/>
    <w:rsid w:val="00D81BA5"/>
    <w:rsid w:val="00E0176D"/>
    <w:rsid w:val="00E23D97"/>
    <w:rsid w:val="00E33B7C"/>
    <w:rsid w:val="00E54C7D"/>
    <w:rsid w:val="00EC684F"/>
    <w:rsid w:val="00F24205"/>
    <w:rsid w:val="00F9683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42"/>
    <w:rPr>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6C4A42"/>
    <w:pPr>
      <w:jc w:val="both"/>
    </w:pPr>
    <w:rPr>
      <w:b/>
      <w:smallCaps/>
      <w:sz w:val="22"/>
    </w:rPr>
  </w:style>
  <w:style w:type="paragraph" w:customStyle="1" w:styleId="StandaardSV">
    <w:name w:val="Standaard SV"/>
    <w:basedOn w:val="Normal"/>
    <w:uiPriority w:val="99"/>
    <w:rsid w:val="006C4A42"/>
    <w:pPr>
      <w:jc w:val="both"/>
    </w:pPr>
    <w:rPr>
      <w:sz w:val="22"/>
    </w:rPr>
  </w:style>
  <w:style w:type="character" w:styleId="CommentReference">
    <w:name w:val="annotation reference"/>
    <w:basedOn w:val="DefaultParagraphFont"/>
    <w:uiPriority w:val="99"/>
    <w:rsid w:val="00135269"/>
    <w:rPr>
      <w:rFonts w:cs="Times New Roman"/>
      <w:sz w:val="16"/>
      <w:szCs w:val="16"/>
    </w:rPr>
  </w:style>
  <w:style w:type="paragraph" w:styleId="CommentText">
    <w:name w:val="annotation text"/>
    <w:basedOn w:val="Normal"/>
    <w:link w:val="CommentTextChar"/>
    <w:uiPriority w:val="99"/>
    <w:rsid w:val="00135269"/>
    <w:rPr>
      <w:sz w:val="20"/>
    </w:rPr>
  </w:style>
  <w:style w:type="character" w:customStyle="1" w:styleId="CommentTextChar">
    <w:name w:val="Comment Text Char"/>
    <w:basedOn w:val="DefaultParagraphFont"/>
    <w:link w:val="CommentText"/>
    <w:uiPriority w:val="99"/>
    <w:locked/>
    <w:rsid w:val="00135269"/>
    <w:rPr>
      <w:rFonts w:cs="Times New Roman"/>
      <w:lang w:val="nl-NL" w:eastAsia="nl-NL"/>
    </w:rPr>
  </w:style>
  <w:style w:type="paragraph" w:styleId="CommentSubject">
    <w:name w:val="annotation subject"/>
    <w:basedOn w:val="CommentText"/>
    <w:next w:val="CommentText"/>
    <w:link w:val="CommentSubjectChar"/>
    <w:uiPriority w:val="99"/>
    <w:rsid w:val="00135269"/>
    <w:rPr>
      <w:b/>
      <w:bCs/>
    </w:rPr>
  </w:style>
  <w:style w:type="character" w:customStyle="1" w:styleId="CommentSubjectChar">
    <w:name w:val="Comment Subject Char"/>
    <w:basedOn w:val="CommentTextChar"/>
    <w:link w:val="CommentSubject"/>
    <w:uiPriority w:val="99"/>
    <w:locked/>
    <w:rsid w:val="00135269"/>
    <w:rPr>
      <w:b/>
      <w:bCs/>
    </w:rPr>
  </w:style>
  <w:style w:type="paragraph" w:styleId="BalloonText">
    <w:name w:val="Balloon Text"/>
    <w:basedOn w:val="Normal"/>
    <w:link w:val="BalloonTextChar"/>
    <w:uiPriority w:val="99"/>
    <w:rsid w:val="00135269"/>
    <w:rPr>
      <w:rFonts w:ascii="Tahoma" w:hAnsi="Tahoma" w:cs="Tahoma"/>
      <w:sz w:val="16"/>
      <w:szCs w:val="16"/>
    </w:rPr>
  </w:style>
  <w:style w:type="character" w:customStyle="1" w:styleId="BalloonTextChar">
    <w:name w:val="Balloon Text Char"/>
    <w:basedOn w:val="DefaultParagraphFont"/>
    <w:link w:val="BalloonText"/>
    <w:uiPriority w:val="99"/>
    <w:locked/>
    <w:rsid w:val="00135269"/>
    <w:rPr>
      <w:rFonts w:ascii="Tahoma" w:hAnsi="Tahoma" w:cs="Tahoma"/>
      <w:sz w:val="16"/>
      <w:szCs w:val="16"/>
      <w:lang w:val="nl-NL" w:eastAsia="nl-NL"/>
    </w:rPr>
  </w:style>
  <w:style w:type="character" w:styleId="Emphasis">
    <w:name w:val="Emphasis"/>
    <w:basedOn w:val="DefaultParagraphFont"/>
    <w:uiPriority w:val="99"/>
    <w:qFormat/>
    <w:rsid w:val="0000589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404</Words>
  <Characters>2227</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beunpa</dc:creator>
  <cp:keywords/>
  <dc:description/>
  <cp:lastModifiedBy>Vlaams Parlement</cp:lastModifiedBy>
  <cp:revision>5</cp:revision>
  <cp:lastPrinted>2011-10-27T06:17:00Z</cp:lastPrinted>
  <dcterms:created xsi:type="dcterms:W3CDTF">2011-10-28T12:22:00Z</dcterms:created>
  <dcterms:modified xsi:type="dcterms:W3CDTF">2011-11-18T10:55:00Z</dcterms:modified>
</cp:coreProperties>
</file>