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85056" w:rsidRPr="00DD4121" w:rsidRDefault="00C85056"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pascal smet</w:t>
      </w:r>
      <w:r>
        <w:rPr>
          <w:szCs w:val="22"/>
        </w:rPr>
        <w:fldChar w:fldCharType="end"/>
      </w:r>
      <w:bookmarkEnd w:id="0"/>
    </w:p>
    <w:bookmarkStart w:id="1" w:name="Text2"/>
    <w:p w:rsidR="00C85056" w:rsidRPr="00015BF7" w:rsidRDefault="00C85056"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w:t>
      </w:r>
      <w:r>
        <w:rPr>
          <w:noProof/>
        </w:rPr>
        <w:t>n onderwijs, jeugd, gelijke kansen en brussel</w:t>
      </w:r>
      <w:r>
        <w:fldChar w:fldCharType="end"/>
      </w:r>
      <w:bookmarkEnd w:id="1"/>
    </w:p>
    <w:p w:rsidR="00C85056" w:rsidRPr="00015BF7" w:rsidRDefault="00C85056" w:rsidP="000976E9">
      <w:pPr>
        <w:rPr>
          <w:szCs w:val="22"/>
        </w:rPr>
      </w:pPr>
    </w:p>
    <w:p w:rsidR="00C85056" w:rsidRPr="00DB41C0" w:rsidRDefault="00C85056" w:rsidP="000976E9">
      <w:pPr>
        <w:pStyle w:val="A-Lijn"/>
      </w:pPr>
    </w:p>
    <w:p w:rsidR="00C85056" w:rsidRDefault="00C85056" w:rsidP="000976E9">
      <w:pPr>
        <w:pStyle w:val="A-Type"/>
        <w:sectPr w:rsidR="00C85056">
          <w:pgSz w:w="11906" w:h="16838"/>
          <w:pgMar w:top="1417" w:right="1417" w:bottom="1417" w:left="1417" w:header="708" w:footer="708" w:gutter="0"/>
          <w:cols w:space="708"/>
          <w:rtlGutter/>
          <w:docGrid w:linePitch="360"/>
        </w:sectPr>
      </w:pPr>
    </w:p>
    <w:p w:rsidR="00C85056" w:rsidRDefault="00C85056" w:rsidP="000976E9">
      <w:pPr>
        <w:pStyle w:val="A-Type"/>
        <w:sectPr w:rsidR="00C85056"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C85056" w:rsidRPr="00326A58" w:rsidRDefault="00C85056"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62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85056" w:rsidRDefault="00C85056"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paul delva</w:t>
      </w:r>
      <w:r w:rsidRPr="009D7043">
        <w:rPr>
          <w:rStyle w:val="AntwoordNaamMinisterChar"/>
          <w:sz w:val="22"/>
        </w:rPr>
        <w:fldChar w:fldCharType="end"/>
      </w:r>
    </w:p>
    <w:p w:rsidR="00C85056" w:rsidRPr="00015BF7" w:rsidRDefault="00C85056" w:rsidP="000976E9">
      <w:pPr>
        <w:rPr>
          <w:szCs w:val="22"/>
        </w:rPr>
      </w:pPr>
    </w:p>
    <w:p w:rsidR="00C85056" w:rsidRPr="00DB41C0" w:rsidRDefault="00C85056" w:rsidP="000976E9">
      <w:pPr>
        <w:pStyle w:val="A-Lijn"/>
      </w:pPr>
    </w:p>
    <w:p w:rsidR="00C85056" w:rsidRPr="00DB41C0" w:rsidRDefault="00C85056" w:rsidP="000976E9">
      <w:pPr>
        <w:pStyle w:val="A-Lijn"/>
      </w:pPr>
    </w:p>
    <w:p w:rsidR="00C85056" w:rsidRDefault="00C85056" w:rsidP="00DB41C0">
      <w:pPr>
        <w:sectPr w:rsidR="00C85056" w:rsidSect="000976E9">
          <w:type w:val="continuous"/>
          <w:pgSz w:w="11906" w:h="16838"/>
          <w:pgMar w:top="1417" w:right="1417" w:bottom="1417" w:left="1417" w:header="708" w:footer="708" w:gutter="0"/>
          <w:cols w:space="708"/>
          <w:rtlGutter/>
          <w:docGrid w:linePitch="360"/>
        </w:sectPr>
      </w:pPr>
    </w:p>
    <w:p w:rsidR="00C85056" w:rsidRPr="000E5927" w:rsidRDefault="00C85056" w:rsidP="00244710">
      <w:pPr>
        <w:pStyle w:val="SVTitel"/>
        <w:numPr>
          <w:ilvl w:val="0"/>
          <w:numId w:val="4"/>
        </w:numPr>
        <w:rPr>
          <w:i w:val="0"/>
          <w:szCs w:val="22"/>
        </w:rPr>
      </w:pPr>
      <w:r w:rsidRPr="000E5927">
        <w:rPr>
          <w:i w:val="0"/>
          <w:szCs w:val="22"/>
        </w:rPr>
        <w:t>De volgende impulssubsidies werden dit jaar verleend. Al de vermelde projecten passen in de criteria van de subsidielijn “Projecten voor Brussel” en werden om die reden gesubsidieerd.</w:t>
      </w:r>
    </w:p>
    <w:p w:rsidR="00C85056" w:rsidRPr="000E5927" w:rsidRDefault="00C85056" w:rsidP="000E5927">
      <w:pPr>
        <w:pStyle w:val="SVTitel"/>
        <w:ind w:left="284"/>
        <w:rPr>
          <w:i w:val="0"/>
          <w:szCs w:val="22"/>
        </w:rPr>
      </w:pPr>
    </w:p>
    <w:p w:rsidR="00C85056" w:rsidRPr="000E5927" w:rsidRDefault="00C85056" w:rsidP="00244710">
      <w:pPr>
        <w:pStyle w:val="SVTitel"/>
        <w:ind w:left="360"/>
        <w:rPr>
          <w:i w:val="0"/>
          <w:szCs w:val="22"/>
          <w:u w:val="single"/>
        </w:rPr>
      </w:pPr>
      <w:r>
        <w:rPr>
          <w:i w:val="0"/>
          <w:szCs w:val="22"/>
          <w:u w:val="single"/>
        </w:rPr>
        <w:t>v</w:t>
      </w:r>
      <w:r w:rsidRPr="000E5927">
        <w:rPr>
          <w:i w:val="0"/>
          <w:szCs w:val="22"/>
          <w:u w:val="single"/>
        </w:rPr>
        <w:t>zw Bral</w:t>
      </w:r>
      <w:r>
        <w:rPr>
          <w:i w:val="0"/>
          <w:szCs w:val="22"/>
          <w:u w:val="single"/>
        </w:rPr>
        <w:t xml:space="preserve"> - </w:t>
      </w:r>
      <w:r w:rsidRPr="000E5927">
        <w:rPr>
          <w:i w:val="0"/>
          <w:szCs w:val="22"/>
          <w:u w:val="single"/>
        </w:rPr>
        <w:t>Brussel aan de Rand</w:t>
      </w:r>
      <w:r>
        <w:rPr>
          <w:i w:val="0"/>
          <w:szCs w:val="22"/>
          <w:u w:val="single"/>
        </w:rPr>
        <w:t xml:space="preserve">: </w:t>
      </w:r>
      <w:r w:rsidRPr="000E5927">
        <w:rPr>
          <w:i w:val="0"/>
          <w:szCs w:val="22"/>
          <w:u w:val="single"/>
        </w:rPr>
        <w:t>43.000 euro (eerste subsidie)</w:t>
      </w:r>
    </w:p>
    <w:p w:rsidR="00C85056" w:rsidRPr="00E83D7D" w:rsidRDefault="00C85056" w:rsidP="00244710">
      <w:pPr>
        <w:pStyle w:val="SVTitel"/>
        <w:ind w:left="360"/>
        <w:rPr>
          <w:i w:val="0"/>
          <w:szCs w:val="22"/>
          <w:highlight w:val="yellow"/>
        </w:rPr>
      </w:pPr>
    </w:p>
    <w:p w:rsidR="00C85056" w:rsidRPr="000E5927" w:rsidRDefault="00C85056" w:rsidP="00244710">
      <w:pPr>
        <w:pStyle w:val="SVTitel"/>
        <w:ind w:left="360"/>
        <w:rPr>
          <w:i w:val="0"/>
          <w:szCs w:val="22"/>
        </w:rPr>
      </w:pPr>
      <w:r w:rsidRPr="000E5927">
        <w:rPr>
          <w:i w:val="0"/>
          <w:szCs w:val="22"/>
        </w:rPr>
        <w:t>Het project “Brussel aan de Rand” van vzw Bral heeft als uitgangspunt dat bewoners van Brussel en van de Rand tot dezelfde belangengemeenschap behoren als het om mobiliteit gaat of om de kwaliteit van de leefomgeving. De organisatie stelt vast dat een structureel intergewestelijk contact ontbreekt op alle niveaus, ook bij het middenveld. Op die laatste lacune speelt het project “Brussel aan de Rand” in. Door het samenbrengen en laten samenwerken van een aantal bewonersgroepen en middenveldorganisaties uit Brussel en uit de Vlaamse Rand rond een aantal gemeen</w:t>
      </w:r>
      <w:r>
        <w:rPr>
          <w:i w:val="0"/>
          <w:szCs w:val="22"/>
        </w:rPr>
        <w:softHyphen/>
      </w:r>
      <w:r w:rsidRPr="000E5927">
        <w:rPr>
          <w:i w:val="0"/>
          <w:szCs w:val="22"/>
        </w:rPr>
        <w:t>schappelijke thema’s wil Bral een gemeenschappelijke discussieruimte creëren en elementen aanreiken die het debat aanzwengelen en die het beleid kunnen voeden. Daarnaast wil dit project ook de contacten tussen de Brusselse en Vlaamse middenveldorganisaties verbeteren (UNIZO, vakbonden, BBL, …).</w:t>
      </w:r>
    </w:p>
    <w:p w:rsidR="00C85056" w:rsidRPr="000E5927" w:rsidRDefault="00C85056" w:rsidP="000E5927">
      <w:pPr>
        <w:pStyle w:val="SVTitel"/>
        <w:ind w:left="284"/>
        <w:rPr>
          <w:i w:val="0"/>
          <w:szCs w:val="22"/>
        </w:rPr>
      </w:pPr>
    </w:p>
    <w:p w:rsidR="00C85056" w:rsidRPr="000E5927" w:rsidRDefault="00C85056" w:rsidP="00244710">
      <w:pPr>
        <w:pStyle w:val="SVTitel"/>
        <w:ind w:left="360"/>
        <w:rPr>
          <w:i w:val="0"/>
          <w:szCs w:val="22"/>
          <w:u w:val="single"/>
        </w:rPr>
      </w:pPr>
      <w:r>
        <w:rPr>
          <w:i w:val="0"/>
          <w:szCs w:val="22"/>
          <w:u w:val="single"/>
        </w:rPr>
        <w:t>v</w:t>
      </w:r>
      <w:r w:rsidRPr="000E5927">
        <w:rPr>
          <w:i w:val="0"/>
          <w:szCs w:val="22"/>
          <w:u w:val="single"/>
        </w:rPr>
        <w:t>zw Filemon - Brussel kinder- en jeugdfilmfestival : 7.000 euro (tweede subsidie)</w:t>
      </w:r>
    </w:p>
    <w:p w:rsidR="00C85056" w:rsidRPr="000E5927" w:rsidRDefault="00C85056" w:rsidP="00244710">
      <w:pPr>
        <w:pStyle w:val="SVTitel"/>
        <w:ind w:left="360"/>
        <w:rPr>
          <w:i w:val="0"/>
          <w:szCs w:val="22"/>
        </w:rPr>
      </w:pPr>
    </w:p>
    <w:p w:rsidR="00C85056" w:rsidRPr="00EC7EC6" w:rsidRDefault="00C85056" w:rsidP="00244710">
      <w:pPr>
        <w:pStyle w:val="SVTitel"/>
        <w:ind w:left="360"/>
        <w:rPr>
          <w:i w:val="0"/>
          <w:szCs w:val="22"/>
        </w:rPr>
      </w:pPr>
      <w:r w:rsidRPr="00EC7EC6">
        <w:rPr>
          <w:i w:val="0"/>
          <w:szCs w:val="22"/>
        </w:rPr>
        <w:t>Het Filem’on kinderfilmfestival (van 28 oktober tot 6 november 2011) is een samenwerking van vier organisaties (Bains Connective, de Gemeenschapscentra Ten Weyngaert en Everna, en Cinema Nova) die hun maandelijkse kinderfilmaanbod via een festival in de verf willen zetten. File’mon is meer dan een receptief kinderfilmfestival. De culturele dimensie van het initiatief wordt aangevuld met een educatief en sociaal luik. Via workshops worden kinderen aangezet tot actieve kunstbeleving. Goedkope tickets en een gerichte doelgroepencommunicatie moeten ervoor zorgen dat een “ander” publiek wordt bereikt. Daartoe zijn contacten gelegd met buurt- en jeugdhuizen, speelpleinwerkingen, WKMJ’s en buitenschoolse opvangdiensten.</w:t>
      </w:r>
    </w:p>
    <w:p w:rsidR="00C85056" w:rsidRPr="00EC7EC6" w:rsidRDefault="00C85056" w:rsidP="000E5927">
      <w:pPr>
        <w:pStyle w:val="SVTitel"/>
        <w:ind w:left="284"/>
        <w:rPr>
          <w:i w:val="0"/>
          <w:szCs w:val="22"/>
        </w:rPr>
      </w:pPr>
    </w:p>
    <w:p w:rsidR="00C85056" w:rsidRPr="000E5927" w:rsidRDefault="00C85056" w:rsidP="00244710">
      <w:pPr>
        <w:pStyle w:val="SVTitel"/>
        <w:ind w:left="360"/>
        <w:rPr>
          <w:i w:val="0"/>
          <w:szCs w:val="22"/>
          <w:u w:val="single"/>
        </w:rPr>
      </w:pPr>
      <w:r w:rsidRPr="000E5927">
        <w:rPr>
          <w:i w:val="0"/>
          <w:szCs w:val="22"/>
          <w:u w:val="single"/>
        </w:rPr>
        <w:t>vzw Platform Kanal - Festival Kanal 2012 : 85.000 euro (tweede subsidie)</w:t>
      </w:r>
    </w:p>
    <w:p w:rsidR="00C85056" w:rsidRPr="00E83D7D" w:rsidRDefault="00C85056" w:rsidP="00244710">
      <w:pPr>
        <w:pStyle w:val="SVTitel"/>
        <w:ind w:left="360"/>
        <w:rPr>
          <w:i w:val="0"/>
          <w:szCs w:val="22"/>
          <w:highlight w:val="yellow"/>
        </w:rPr>
      </w:pPr>
    </w:p>
    <w:p w:rsidR="00C85056" w:rsidRPr="00EC7EC6" w:rsidRDefault="00C85056" w:rsidP="00244710">
      <w:pPr>
        <w:ind w:left="360" w:right="-1"/>
        <w:jc w:val="both"/>
        <w:rPr>
          <w:szCs w:val="22"/>
        </w:rPr>
      </w:pPr>
      <w:r w:rsidRPr="00EC7EC6">
        <w:rPr>
          <w:szCs w:val="22"/>
        </w:rPr>
        <w:t>In het najaar van 2012 vindt de eerste volwaardige editie plaats van het Festival Kanal. Dit project wil de uitdagingen, mogelijkheden en problemen van de Brusselse kanaalzone via kunst- en cultuurprojecten onderzoeken en, waar mogelijk, daadwerkelijk ontwikkelingsvoorstellen formu-leren. De organisatoren hebben op basis van de nuleditie van het festival in 2010 hun concept verfijnd en vier grote werkingsgebieden afgebakend : publieke ruimte, cultural citizenship, mobiele dualiteit en kanaaljongeren.</w:t>
      </w:r>
    </w:p>
    <w:p w:rsidR="00C85056" w:rsidRPr="00EC7EC6" w:rsidRDefault="00C85056" w:rsidP="000E5927">
      <w:pPr>
        <w:ind w:left="284" w:right="-1"/>
        <w:jc w:val="both"/>
        <w:rPr>
          <w:szCs w:val="22"/>
        </w:rPr>
      </w:pPr>
    </w:p>
    <w:p w:rsidR="00C85056" w:rsidRPr="000E5927" w:rsidRDefault="00C85056" w:rsidP="00244710">
      <w:pPr>
        <w:ind w:left="360" w:right="-1"/>
        <w:jc w:val="both"/>
        <w:rPr>
          <w:szCs w:val="22"/>
          <w:u w:val="single"/>
        </w:rPr>
      </w:pPr>
      <w:r w:rsidRPr="000E5927">
        <w:rPr>
          <w:szCs w:val="22"/>
          <w:u w:val="single"/>
        </w:rPr>
        <w:t>vzw ROM-integratie - Samen naar school in de buurt: 15.000 euro (derde subsidie)</w:t>
      </w:r>
    </w:p>
    <w:p w:rsidR="00C85056" w:rsidRPr="00E83D7D" w:rsidRDefault="00C85056" w:rsidP="00244710">
      <w:pPr>
        <w:ind w:left="360" w:right="-1"/>
        <w:jc w:val="both"/>
        <w:rPr>
          <w:szCs w:val="22"/>
          <w:highlight w:val="yellow"/>
        </w:rPr>
      </w:pPr>
    </w:p>
    <w:p w:rsidR="00C85056" w:rsidRPr="00EC7EC6" w:rsidRDefault="00C85056" w:rsidP="00244710">
      <w:pPr>
        <w:pStyle w:val="NoSpacing"/>
        <w:ind w:left="360"/>
        <w:jc w:val="both"/>
        <w:rPr>
          <w:rFonts w:ascii="Times New Roman" w:hAnsi="Times New Roman"/>
          <w:sz w:val="22"/>
          <w:szCs w:val="22"/>
        </w:rPr>
      </w:pPr>
      <w:r w:rsidRPr="00EC7EC6">
        <w:rPr>
          <w:rFonts w:ascii="Times New Roman" w:hAnsi="Times New Roman"/>
          <w:sz w:val="22"/>
          <w:szCs w:val="22"/>
        </w:rPr>
        <w:t xml:space="preserve">Naar het voorbeeld van “School in Zicht Antwerpen” werd in </w:t>
      </w:r>
      <w:smartTag w:uri="urn:schemas-microsoft-com:office:smarttags" w:element="metricconverter">
        <w:smartTagPr>
          <w:attr w:name="ProductID" w:val="2009 in"/>
        </w:smartTagPr>
        <w:r w:rsidRPr="00EC7EC6">
          <w:rPr>
            <w:rFonts w:ascii="Times New Roman" w:hAnsi="Times New Roman"/>
            <w:sz w:val="22"/>
            <w:szCs w:val="22"/>
          </w:rPr>
          <w:t>2009 in</w:t>
        </w:r>
      </w:smartTag>
      <w:r w:rsidRPr="00EC7EC6">
        <w:rPr>
          <w:rFonts w:ascii="Times New Roman" w:hAnsi="Times New Roman"/>
          <w:sz w:val="22"/>
          <w:szCs w:val="22"/>
        </w:rPr>
        <w:t xml:space="preserve"> Sint-Jans-Molenbeek het project “School in de buurt – Buurt in de school” opgestart. Het initiatief heeft tot doel om van concentratiescholen op termijn opnieuw gemengde scholen te maken. ‘School in de buurt – Buurt in de school’ brengt jonge, kansrijke ouders bij elkaar, informeert hen samen over het project, laat hen samen de buurtscholen bezoeken en betracht dat ze uiteindelijk ook samen voor een buurtschool kiezen.</w:t>
      </w:r>
    </w:p>
    <w:p w:rsidR="00C85056" w:rsidRPr="00EC7EC6" w:rsidRDefault="00C85056" w:rsidP="00244710">
      <w:pPr>
        <w:pStyle w:val="NoSpacing"/>
        <w:ind w:left="360"/>
        <w:jc w:val="both"/>
        <w:rPr>
          <w:rFonts w:ascii="Times New Roman" w:hAnsi="Times New Roman"/>
          <w:sz w:val="22"/>
          <w:szCs w:val="22"/>
        </w:rPr>
      </w:pPr>
      <w:r w:rsidRPr="00EC7EC6">
        <w:rPr>
          <w:rFonts w:ascii="Times New Roman" w:hAnsi="Times New Roman"/>
          <w:sz w:val="22"/>
          <w:szCs w:val="22"/>
        </w:rPr>
        <w:t>In 2010-2011 trad ‘School in de buurt – Buurt in de school’ buiten de gemeentegrenzen en reikte de hand naar andere gemeenten en schooldirecties van het Nederlandstalig onderwijs in het Brussels Hoofdstedelijk Gewest om het initiatief verder uit te bouwen (Anderlecht, Koekelberg, Laken).</w:t>
      </w:r>
    </w:p>
    <w:p w:rsidR="00C85056" w:rsidRPr="00EC7EC6" w:rsidRDefault="00C85056" w:rsidP="000E5927">
      <w:pPr>
        <w:ind w:left="284" w:right="-1"/>
        <w:jc w:val="both"/>
        <w:rPr>
          <w:szCs w:val="22"/>
          <w:u w:val="single"/>
        </w:rPr>
      </w:pPr>
    </w:p>
    <w:p w:rsidR="00C85056" w:rsidRPr="000E5927" w:rsidRDefault="00C85056" w:rsidP="00244710">
      <w:pPr>
        <w:pStyle w:val="SVTitel"/>
        <w:ind w:left="360"/>
        <w:rPr>
          <w:i w:val="0"/>
          <w:szCs w:val="22"/>
          <w:u w:val="single"/>
        </w:rPr>
      </w:pPr>
      <w:r w:rsidRPr="000E5927">
        <w:rPr>
          <w:i w:val="0"/>
          <w:szCs w:val="22"/>
          <w:u w:val="single"/>
        </w:rPr>
        <w:t>vzw AMVB - Naar een digitale duurzaamheid van mini-organisaties in de praktijk : 25.000 euro (eerste subsidie)</w:t>
      </w:r>
    </w:p>
    <w:p w:rsidR="00C85056" w:rsidRPr="00EC7EC6" w:rsidRDefault="00C85056" w:rsidP="00244710">
      <w:pPr>
        <w:pStyle w:val="SVTitel"/>
        <w:ind w:left="360"/>
        <w:rPr>
          <w:i w:val="0"/>
          <w:szCs w:val="22"/>
        </w:rPr>
      </w:pPr>
    </w:p>
    <w:p w:rsidR="00C85056" w:rsidRPr="00EC7EC6" w:rsidRDefault="00C85056" w:rsidP="00244710">
      <w:pPr>
        <w:pStyle w:val="NoSpacing"/>
        <w:ind w:left="360"/>
        <w:jc w:val="both"/>
        <w:rPr>
          <w:rFonts w:ascii="Times New Roman" w:hAnsi="Times New Roman"/>
          <w:sz w:val="22"/>
          <w:szCs w:val="22"/>
        </w:rPr>
      </w:pPr>
      <w:r w:rsidRPr="00EC7EC6">
        <w:rPr>
          <w:rFonts w:ascii="Times New Roman" w:hAnsi="Times New Roman"/>
          <w:sz w:val="22"/>
          <w:szCs w:val="22"/>
        </w:rPr>
        <w:t>Het Archief en Museum van Vlaams leven te Brussel (AMVB) lanceert het project “Naar een digitale duurzaamheid voor miniorganisaties”, dat erop gericht is Vlaams-Brusselse kleinere verenigingen ertoe aan te zetten om hun archieven en documenten op een duurzame wijze te bewaren als representatie van de Vlaamse aanwezigheid in Brussel. De gehanteerde methodiek vindt zijn neerslag in een handleiding, die via bemiddeling van organisaties als FARO (Vlaams steunpunt voor cultureel erfgoed) en Socius ook in de rest van Vlaanderen word</w:t>
      </w:r>
      <w:r>
        <w:rPr>
          <w:rFonts w:ascii="Times New Roman" w:hAnsi="Times New Roman"/>
          <w:sz w:val="22"/>
          <w:szCs w:val="22"/>
        </w:rPr>
        <w:t>t</w:t>
      </w:r>
      <w:r w:rsidRPr="00EC7EC6">
        <w:rPr>
          <w:rFonts w:ascii="Times New Roman" w:hAnsi="Times New Roman"/>
          <w:sz w:val="22"/>
          <w:szCs w:val="22"/>
        </w:rPr>
        <w:t xml:space="preserve"> verspreid.</w:t>
      </w:r>
    </w:p>
    <w:p w:rsidR="00C85056" w:rsidRPr="00EC7EC6" w:rsidRDefault="00C85056" w:rsidP="000E5927">
      <w:pPr>
        <w:pStyle w:val="NoSpacing"/>
        <w:ind w:left="284"/>
        <w:jc w:val="both"/>
        <w:rPr>
          <w:rFonts w:ascii="Times New Roman" w:hAnsi="Times New Roman"/>
          <w:sz w:val="22"/>
          <w:szCs w:val="22"/>
        </w:rPr>
      </w:pPr>
    </w:p>
    <w:p w:rsidR="00C85056" w:rsidRPr="000E5927" w:rsidRDefault="00C85056" w:rsidP="00244710">
      <w:pPr>
        <w:pStyle w:val="SVTitel"/>
        <w:ind w:left="360"/>
        <w:rPr>
          <w:i w:val="0"/>
          <w:szCs w:val="22"/>
          <w:u w:val="single"/>
        </w:rPr>
      </w:pPr>
      <w:r w:rsidRPr="000E5927">
        <w:rPr>
          <w:i w:val="0"/>
          <w:szCs w:val="22"/>
          <w:u w:val="single"/>
        </w:rPr>
        <w:t>vzw Kuumba - werking juli 2011-juni 2012: 106.500 euro (tweede subsidie)</w:t>
      </w:r>
    </w:p>
    <w:p w:rsidR="00C85056" w:rsidRPr="00E83D7D" w:rsidRDefault="00C85056" w:rsidP="00244710">
      <w:pPr>
        <w:pStyle w:val="SVTitel"/>
        <w:ind w:left="360"/>
        <w:rPr>
          <w:i w:val="0"/>
          <w:szCs w:val="22"/>
          <w:highlight w:val="yellow"/>
        </w:rPr>
      </w:pPr>
    </w:p>
    <w:p w:rsidR="00C85056" w:rsidRPr="009A3E16" w:rsidRDefault="00C85056" w:rsidP="00244710">
      <w:pPr>
        <w:pStyle w:val="SVTitel"/>
        <w:ind w:left="360"/>
        <w:rPr>
          <w:i w:val="0"/>
          <w:szCs w:val="22"/>
          <w:lang w:val="nl-BE" w:eastAsia="en-US"/>
        </w:rPr>
      </w:pPr>
      <w:r w:rsidRPr="009A3E16">
        <w:rPr>
          <w:i w:val="0"/>
          <w:szCs w:val="22"/>
          <w:lang w:val="nl-BE" w:eastAsia="en-US"/>
        </w:rPr>
        <w:t xml:space="preserve">Het gaat om de verdere ontwikkeling van het Vlaams-Afrikaans Huis in de Matongewijk (voor meer toelichting: zie het antwoord op de schriftelijke vraag </w:t>
      </w:r>
      <w:r>
        <w:rPr>
          <w:i w:val="0"/>
          <w:szCs w:val="22"/>
          <w:lang w:val="nl-BE" w:eastAsia="en-US"/>
        </w:rPr>
        <w:t>64</w:t>
      </w:r>
      <w:r w:rsidRPr="009A3E16">
        <w:rPr>
          <w:i w:val="0"/>
          <w:szCs w:val="22"/>
          <w:lang w:val="nl-BE" w:eastAsia="en-US"/>
        </w:rPr>
        <w:t xml:space="preserve"> van 1</w:t>
      </w:r>
      <w:r>
        <w:rPr>
          <w:i w:val="0"/>
          <w:szCs w:val="22"/>
          <w:lang w:val="nl-BE" w:eastAsia="en-US"/>
        </w:rPr>
        <w:t>3</w:t>
      </w:r>
      <w:r w:rsidRPr="009A3E16">
        <w:rPr>
          <w:i w:val="0"/>
          <w:szCs w:val="22"/>
          <w:lang w:val="nl-BE" w:eastAsia="en-US"/>
        </w:rPr>
        <w:t>/</w:t>
      </w:r>
      <w:r>
        <w:rPr>
          <w:i w:val="0"/>
          <w:szCs w:val="22"/>
          <w:lang w:val="nl-BE" w:eastAsia="en-US"/>
        </w:rPr>
        <w:t>10</w:t>
      </w:r>
      <w:r w:rsidRPr="009A3E16">
        <w:rPr>
          <w:i w:val="0"/>
          <w:szCs w:val="22"/>
          <w:lang w:val="nl-BE" w:eastAsia="en-US"/>
        </w:rPr>
        <w:t>/2011).</w:t>
      </w:r>
    </w:p>
    <w:p w:rsidR="00C85056" w:rsidRPr="00E83D7D" w:rsidRDefault="00C85056" w:rsidP="00244710">
      <w:pPr>
        <w:pStyle w:val="SVTitel"/>
        <w:ind w:left="360"/>
        <w:rPr>
          <w:i w:val="0"/>
          <w:szCs w:val="22"/>
          <w:highlight w:val="yellow"/>
          <w:lang w:val="nl-BE" w:eastAsia="en-US"/>
        </w:rPr>
      </w:pPr>
    </w:p>
    <w:p w:rsidR="00C85056" w:rsidRPr="00244710" w:rsidRDefault="00C85056" w:rsidP="00244710">
      <w:pPr>
        <w:pStyle w:val="SVTitel"/>
        <w:ind w:left="360"/>
        <w:rPr>
          <w:i w:val="0"/>
          <w:szCs w:val="22"/>
          <w:u w:val="single"/>
          <w:lang w:val="en-GB" w:eastAsia="en-US"/>
        </w:rPr>
      </w:pPr>
      <w:r w:rsidRPr="00244710">
        <w:rPr>
          <w:i w:val="0"/>
          <w:szCs w:val="22"/>
          <w:u w:val="single"/>
          <w:lang w:val="en-GB" w:eastAsia="en-US"/>
        </w:rPr>
        <w:t>vzw Citizenne - It takes a village to raise a child / oprichting ouderraden : 27.775 euro (eerste subsidie)</w:t>
      </w:r>
    </w:p>
    <w:p w:rsidR="00C85056" w:rsidRPr="00244710" w:rsidRDefault="00C85056" w:rsidP="00244710">
      <w:pPr>
        <w:pStyle w:val="SVTitel"/>
        <w:ind w:left="360"/>
        <w:rPr>
          <w:i w:val="0"/>
          <w:szCs w:val="22"/>
          <w:highlight w:val="yellow"/>
          <w:lang w:val="en-GB" w:eastAsia="en-US"/>
        </w:rPr>
      </w:pPr>
    </w:p>
    <w:p w:rsidR="00C85056" w:rsidRPr="009A3E16" w:rsidRDefault="00C85056" w:rsidP="00244710">
      <w:pPr>
        <w:pStyle w:val="NoSpacing"/>
        <w:ind w:left="360"/>
        <w:jc w:val="both"/>
        <w:rPr>
          <w:rFonts w:ascii="Times New Roman" w:hAnsi="Times New Roman"/>
          <w:sz w:val="22"/>
          <w:szCs w:val="22"/>
        </w:rPr>
      </w:pPr>
      <w:r w:rsidRPr="009A3E16">
        <w:rPr>
          <w:rFonts w:ascii="Times New Roman" w:hAnsi="Times New Roman"/>
          <w:sz w:val="22"/>
          <w:szCs w:val="22"/>
        </w:rPr>
        <w:t xml:space="preserve">Citizenne, het Brusselse Vormingplus-centrum, zet het project “It takes a village to raise a child” op, vertrekkende vanuit de vaststelling dat het in Brussel geen evidentie is dat ouders een eigen plek binnen de school verwerven, verantwoordelijkheid opnemen in een ouderraad en meedenken over het pedagogische project van de school. Via gerichte vormingen wil dit project ouders ertoe aanzetten meer te participeren aan het schoolleven. Er wordt een toolkit samengesteld voor het opzetten van participatieve projecten met ouders, school en buurt. De ervaringen worden publiekelijk gedeeld, gedocumenteerd en geëvalueerd met bijvoorbeeld publicaties in </w:t>
      </w:r>
      <w:r w:rsidRPr="009A3E16">
        <w:rPr>
          <w:rFonts w:ascii="Times New Roman" w:hAnsi="Times New Roman"/>
          <w:i/>
          <w:sz w:val="22"/>
          <w:szCs w:val="22"/>
        </w:rPr>
        <w:t>Klasse</w:t>
      </w:r>
      <w:r w:rsidRPr="009A3E16">
        <w:rPr>
          <w:rFonts w:ascii="Times New Roman" w:hAnsi="Times New Roman"/>
          <w:sz w:val="22"/>
          <w:szCs w:val="22"/>
        </w:rPr>
        <w:t xml:space="preserve"> en </w:t>
      </w:r>
      <w:r w:rsidRPr="009A3E16">
        <w:rPr>
          <w:rFonts w:ascii="Times New Roman" w:hAnsi="Times New Roman"/>
          <w:i/>
          <w:sz w:val="22"/>
          <w:szCs w:val="22"/>
        </w:rPr>
        <w:t>Wisselwerk</w:t>
      </w:r>
      <w:r w:rsidRPr="009A3E16">
        <w:rPr>
          <w:rFonts w:ascii="Times New Roman" w:hAnsi="Times New Roman"/>
          <w:sz w:val="22"/>
          <w:szCs w:val="22"/>
        </w:rPr>
        <w:t>, andere vaktijdschriften, aanwezigheid op internetfora en studiedagen, enzovoort. Op die wijze kan de in de hoofdstad opgedane expertise worden gevaloriseerd in de Vlaamse context.</w:t>
      </w:r>
    </w:p>
    <w:p w:rsidR="00C85056" w:rsidRPr="009A3E16" w:rsidRDefault="00C85056" w:rsidP="00244710">
      <w:pPr>
        <w:pStyle w:val="SVTitel"/>
        <w:ind w:left="360"/>
        <w:rPr>
          <w:i w:val="0"/>
          <w:szCs w:val="22"/>
          <w:lang w:val="nl-BE" w:eastAsia="en-US"/>
        </w:rPr>
      </w:pPr>
    </w:p>
    <w:p w:rsidR="00C85056" w:rsidRPr="000E5927" w:rsidRDefault="00C85056" w:rsidP="00244710">
      <w:pPr>
        <w:pStyle w:val="SVTitel"/>
        <w:ind w:left="360"/>
        <w:rPr>
          <w:i w:val="0"/>
          <w:szCs w:val="22"/>
          <w:lang w:val="nl-BE" w:eastAsia="en-US"/>
        </w:rPr>
      </w:pPr>
      <w:r w:rsidRPr="000E5927">
        <w:rPr>
          <w:i w:val="0"/>
          <w:szCs w:val="22"/>
          <w:lang w:val="nl-BE" w:eastAsia="en-US"/>
        </w:rPr>
        <w:t>De volgende vragen naar een impulssubsidie werden niet gehonoreerd:</w:t>
      </w:r>
    </w:p>
    <w:p w:rsidR="00C85056" w:rsidRPr="000E5927" w:rsidRDefault="00C85056" w:rsidP="00244710">
      <w:pPr>
        <w:pStyle w:val="SVTitel"/>
        <w:tabs>
          <w:tab w:val="left" w:pos="567"/>
        </w:tabs>
        <w:ind w:left="360"/>
        <w:rPr>
          <w:i w:val="0"/>
          <w:szCs w:val="22"/>
          <w:lang w:val="nl-BE" w:eastAsia="en-US"/>
        </w:rPr>
      </w:pPr>
      <w:r w:rsidRPr="000E5927">
        <w:rPr>
          <w:i w:val="0"/>
          <w:szCs w:val="22"/>
          <w:lang w:val="nl-BE" w:eastAsia="en-US"/>
        </w:rPr>
        <w:t>-</w:t>
      </w:r>
      <w:r w:rsidRPr="000E5927">
        <w:rPr>
          <w:i w:val="0"/>
          <w:szCs w:val="22"/>
          <w:lang w:val="nl-BE" w:eastAsia="en-US"/>
        </w:rPr>
        <w:tab/>
        <w:t>vzw Brucovo - NT 2 doorstroomproject</w:t>
      </w:r>
    </w:p>
    <w:p w:rsidR="00C85056" w:rsidRPr="000E5927" w:rsidRDefault="00C85056" w:rsidP="00244710">
      <w:pPr>
        <w:pStyle w:val="SVTitel"/>
        <w:tabs>
          <w:tab w:val="left" w:pos="567"/>
        </w:tabs>
        <w:ind w:left="360"/>
        <w:rPr>
          <w:i w:val="0"/>
          <w:szCs w:val="22"/>
          <w:lang w:val="nl-BE" w:eastAsia="en-US"/>
        </w:rPr>
      </w:pPr>
      <w:r w:rsidRPr="000E5927">
        <w:rPr>
          <w:i w:val="0"/>
          <w:szCs w:val="22"/>
          <w:lang w:val="nl-BE" w:eastAsia="en-US"/>
        </w:rPr>
        <w:t>-</w:t>
      </w:r>
      <w:r w:rsidRPr="000E5927">
        <w:rPr>
          <w:i w:val="0"/>
          <w:szCs w:val="22"/>
          <w:lang w:val="nl-BE" w:eastAsia="en-US"/>
        </w:rPr>
        <w:tab/>
        <w:t>vzw Alibicollectief - Circa Patagonina</w:t>
      </w:r>
    </w:p>
    <w:p w:rsidR="00C85056" w:rsidRPr="000E5927" w:rsidRDefault="00C85056" w:rsidP="00244710">
      <w:pPr>
        <w:pStyle w:val="SVTitel"/>
        <w:tabs>
          <w:tab w:val="left" w:pos="567"/>
        </w:tabs>
        <w:ind w:left="360"/>
        <w:rPr>
          <w:i w:val="0"/>
          <w:szCs w:val="22"/>
          <w:lang w:val="nl-BE" w:eastAsia="en-US"/>
        </w:rPr>
      </w:pPr>
      <w:r w:rsidRPr="000E5927">
        <w:rPr>
          <w:i w:val="0"/>
          <w:szCs w:val="22"/>
          <w:lang w:val="nl-BE" w:eastAsia="en-US"/>
        </w:rPr>
        <w:t>-</w:t>
      </w:r>
      <w:r w:rsidRPr="000E5927">
        <w:rPr>
          <w:i w:val="0"/>
          <w:szCs w:val="22"/>
          <w:lang w:val="nl-BE" w:eastAsia="en-US"/>
        </w:rPr>
        <w:tab/>
        <w:t>vzw Inter-</w:t>
      </w:r>
      <w:r>
        <w:rPr>
          <w:i w:val="0"/>
          <w:szCs w:val="22"/>
          <w:lang w:val="nl-BE" w:eastAsia="en-US"/>
        </w:rPr>
        <w:t>A</w:t>
      </w:r>
      <w:r w:rsidRPr="000E5927">
        <w:rPr>
          <w:i w:val="0"/>
          <w:szCs w:val="22"/>
          <w:lang w:val="nl-BE" w:eastAsia="en-US"/>
        </w:rPr>
        <w:t>ctiv - Inter-Activ (taalimmersie in de context van fitness).</w:t>
      </w:r>
    </w:p>
    <w:p w:rsidR="00C85056" w:rsidRPr="000E5927" w:rsidRDefault="00C85056" w:rsidP="000E5927">
      <w:pPr>
        <w:pStyle w:val="SVTitel"/>
        <w:rPr>
          <w:i w:val="0"/>
          <w:szCs w:val="22"/>
          <w:lang w:val="nl-BE" w:eastAsia="en-US"/>
        </w:rPr>
      </w:pPr>
    </w:p>
    <w:p w:rsidR="00C85056" w:rsidRPr="009A3E16" w:rsidRDefault="00C85056" w:rsidP="00244710">
      <w:pPr>
        <w:pStyle w:val="SVTitel"/>
        <w:numPr>
          <w:ilvl w:val="0"/>
          <w:numId w:val="4"/>
        </w:numPr>
        <w:rPr>
          <w:i w:val="0"/>
          <w:szCs w:val="22"/>
        </w:rPr>
      </w:pPr>
      <w:r w:rsidRPr="009A3E16">
        <w:rPr>
          <w:i w:val="0"/>
          <w:szCs w:val="22"/>
        </w:rPr>
        <w:t>Op 28 oktober 2011 bleef op begrotingspost AG004 nog een bedrag over van 317.495 euro.</w:t>
      </w:r>
    </w:p>
    <w:p w:rsidR="00C85056" w:rsidRPr="009A3E16" w:rsidRDefault="00C85056" w:rsidP="00E83D7D">
      <w:pPr>
        <w:pStyle w:val="SVTitel"/>
        <w:rPr>
          <w:i w:val="0"/>
          <w:szCs w:val="22"/>
        </w:rPr>
      </w:pPr>
    </w:p>
    <w:p w:rsidR="00C85056" w:rsidRDefault="00C85056" w:rsidP="00244710">
      <w:pPr>
        <w:pStyle w:val="SVTitel"/>
        <w:numPr>
          <w:ilvl w:val="0"/>
          <w:numId w:val="4"/>
        </w:numPr>
        <w:rPr>
          <w:i w:val="0"/>
          <w:szCs w:val="22"/>
        </w:rPr>
      </w:pPr>
      <w:r w:rsidRPr="009A3E16">
        <w:rPr>
          <w:i w:val="0"/>
          <w:szCs w:val="22"/>
        </w:rPr>
        <w:t xml:space="preserve">Er </w:t>
      </w:r>
      <w:r>
        <w:rPr>
          <w:i w:val="0"/>
          <w:szCs w:val="22"/>
        </w:rPr>
        <w:t xml:space="preserve">zijn </w:t>
      </w:r>
      <w:r w:rsidRPr="009A3E16">
        <w:rPr>
          <w:i w:val="0"/>
          <w:szCs w:val="22"/>
        </w:rPr>
        <w:t>geen impulsprojecten die vorig jaar werden ondersteund</w:t>
      </w:r>
      <w:r>
        <w:rPr>
          <w:i w:val="0"/>
          <w:szCs w:val="22"/>
        </w:rPr>
        <w:t xml:space="preserve"> en die </w:t>
      </w:r>
      <w:r w:rsidRPr="009A3E16">
        <w:rPr>
          <w:i w:val="0"/>
          <w:szCs w:val="22"/>
        </w:rPr>
        <w:t xml:space="preserve">intussen ingebed </w:t>
      </w:r>
      <w:r>
        <w:rPr>
          <w:i w:val="0"/>
          <w:szCs w:val="22"/>
        </w:rPr>
        <w:t xml:space="preserve">werden </w:t>
      </w:r>
      <w:r w:rsidRPr="009A3E16">
        <w:rPr>
          <w:i w:val="0"/>
          <w:szCs w:val="22"/>
        </w:rPr>
        <w:t>in een andere</w:t>
      </w:r>
      <w:r>
        <w:rPr>
          <w:i w:val="0"/>
          <w:szCs w:val="22"/>
        </w:rPr>
        <w:t xml:space="preserve"> (</w:t>
      </w:r>
      <w:r w:rsidRPr="009A3E16">
        <w:rPr>
          <w:i w:val="0"/>
          <w:szCs w:val="22"/>
        </w:rPr>
        <w:t>bestaande</w:t>
      </w:r>
      <w:r>
        <w:rPr>
          <w:i w:val="0"/>
          <w:szCs w:val="22"/>
        </w:rPr>
        <w:t>)</w:t>
      </w:r>
      <w:r w:rsidRPr="009A3E16">
        <w:rPr>
          <w:i w:val="0"/>
          <w:szCs w:val="22"/>
        </w:rPr>
        <w:t xml:space="preserve"> regelgeving of </w:t>
      </w:r>
      <w:r>
        <w:rPr>
          <w:i w:val="0"/>
          <w:szCs w:val="22"/>
        </w:rPr>
        <w:t xml:space="preserve">die inmiddels </w:t>
      </w:r>
      <w:r w:rsidRPr="009A3E16">
        <w:rPr>
          <w:i w:val="0"/>
          <w:szCs w:val="22"/>
        </w:rPr>
        <w:t>structureel gefinancierd</w:t>
      </w:r>
      <w:r>
        <w:rPr>
          <w:i w:val="0"/>
          <w:szCs w:val="22"/>
        </w:rPr>
        <w:t xml:space="preserve"> werden</w:t>
      </w:r>
      <w:r w:rsidRPr="009A3E16">
        <w:rPr>
          <w:i w:val="0"/>
          <w:szCs w:val="22"/>
        </w:rPr>
        <w:t>.</w:t>
      </w:r>
    </w:p>
    <w:p w:rsidR="00C85056" w:rsidRPr="009A3E16" w:rsidRDefault="00C85056" w:rsidP="00244710">
      <w:pPr>
        <w:pStyle w:val="SVTitel"/>
        <w:ind w:left="360"/>
        <w:rPr>
          <w:i w:val="0"/>
          <w:szCs w:val="22"/>
        </w:rPr>
      </w:pPr>
      <w:r w:rsidRPr="009A3E16">
        <w:rPr>
          <w:i w:val="0"/>
          <w:szCs w:val="22"/>
        </w:rPr>
        <w:t xml:space="preserve">Het project MicroMarché (een kunstenaarsmarkt) van Urban Product </w:t>
      </w:r>
      <w:r>
        <w:rPr>
          <w:i w:val="0"/>
          <w:szCs w:val="22"/>
        </w:rPr>
        <w:t>-</w:t>
      </w:r>
      <w:r w:rsidRPr="009A3E16">
        <w:rPr>
          <w:i w:val="0"/>
          <w:szCs w:val="22"/>
        </w:rPr>
        <w:t xml:space="preserve"> waaraan vorig jaar een impulssubsidie van 28.000 euro werd verleend </w:t>
      </w:r>
      <w:r>
        <w:rPr>
          <w:i w:val="0"/>
          <w:szCs w:val="22"/>
        </w:rPr>
        <w:t>-</w:t>
      </w:r>
      <w:r w:rsidRPr="009A3E16">
        <w:rPr>
          <w:i w:val="0"/>
          <w:szCs w:val="22"/>
        </w:rPr>
        <w:t xml:space="preserve"> is intussen zelfbedruipend geworden.</w:t>
      </w:r>
    </w:p>
    <w:p w:rsidR="00C85056" w:rsidRPr="009A3E16" w:rsidRDefault="00C85056" w:rsidP="009A3E16">
      <w:pPr>
        <w:pStyle w:val="SVTitel"/>
        <w:ind w:left="284" w:hanging="284"/>
        <w:rPr>
          <w:i w:val="0"/>
          <w:szCs w:val="22"/>
        </w:rPr>
      </w:pPr>
    </w:p>
    <w:p w:rsidR="00C85056" w:rsidRPr="009A3E16" w:rsidRDefault="00C85056" w:rsidP="00244710">
      <w:pPr>
        <w:pStyle w:val="SVTitel"/>
        <w:numPr>
          <w:ilvl w:val="0"/>
          <w:numId w:val="4"/>
        </w:numPr>
        <w:rPr>
          <w:i w:val="0"/>
          <w:szCs w:val="22"/>
        </w:rPr>
      </w:pPr>
      <w:r w:rsidRPr="009A3E16">
        <w:rPr>
          <w:i w:val="0"/>
          <w:szCs w:val="22"/>
        </w:rPr>
        <w:t xml:space="preserve">Rond geen van deze projecten werd op politiek niveau overlegd. De administraties hadden </w:t>
      </w:r>
      <w:r>
        <w:rPr>
          <w:i w:val="0"/>
          <w:szCs w:val="22"/>
        </w:rPr>
        <w:t xml:space="preserve">onderling </w:t>
      </w:r>
      <w:r w:rsidRPr="009A3E16">
        <w:rPr>
          <w:i w:val="0"/>
          <w:szCs w:val="22"/>
        </w:rPr>
        <w:t>wel de nodige contacten.</w:t>
      </w:r>
    </w:p>
    <w:sectPr w:rsidR="00C85056" w:rsidRPr="009A3E1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42E"/>
    <w:multiLevelType w:val="hybridMultilevel"/>
    <w:tmpl w:val="C00E7852"/>
    <w:lvl w:ilvl="0" w:tplc="0813000F">
      <w:start w:val="1"/>
      <w:numFmt w:val="decimal"/>
      <w:lvlText w:val="%1."/>
      <w:lvlJc w:val="left"/>
      <w:pPr>
        <w:ind w:left="4046" w:hanging="360"/>
      </w:pPr>
      <w:rPr>
        <w:rFonts w:cs="Times New Roman" w:hint="default"/>
      </w:rPr>
    </w:lvl>
    <w:lvl w:ilvl="1" w:tplc="08130019" w:tentative="1">
      <w:start w:val="1"/>
      <w:numFmt w:val="lowerLetter"/>
      <w:lvlText w:val="%2."/>
      <w:lvlJc w:val="left"/>
      <w:pPr>
        <w:ind w:left="3141" w:hanging="360"/>
      </w:pPr>
      <w:rPr>
        <w:rFonts w:cs="Times New Roman"/>
      </w:rPr>
    </w:lvl>
    <w:lvl w:ilvl="2" w:tplc="0813001B" w:tentative="1">
      <w:start w:val="1"/>
      <w:numFmt w:val="lowerRoman"/>
      <w:lvlText w:val="%3."/>
      <w:lvlJc w:val="right"/>
      <w:pPr>
        <w:ind w:left="3861" w:hanging="180"/>
      </w:pPr>
      <w:rPr>
        <w:rFonts w:cs="Times New Roman"/>
      </w:rPr>
    </w:lvl>
    <w:lvl w:ilvl="3" w:tplc="0813000F" w:tentative="1">
      <w:start w:val="1"/>
      <w:numFmt w:val="decimal"/>
      <w:lvlText w:val="%4."/>
      <w:lvlJc w:val="left"/>
      <w:pPr>
        <w:ind w:left="4581" w:hanging="360"/>
      </w:pPr>
      <w:rPr>
        <w:rFonts w:cs="Times New Roman"/>
      </w:rPr>
    </w:lvl>
    <w:lvl w:ilvl="4" w:tplc="08130019" w:tentative="1">
      <w:start w:val="1"/>
      <w:numFmt w:val="lowerLetter"/>
      <w:lvlText w:val="%5."/>
      <w:lvlJc w:val="left"/>
      <w:pPr>
        <w:ind w:left="5301" w:hanging="360"/>
      </w:pPr>
      <w:rPr>
        <w:rFonts w:cs="Times New Roman"/>
      </w:rPr>
    </w:lvl>
    <w:lvl w:ilvl="5" w:tplc="0813001B" w:tentative="1">
      <w:start w:val="1"/>
      <w:numFmt w:val="lowerRoman"/>
      <w:lvlText w:val="%6."/>
      <w:lvlJc w:val="right"/>
      <w:pPr>
        <w:ind w:left="6021" w:hanging="180"/>
      </w:pPr>
      <w:rPr>
        <w:rFonts w:cs="Times New Roman"/>
      </w:rPr>
    </w:lvl>
    <w:lvl w:ilvl="6" w:tplc="0813000F" w:tentative="1">
      <w:start w:val="1"/>
      <w:numFmt w:val="decimal"/>
      <w:lvlText w:val="%7."/>
      <w:lvlJc w:val="left"/>
      <w:pPr>
        <w:ind w:left="6741" w:hanging="360"/>
      </w:pPr>
      <w:rPr>
        <w:rFonts w:cs="Times New Roman"/>
      </w:rPr>
    </w:lvl>
    <w:lvl w:ilvl="7" w:tplc="08130019" w:tentative="1">
      <w:start w:val="1"/>
      <w:numFmt w:val="lowerLetter"/>
      <w:lvlText w:val="%8."/>
      <w:lvlJc w:val="left"/>
      <w:pPr>
        <w:ind w:left="7461" w:hanging="360"/>
      </w:pPr>
      <w:rPr>
        <w:rFonts w:cs="Times New Roman"/>
      </w:rPr>
    </w:lvl>
    <w:lvl w:ilvl="8" w:tplc="0813001B" w:tentative="1">
      <w:start w:val="1"/>
      <w:numFmt w:val="lowerRoman"/>
      <w:lvlText w:val="%9."/>
      <w:lvlJc w:val="right"/>
      <w:pPr>
        <w:ind w:left="8181" w:hanging="180"/>
      </w:pPr>
      <w:rPr>
        <w:rFonts w:cs="Times New Roman"/>
      </w:rPr>
    </w:lvl>
  </w:abstractNum>
  <w:abstractNum w:abstractNumId="1">
    <w:nsid w:val="39E71DD1"/>
    <w:multiLevelType w:val="hybridMultilevel"/>
    <w:tmpl w:val="102011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
    <w:nsid w:val="674178A5"/>
    <w:multiLevelType w:val="hybridMultilevel"/>
    <w:tmpl w:val="0E44A27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2492F"/>
    <w:rsid w:val="000547B1"/>
    <w:rsid w:val="000865DB"/>
    <w:rsid w:val="000976E9"/>
    <w:rsid w:val="000A1CF3"/>
    <w:rsid w:val="000C2FF7"/>
    <w:rsid w:val="000C43FD"/>
    <w:rsid w:val="000C4E8C"/>
    <w:rsid w:val="000E5927"/>
    <w:rsid w:val="000F3532"/>
    <w:rsid w:val="001232A0"/>
    <w:rsid w:val="001936B8"/>
    <w:rsid w:val="001B2135"/>
    <w:rsid w:val="001B6E48"/>
    <w:rsid w:val="001E3E89"/>
    <w:rsid w:val="001F2C34"/>
    <w:rsid w:val="001F7390"/>
    <w:rsid w:val="00210C07"/>
    <w:rsid w:val="00232584"/>
    <w:rsid w:val="00244710"/>
    <w:rsid w:val="002619E3"/>
    <w:rsid w:val="00266E3B"/>
    <w:rsid w:val="00326A58"/>
    <w:rsid w:val="004342D7"/>
    <w:rsid w:val="0048043B"/>
    <w:rsid w:val="004E2833"/>
    <w:rsid w:val="005127B3"/>
    <w:rsid w:val="00566C53"/>
    <w:rsid w:val="005900AD"/>
    <w:rsid w:val="005A27B4"/>
    <w:rsid w:val="005E38CA"/>
    <w:rsid w:val="0063138E"/>
    <w:rsid w:val="00637D1C"/>
    <w:rsid w:val="0065479D"/>
    <w:rsid w:val="006548DD"/>
    <w:rsid w:val="00685896"/>
    <w:rsid w:val="006B3B37"/>
    <w:rsid w:val="006B4954"/>
    <w:rsid w:val="006B5BAA"/>
    <w:rsid w:val="006F4990"/>
    <w:rsid w:val="0071248C"/>
    <w:rsid w:val="0072438F"/>
    <w:rsid w:val="007252C7"/>
    <w:rsid w:val="007474BA"/>
    <w:rsid w:val="00761A38"/>
    <w:rsid w:val="00785A0D"/>
    <w:rsid w:val="007B0DDA"/>
    <w:rsid w:val="007F60A8"/>
    <w:rsid w:val="007F7FBF"/>
    <w:rsid w:val="008346AE"/>
    <w:rsid w:val="00894185"/>
    <w:rsid w:val="008A713D"/>
    <w:rsid w:val="008D5DB4"/>
    <w:rsid w:val="009233F2"/>
    <w:rsid w:val="009347E0"/>
    <w:rsid w:val="00964F2E"/>
    <w:rsid w:val="009A3E16"/>
    <w:rsid w:val="009D5871"/>
    <w:rsid w:val="009D7043"/>
    <w:rsid w:val="00A332E9"/>
    <w:rsid w:val="00A34D25"/>
    <w:rsid w:val="00A42280"/>
    <w:rsid w:val="00A56A0C"/>
    <w:rsid w:val="00A651F3"/>
    <w:rsid w:val="00A76EC9"/>
    <w:rsid w:val="00A804C0"/>
    <w:rsid w:val="00AC5B91"/>
    <w:rsid w:val="00B45EB2"/>
    <w:rsid w:val="00B60F0E"/>
    <w:rsid w:val="00BE425A"/>
    <w:rsid w:val="00C0707D"/>
    <w:rsid w:val="00C35709"/>
    <w:rsid w:val="00C85056"/>
    <w:rsid w:val="00D71D99"/>
    <w:rsid w:val="00D754F2"/>
    <w:rsid w:val="00D76A80"/>
    <w:rsid w:val="00DA1610"/>
    <w:rsid w:val="00DB41C0"/>
    <w:rsid w:val="00DC4DB6"/>
    <w:rsid w:val="00DD4121"/>
    <w:rsid w:val="00DF59D3"/>
    <w:rsid w:val="00E02C20"/>
    <w:rsid w:val="00E148F1"/>
    <w:rsid w:val="00E31F4D"/>
    <w:rsid w:val="00E55200"/>
    <w:rsid w:val="00E83D7D"/>
    <w:rsid w:val="00EC7EC6"/>
    <w:rsid w:val="00EF57A3"/>
    <w:rsid w:val="00F369E3"/>
    <w:rsid w:val="00F71FF5"/>
    <w:rsid w:val="00F83C29"/>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8BC"/>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D408BC"/>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D408BC"/>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D408BC"/>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9233F2"/>
    <w:pPr>
      <w:jc w:val="both"/>
    </w:pPr>
    <w:rPr>
      <w:szCs w:val="20"/>
    </w:rPr>
  </w:style>
  <w:style w:type="paragraph" w:customStyle="1" w:styleId="SVTitel">
    <w:name w:val="SV Titel"/>
    <w:basedOn w:val="Normal"/>
    <w:uiPriority w:val="99"/>
    <w:rsid w:val="004342D7"/>
    <w:pPr>
      <w:jc w:val="both"/>
    </w:pPr>
    <w:rPr>
      <w:i/>
      <w:szCs w:val="20"/>
    </w:rPr>
  </w:style>
  <w:style w:type="paragraph" w:styleId="NoSpacing">
    <w:name w:val="No Spacing"/>
    <w:basedOn w:val="Normal"/>
    <w:link w:val="NoSpacingChar"/>
    <w:uiPriority w:val="99"/>
    <w:qFormat/>
    <w:rsid w:val="004342D7"/>
    <w:rPr>
      <w:rFonts w:ascii="Calibri" w:hAnsi="Calibri"/>
      <w:sz w:val="20"/>
      <w:szCs w:val="20"/>
      <w:lang w:val="nl-BE" w:eastAsia="en-US"/>
    </w:rPr>
  </w:style>
  <w:style w:type="character" w:customStyle="1" w:styleId="NoSpacingChar">
    <w:name w:val="No Spacing Char"/>
    <w:basedOn w:val="DefaultParagraphFont"/>
    <w:link w:val="NoSpacing"/>
    <w:uiPriority w:val="99"/>
    <w:locked/>
    <w:rsid w:val="004342D7"/>
    <w:rPr>
      <w:rFonts w:ascii="Calibri" w:hAnsi="Calibri" w:cs="Times New Roman"/>
      <w:lang w:eastAsia="en-US"/>
    </w:rPr>
  </w:style>
  <w:style w:type="paragraph" w:styleId="ListParagraph">
    <w:name w:val="List Paragraph"/>
    <w:basedOn w:val="Normal"/>
    <w:uiPriority w:val="99"/>
    <w:qFormat/>
    <w:rsid w:val="004342D7"/>
    <w:pPr>
      <w:spacing w:before="200" w:after="200" w:line="276" w:lineRule="auto"/>
      <w:ind w:left="720"/>
      <w:contextualSpacing/>
    </w:pPr>
    <w:rPr>
      <w:rFonts w:ascii="Calibri" w:hAnsi="Calibri"/>
      <w:sz w:val="20"/>
      <w:szCs w:val="20"/>
      <w:lang w:val="nl-BE" w:eastAsia="en-US"/>
    </w:rPr>
  </w:style>
  <w:style w:type="character" w:customStyle="1" w:styleId="st1">
    <w:name w:val="st1"/>
    <w:basedOn w:val="DefaultParagraphFont"/>
    <w:uiPriority w:val="99"/>
    <w:rsid w:val="00EC7E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2</Pages>
  <Words>962</Words>
  <Characters>5296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2011-11-03T13:26:00Z</cp:lastPrinted>
  <dcterms:created xsi:type="dcterms:W3CDTF">2011-11-17T13:20:00Z</dcterms:created>
  <dcterms:modified xsi:type="dcterms:W3CDTF">2011-11-17T13:21:00Z</dcterms:modified>
</cp:coreProperties>
</file>