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36254" w:rsidRPr="00DD4121" w:rsidRDefault="00136254"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136254" w:rsidRDefault="00136254"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136254" w:rsidRPr="00015BF7" w:rsidRDefault="00136254" w:rsidP="000976E9">
      <w:pPr>
        <w:pStyle w:val="A-TitelMinister"/>
      </w:pPr>
      <w:r>
        <w:rPr>
          <w:noProof/>
        </w:rPr>
        <w:t>vlaams minister van bestuurszaken, binnenlands bestuur, inburgering, toerisme en de vlaamse rand</w:t>
      </w:r>
      <w:r>
        <w:fldChar w:fldCharType="end"/>
      </w:r>
      <w:bookmarkEnd w:id="1"/>
    </w:p>
    <w:p w:rsidR="00136254" w:rsidRPr="00015BF7" w:rsidRDefault="00136254" w:rsidP="000976E9">
      <w:pPr>
        <w:rPr>
          <w:szCs w:val="22"/>
        </w:rPr>
      </w:pPr>
    </w:p>
    <w:p w:rsidR="00136254" w:rsidRPr="00DB41C0" w:rsidRDefault="00136254" w:rsidP="000976E9">
      <w:pPr>
        <w:pStyle w:val="A-Lijn"/>
      </w:pPr>
    </w:p>
    <w:p w:rsidR="00136254" w:rsidRDefault="00136254" w:rsidP="000976E9">
      <w:pPr>
        <w:pStyle w:val="A-Type"/>
        <w:sectPr w:rsidR="00136254">
          <w:pgSz w:w="11906" w:h="16838"/>
          <w:pgMar w:top="1417" w:right="1417" w:bottom="1417" w:left="1417" w:header="708" w:footer="708" w:gutter="0"/>
          <w:cols w:space="708"/>
          <w:rtlGutter/>
          <w:docGrid w:linePitch="360"/>
        </w:sectPr>
      </w:pPr>
    </w:p>
    <w:p w:rsidR="00136254" w:rsidRDefault="00136254" w:rsidP="006F7B19">
      <w:pPr>
        <w:pStyle w:val="A-Type"/>
        <w:outlineLvl w:val="0"/>
        <w:sectPr w:rsidR="0013625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36254" w:rsidRPr="00326A58" w:rsidRDefault="0013625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454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36254" w:rsidRDefault="0013625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136254" w:rsidRPr="00015BF7" w:rsidRDefault="00136254" w:rsidP="000976E9">
      <w:pPr>
        <w:rPr>
          <w:szCs w:val="22"/>
        </w:rPr>
      </w:pPr>
    </w:p>
    <w:p w:rsidR="00136254" w:rsidRPr="00DB41C0" w:rsidRDefault="00136254" w:rsidP="000976E9">
      <w:pPr>
        <w:pStyle w:val="A-Lijn"/>
      </w:pPr>
    </w:p>
    <w:p w:rsidR="00136254" w:rsidRPr="00DB41C0" w:rsidRDefault="00136254" w:rsidP="000976E9">
      <w:pPr>
        <w:pStyle w:val="A-Lijn"/>
      </w:pPr>
    </w:p>
    <w:p w:rsidR="00136254" w:rsidRDefault="00136254" w:rsidP="00DB41C0">
      <w:pPr>
        <w:sectPr w:rsidR="00136254" w:rsidSect="000976E9">
          <w:type w:val="continuous"/>
          <w:pgSz w:w="11906" w:h="16838"/>
          <w:pgMar w:top="1417" w:right="1417" w:bottom="1417" w:left="1417" w:header="708" w:footer="708" w:gutter="0"/>
          <w:cols w:space="708"/>
          <w:rtlGutter/>
          <w:docGrid w:linePitch="360"/>
        </w:sectPr>
      </w:pPr>
    </w:p>
    <w:p w:rsidR="00136254" w:rsidRPr="008A7D2D" w:rsidRDefault="00136254" w:rsidP="008A7D2D">
      <w:pPr>
        <w:pStyle w:val="StandaardSV"/>
        <w:numPr>
          <w:ilvl w:val="0"/>
          <w:numId w:val="27"/>
        </w:numPr>
        <w:rPr>
          <w:lang w:val="nl-BE"/>
        </w:rPr>
      </w:pPr>
      <w:r w:rsidRPr="008A7D2D">
        <w:rPr>
          <w:iCs/>
        </w:rPr>
        <w:t xml:space="preserve">De selectieprocedure voor een medewerker voor de Scandinavië desk </w:t>
      </w:r>
      <w:r>
        <w:rPr>
          <w:iCs/>
        </w:rPr>
        <w:t>wordt</w:t>
      </w:r>
      <w:r w:rsidRPr="008A7D2D">
        <w:rPr>
          <w:iCs/>
        </w:rPr>
        <w:t xml:space="preserve"> in principe afgerond in juli</w:t>
      </w:r>
      <w:r>
        <w:rPr>
          <w:iCs/>
        </w:rPr>
        <w:t xml:space="preserve"> 2011</w:t>
      </w:r>
      <w:r w:rsidRPr="008A7D2D">
        <w:rPr>
          <w:iCs/>
        </w:rPr>
        <w:t xml:space="preserve">. Indien Toerisme Vlaanderen een geschikte kandidaat vindt, zal de Scandinavië desk, in functie van </w:t>
      </w:r>
      <w:r>
        <w:rPr>
          <w:iCs/>
        </w:rPr>
        <w:t xml:space="preserve">haar of </w:t>
      </w:r>
      <w:r w:rsidRPr="008A7D2D">
        <w:rPr>
          <w:iCs/>
        </w:rPr>
        <w:t xml:space="preserve">zijn beschikbaarheid, kort na de zomer operationeel zijn. De desk zal specifiek instaan voor de toeristische marketing van onze bestemming in Denemarken en in Zweden. </w:t>
      </w:r>
      <w:r>
        <w:rPr>
          <w:iCs/>
        </w:rPr>
        <w:t>De desk</w:t>
      </w:r>
      <w:r w:rsidRPr="008A7D2D">
        <w:rPr>
          <w:iCs/>
        </w:rPr>
        <w:t xml:space="preserve"> vervangt geenszins andere Vlaamse initiatieven in Scandinavië</w:t>
      </w:r>
      <w:r>
        <w:rPr>
          <w:iCs/>
        </w:rPr>
        <w:t>.</w:t>
      </w:r>
    </w:p>
    <w:p w:rsidR="00136254" w:rsidRPr="008A7D2D" w:rsidRDefault="00136254" w:rsidP="008A7D2D">
      <w:pPr>
        <w:pStyle w:val="StandaardSV"/>
        <w:ind w:left="360"/>
        <w:rPr>
          <w:lang w:val="nl-BE"/>
        </w:rPr>
      </w:pPr>
    </w:p>
    <w:p w:rsidR="00136254" w:rsidRPr="008A7D2D" w:rsidRDefault="00136254" w:rsidP="008A7D2D">
      <w:pPr>
        <w:pStyle w:val="StandaardSV"/>
        <w:numPr>
          <w:ilvl w:val="0"/>
          <w:numId w:val="27"/>
        </w:numPr>
        <w:rPr>
          <w:iCs/>
        </w:rPr>
      </w:pPr>
      <w:r w:rsidRPr="008A7D2D">
        <w:rPr>
          <w:iCs/>
        </w:rPr>
        <w:t xml:space="preserve">Toerisme Vlaanderen heeft de activiteiten van het bureau in Kopenhagen stopgezet om budgettaire redenen en in het kader van een geactualiseerd toeristisch marketingplan waarin het agentschap nieuwe accenten legt. </w:t>
      </w:r>
    </w:p>
    <w:p w:rsidR="00136254" w:rsidRPr="008A7D2D" w:rsidRDefault="00136254" w:rsidP="008A7D2D">
      <w:pPr>
        <w:pStyle w:val="StandaardSV"/>
        <w:ind w:left="360"/>
        <w:rPr>
          <w:iCs/>
        </w:rPr>
      </w:pPr>
      <w:r w:rsidRPr="008A7D2D">
        <w:rPr>
          <w:iCs/>
        </w:rPr>
        <w:t xml:space="preserve">De huidige websites </w:t>
      </w:r>
      <w:hyperlink r:id="rId5" w:history="1">
        <w:r w:rsidRPr="008A7D2D">
          <w:rPr>
            <w:rStyle w:val="Hyperlink"/>
          </w:rPr>
          <w:t>www.flandern.dk</w:t>
        </w:r>
      </w:hyperlink>
      <w:r w:rsidRPr="008A7D2D">
        <w:rPr>
          <w:iCs/>
        </w:rPr>
        <w:t xml:space="preserve"> en </w:t>
      </w:r>
      <w:hyperlink r:id="rId6" w:history="1">
        <w:r w:rsidRPr="008A7D2D">
          <w:rPr>
            <w:rStyle w:val="Hyperlink"/>
          </w:rPr>
          <w:t>www.flandern.se</w:t>
        </w:r>
      </w:hyperlink>
      <w:r w:rsidRPr="008A7D2D">
        <w:rPr>
          <w:iCs/>
        </w:rPr>
        <w:t xml:space="preserve"> blijven online in gebruik tot een nieuwe website met een specifieke marktbenadering voor Denemarken en Zweden klaar is. Volgens de huidige planning wordt deze site in januari 2012 operationeel. Deze nieuwe website maakt deel uit van een eerder opgestart project dat zal uitmonden in een nieuwe portaalwebsite </w:t>
      </w:r>
      <w:hyperlink r:id="rId7" w:history="1">
        <w:r w:rsidRPr="008A7D2D">
          <w:rPr>
            <w:rStyle w:val="Hyperlink"/>
          </w:rPr>
          <w:t>www.visitflanders.com</w:t>
        </w:r>
      </w:hyperlink>
      <w:r w:rsidRPr="008A7D2D">
        <w:rPr>
          <w:iCs/>
        </w:rPr>
        <w:t xml:space="preserve">. Onlangs werd de eerste marktspecifieke website </w:t>
      </w:r>
      <w:hyperlink r:id="rId8" w:history="1">
        <w:r w:rsidRPr="008A7D2D">
          <w:rPr>
            <w:rStyle w:val="Hyperlink"/>
          </w:rPr>
          <w:t>www.visitflanders.us</w:t>
        </w:r>
      </w:hyperlink>
      <w:r w:rsidRPr="008A7D2D">
        <w:rPr>
          <w:iCs/>
        </w:rPr>
        <w:t xml:space="preserve"> gelanceerd. De andere markten volgen in een gefaseerd uitrolschema. De roll-outkost voor de marktspecifieke Scandinavische site bedraagt 7000 euro (exclusief de ontwikkelings- en licentiekost van de hele portaalsite).</w:t>
      </w:r>
    </w:p>
    <w:p w:rsidR="00136254" w:rsidRPr="008A7D2D" w:rsidRDefault="00136254" w:rsidP="008A7D2D">
      <w:pPr>
        <w:pStyle w:val="StandaardSV"/>
        <w:ind w:left="360"/>
        <w:rPr>
          <w:lang w:val="nl-BE"/>
        </w:rPr>
      </w:pPr>
    </w:p>
    <w:sectPr w:rsidR="00136254" w:rsidRPr="008A7D2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4DF4275"/>
    <w:multiLevelType w:val="hybridMultilevel"/>
    <w:tmpl w:val="579C4ED8"/>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29C4027B"/>
    <w:multiLevelType w:val="hybridMultilevel"/>
    <w:tmpl w:val="58FC281E"/>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1245490"/>
    <w:multiLevelType w:val="hybridMultilevel"/>
    <w:tmpl w:val="8E76C7E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5AB75D0E"/>
    <w:multiLevelType w:val="hybridMultilevel"/>
    <w:tmpl w:val="3BA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1">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5">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20"/>
  </w:num>
  <w:num w:numId="3">
    <w:abstractNumId w:val="22"/>
  </w:num>
  <w:num w:numId="4">
    <w:abstractNumId w:val="19"/>
  </w:num>
  <w:num w:numId="5">
    <w:abstractNumId w:val="18"/>
  </w:num>
  <w:num w:numId="6">
    <w:abstractNumId w:val="11"/>
  </w:num>
  <w:num w:numId="7">
    <w:abstractNumId w:val="14"/>
  </w:num>
  <w:num w:numId="8">
    <w:abstractNumId w:val="4"/>
  </w:num>
  <w:num w:numId="9">
    <w:abstractNumId w:val="10"/>
  </w:num>
  <w:num w:numId="10">
    <w:abstractNumId w:val="3"/>
  </w:num>
  <w:num w:numId="11">
    <w:abstractNumId w:val="15"/>
  </w:num>
  <w:num w:numId="12">
    <w:abstractNumId w:val="12"/>
  </w:num>
  <w:num w:numId="13">
    <w:abstractNumId w:val="9"/>
  </w:num>
  <w:num w:numId="14">
    <w:abstractNumId w:val="25"/>
  </w:num>
  <w:num w:numId="15">
    <w:abstractNumId w:val="6"/>
  </w:num>
  <w:num w:numId="16">
    <w:abstractNumId w:val="16"/>
  </w:num>
  <w:num w:numId="17">
    <w:abstractNumId w:val="0"/>
  </w:num>
  <w:num w:numId="18">
    <w:abstractNumId w:val="24"/>
  </w:num>
  <w:num w:numId="19">
    <w:abstractNumId w:val="21"/>
  </w:num>
  <w:num w:numId="20">
    <w:abstractNumId w:val="23"/>
  </w:num>
  <w:num w:numId="21">
    <w:abstractNumId w:val="2"/>
  </w:num>
  <w:num w:numId="22">
    <w:abstractNumId w:val="1"/>
  </w:num>
  <w:num w:numId="23">
    <w:abstractNumId w:val="5"/>
  </w:num>
  <w:num w:numId="24">
    <w:abstractNumId w:val="13"/>
  </w:num>
  <w:num w:numId="25">
    <w:abstractNumId w:val="17"/>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490E"/>
    <w:rsid w:val="00015BF7"/>
    <w:rsid w:val="00044F86"/>
    <w:rsid w:val="00051864"/>
    <w:rsid w:val="000632DA"/>
    <w:rsid w:val="00073569"/>
    <w:rsid w:val="00084643"/>
    <w:rsid w:val="000976E9"/>
    <w:rsid w:val="000A17CF"/>
    <w:rsid w:val="000A62FE"/>
    <w:rsid w:val="000C4E8C"/>
    <w:rsid w:val="000F176C"/>
    <w:rsid w:val="000F3532"/>
    <w:rsid w:val="00107AD3"/>
    <w:rsid w:val="00121759"/>
    <w:rsid w:val="00136254"/>
    <w:rsid w:val="0014090E"/>
    <w:rsid w:val="0014199E"/>
    <w:rsid w:val="00177549"/>
    <w:rsid w:val="0018318D"/>
    <w:rsid w:val="001B61ED"/>
    <w:rsid w:val="00210C07"/>
    <w:rsid w:val="00224495"/>
    <w:rsid w:val="00230885"/>
    <w:rsid w:val="00240076"/>
    <w:rsid w:val="002459DE"/>
    <w:rsid w:val="00266E3B"/>
    <w:rsid w:val="002A75FD"/>
    <w:rsid w:val="002C1844"/>
    <w:rsid w:val="002C78BA"/>
    <w:rsid w:val="00305928"/>
    <w:rsid w:val="00324B4B"/>
    <w:rsid w:val="00326A58"/>
    <w:rsid w:val="003461DE"/>
    <w:rsid w:val="003C6A43"/>
    <w:rsid w:val="0040325B"/>
    <w:rsid w:val="00406A4D"/>
    <w:rsid w:val="00424502"/>
    <w:rsid w:val="004F78F5"/>
    <w:rsid w:val="00531979"/>
    <w:rsid w:val="005458BE"/>
    <w:rsid w:val="00546D31"/>
    <w:rsid w:val="00553CB2"/>
    <w:rsid w:val="005559FA"/>
    <w:rsid w:val="005B5BAE"/>
    <w:rsid w:val="005C7A92"/>
    <w:rsid w:val="005D4D3A"/>
    <w:rsid w:val="005E38CA"/>
    <w:rsid w:val="00642AC4"/>
    <w:rsid w:val="006548DD"/>
    <w:rsid w:val="006B3C12"/>
    <w:rsid w:val="006C47AE"/>
    <w:rsid w:val="006D0578"/>
    <w:rsid w:val="006F002C"/>
    <w:rsid w:val="006F4025"/>
    <w:rsid w:val="006F7B19"/>
    <w:rsid w:val="00707995"/>
    <w:rsid w:val="0071248C"/>
    <w:rsid w:val="007252C7"/>
    <w:rsid w:val="007C3014"/>
    <w:rsid w:val="007F5BC8"/>
    <w:rsid w:val="0080548B"/>
    <w:rsid w:val="008346AE"/>
    <w:rsid w:val="00894185"/>
    <w:rsid w:val="008A713D"/>
    <w:rsid w:val="008A7D2D"/>
    <w:rsid w:val="008B6AF8"/>
    <w:rsid w:val="008D5DB4"/>
    <w:rsid w:val="008E7E19"/>
    <w:rsid w:val="009149C7"/>
    <w:rsid w:val="009347E0"/>
    <w:rsid w:val="00936565"/>
    <w:rsid w:val="00963650"/>
    <w:rsid w:val="009A157C"/>
    <w:rsid w:val="009B6A44"/>
    <w:rsid w:val="009D7043"/>
    <w:rsid w:val="009E0084"/>
    <w:rsid w:val="009F0D54"/>
    <w:rsid w:val="00A27E88"/>
    <w:rsid w:val="00A4130C"/>
    <w:rsid w:val="00A41BCA"/>
    <w:rsid w:val="00A67D54"/>
    <w:rsid w:val="00A92319"/>
    <w:rsid w:val="00AA5E4A"/>
    <w:rsid w:val="00AD477F"/>
    <w:rsid w:val="00B06082"/>
    <w:rsid w:val="00B223AA"/>
    <w:rsid w:val="00B42AF6"/>
    <w:rsid w:val="00B45EB2"/>
    <w:rsid w:val="00B63079"/>
    <w:rsid w:val="00B63DB1"/>
    <w:rsid w:val="00BB3ADD"/>
    <w:rsid w:val="00BE2C24"/>
    <w:rsid w:val="00BE425A"/>
    <w:rsid w:val="00D244D4"/>
    <w:rsid w:val="00D266DE"/>
    <w:rsid w:val="00D71D99"/>
    <w:rsid w:val="00D754F2"/>
    <w:rsid w:val="00D857CA"/>
    <w:rsid w:val="00D87510"/>
    <w:rsid w:val="00D92AEF"/>
    <w:rsid w:val="00DA18F7"/>
    <w:rsid w:val="00DA6A12"/>
    <w:rsid w:val="00DB41C0"/>
    <w:rsid w:val="00DC4DB6"/>
    <w:rsid w:val="00DD4121"/>
    <w:rsid w:val="00E31F4D"/>
    <w:rsid w:val="00E55200"/>
    <w:rsid w:val="00EA2585"/>
    <w:rsid w:val="00EB5F1C"/>
    <w:rsid w:val="00EE793B"/>
    <w:rsid w:val="00F06593"/>
    <w:rsid w:val="00F257E9"/>
    <w:rsid w:val="00F27B45"/>
    <w:rsid w:val="00F5110C"/>
    <w:rsid w:val="00F90996"/>
    <w:rsid w:val="00FA29D6"/>
    <w:rsid w:val="00FA3510"/>
    <w:rsid w:val="00FB3DCB"/>
    <w:rsid w:val="00FD583A"/>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85B9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85B9A"/>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85B9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85B9A"/>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285B9A"/>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EnvelopeAddress">
    <w:name w:val="envelope address"/>
    <w:basedOn w:val="Normal"/>
    <w:uiPriority w:val="99"/>
    <w:rsid w:val="00324B4B"/>
    <w:pPr>
      <w:framePr w:w="7920" w:h="1980" w:hRule="exact" w:hSpace="141" w:wrap="auto" w:hAnchor="page" w:xAlign="center" w:yAlign="bottom"/>
      <w:ind w:left="2880"/>
    </w:pPr>
    <w:rPr>
      <w:sz w:val="24"/>
      <w:szCs w:val="20"/>
    </w:rPr>
  </w:style>
  <w:style w:type="paragraph" w:styleId="ListParagraph">
    <w:name w:val="List Paragraph"/>
    <w:basedOn w:val="Normal"/>
    <w:uiPriority w:val="99"/>
    <w:qFormat/>
    <w:rsid w:val="00F27B4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flanders.us" TargetMode="External"/><Relationship Id="rId3" Type="http://schemas.openxmlformats.org/officeDocument/2006/relationships/settings" Target="settings.xml"/><Relationship Id="rId7" Type="http://schemas.openxmlformats.org/officeDocument/2006/relationships/hyperlink" Target="http://www.visitflan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ndern.se" TargetMode="External"/><Relationship Id="rId5" Type="http://schemas.openxmlformats.org/officeDocument/2006/relationships/hyperlink" Target="http://www.flandern.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280</Words>
  <Characters>1546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2011-02-16T15:36:00Z</cp:lastPrinted>
  <dcterms:created xsi:type="dcterms:W3CDTF">2011-06-23T10:18:00Z</dcterms:created>
  <dcterms:modified xsi:type="dcterms:W3CDTF">2011-06-28T08:34:00Z</dcterms:modified>
</cp:coreProperties>
</file>