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DE" w:rsidRDefault="00B545DE" w:rsidP="00DE4DF4">
      <w:pPr>
        <w:jc w:val="both"/>
        <w:rPr>
          <w:rFonts w:ascii="Times New Roman Vet" w:hAnsi="Times New Roman Vet"/>
          <w:smallCaps/>
          <w:sz w:val="22"/>
          <w:szCs w:val="22"/>
          <w:lang w:val="nl-BE"/>
        </w:rPr>
      </w:pPr>
      <w:bookmarkStart w:id="0" w:name="_GoBack"/>
      <w:bookmarkEnd w:id="0"/>
      <w:r>
        <w:rPr>
          <w:rFonts w:ascii="Times New Roman Vet" w:hAnsi="Times New Roman Vet"/>
          <w:b/>
          <w:smallCaps/>
          <w:sz w:val="22"/>
          <w:szCs w:val="22"/>
          <w:lang w:val="nl-BE"/>
        </w:rPr>
        <w:t>philippe muyters</w:t>
      </w:r>
      <w:r>
        <w:rPr>
          <w:rFonts w:ascii="Times New Roman Vet" w:hAnsi="Times New Roman Vet"/>
          <w:smallCaps/>
          <w:sz w:val="22"/>
          <w:szCs w:val="22"/>
          <w:lang w:val="nl-BE"/>
        </w:rPr>
        <w:t xml:space="preserve"> </w:t>
      </w:r>
    </w:p>
    <w:p w:rsidR="00B545DE" w:rsidRDefault="00B545DE" w:rsidP="00DE4DF4">
      <w:pPr>
        <w:jc w:val="both"/>
        <w:rPr>
          <w:b/>
          <w:smallCaps/>
          <w:sz w:val="22"/>
          <w:szCs w:val="22"/>
          <w:lang w:val="nl-BE"/>
        </w:rPr>
      </w:pPr>
      <w:r>
        <w:rPr>
          <w:smallCaps/>
          <w:sz w:val="22"/>
          <w:szCs w:val="22"/>
          <w:lang w:val="nl-BE"/>
        </w:rPr>
        <w:t>vlaams minister van financiën, begroting, werk, ruimtelijke ordening en sport</w:t>
      </w:r>
      <w:r>
        <w:rPr>
          <w:b/>
          <w:smallCaps/>
          <w:sz w:val="22"/>
          <w:szCs w:val="22"/>
          <w:lang w:val="nl-BE"/>
        </w:rPr>
        <w:t xml:space="preserve"> </w:t>
      </w:r>
    </w:p>
    <w:p w:rsidR="00B545DE" w:rsidRDefault="00B545DE" w:rsidP="00DE4DF4">
      <w:pPr>
        <w:pStyle w:val="StandaardSV"/>
        <w:pBdr>
          <w:bottom w:val="single" w:sz="4" w:space="1" w:color="auto"/>
        </w:pBdr>
        <w:rPr>
          <w:lang w:val="nl-BE"/>
        </w:rPr>
      </w:pPr>
    </w:p>
    <w:p w:rsidR="00B545DE" w:rsidRDefault="00B545DE" w:rsidP="00DE4DF4">
      <w:pPr>
        <w:jc w:val="both"/>
        <w:rPr>
          <w:sz w:val="22"/>
        </w:rPr>
      </w:pPr>
    </w:p>
    <w:p w:rsidR="00B545DE" w:rsidRPr="00CE6B08" w:rsidRDefault="00B545DE" w:rsidP="00DE4DF4">
      <w:pPr>
        <w:jc w:val="both"/>
        <w:rPr>
          <w:b/>
          <w:smallCaps/>
          <w:sz w:val="22"/>
        </w:rPr>
      </w:pPr>
      <w:r w:rsidRPr="00CE6B08">
        <w:rPr>
          <w:b/>
          <w:smallCaps/>
          <w:sz w:val="22"/>
        </w:rPr>
        <w:t xml:space="preserve">antwoord </w:t>
      </w:r>
    </w:p>
    <w:p w:rsidR="00B545DE" w:rsidRDefault="00B545DE" w:rsidP="00DE4DF4">
      <w:pPr>
        <w:jc w:val="both"/>
        <w:rPr>
          <w:sz w:val="22"/>
        </w:rPr>
      </w:pPr>
      <w:r>
        <w:rPr>
          <w:sz w:val="22"/>
        </w:rPr>
        <w:t>op vraag nr. 393 van 1 april 2011</w:t>
      </w:r>
    </w:p>
    <w:p w:rsidR="00B545DE" w:rsidRDefault="00B545DE" w:rsidP="00DE4DF4">
      <w:pPr>
        <w:jc w:val="both"/>
        <w:rPr>
          <w:b/>
          <w:sz w:val="22"/>
        </w:rPr>
      </w:pPr>
      <w:r>
        <w:rPr>
          <w:sz w:val="22"/>
        </w:rPr>
        <w:t xml:space="preserve">van </w:t>
      </w:r>
      <w:r>
        <w:rPr>
          <w:b/>
          <w:smallCaps/>
          <w:sz w:val="22"/>
        </w:rPr>
        <w:t>peter gysbrechts</w:t>
      </w:r>
    </w:p>
    <w:p w:rsidR="00B545DE" w:rsidRDefault="00B545DE" w:rsidP="00DE4DF4">
      <w:pPr>
        <w:pBdr>
          <w:bottom w:val="single" w:sz="4" w:space="1" w:color="auto"/>
        </w:pBdr>
        <w:jc w:val="both"/>
        <w:rPr>
          <w:sz w:val="22"/>
        </w:rPr>
      </w:pPr>
    </w:p>
    <w:p w:rsidR="00B545DE" w:rsidRDefault="00B545DE" w:rsidP="00DE4DF4">
      <w:pPr>
        <w:pStyle w:val="StandaardSV"/>
      </w:pPr>
    </w:p>
    <w:p w:rsidR="00B545DE" w:rsidRDefault="00B545DE" w:rsidP="00CE6B08">
      <w:pPr>
        <w:pStyle w:val="StandaardSV"/>
        <w:ind w:left="540" w:hanging="540"/>
      </w:pPr>
    </w:p>
    <w:p w:rsidR="00B545DE" w:rsidRPr="00D30E31" w:rsidRDefault="00B545DE" w:rsidP="00CE6B08">
      <w:pPr>
        <w:pStyle w:val="StandaardSV"/>
        <w:ind w:left="540" w:hanging="540"/>
      </w:pPr>
      <w:r>
        <w:t>1-3.</w:t>
      </w:r>
      <w:r>
        <w:tab/>
        <w:t xml:space="preserve"> </w:t>
      </w:r>
      <w:r w:rsidRPr="00D30E31">
        <w:t xml:space="preserve">Stellen dat de opleidingen van de Vlaamse Trainersschool problematisch zouden zijn om in het buitenland les te geven, is niet correct. Met de VTS opleidingen ‘an sich’ is immers niets mis, wel integendeel. </w:t>
      </w:r>
    </w:p>
    <w:p w:rsidR="00B545DE" w:rsidRPr="00D30E31" w:rsidRDefault="00B545DE" w:rsidP="00CE6B08">
      <w:pPr>
        <w:pStyle w:val="StandaardSV"/>
        <w:ind w:left="540" w:hanging="540"/>
      </w:pPr>
    </w:p>
    <w:p w:rsidR="00B545DE" w:rsidRPr="00D30E31" w:rsidRDefault="00B545DE" w:rsidP="00CE6B08">
      <w:pPr>
        <w:pStyle w:val="StandaardSV"/>
        <w:ind w:left="540"/>
      </w:pPr>
      <w:r w:rsidRPr="00D30E31">
        <w:t>Waar het hier wel om gaat is over het feit dat elke lidstaat vrij is om - binnen de regels van de interne markt - de toegang tot een beroep (economische activiteit waarvoor betrokkene een loon ontvangt of inkomen verwerft), juridisch afhankelijk te stellen van het bezit van een specifieke beroepskwalificatie (gereglementeerde beroepen). Bijvoorbeeld: in Frankrijk bepaalt de wet “Code du Sport” dat alleen mensen die een staatsbrevet van sport-instructeur bezitten, dit beroep op Frans grondgebied mogen uitoefenen. Het beroep van sport-instructeur is in Frankrijk dus gereglementeerd en bijgevolg is de Europese Richtlijn 2005/36/EG van toepassing als je in Frankrijk als sport-instructeur wil werken.</w:t>
      </w:r>
    </w:p>
    <w:p w:rsidR="00B545DE" w:rsidRPr="00D30E31" w:rsidRDefault="00B545DE" w:rsidP="00CE6B08">
      <w:pPr>
        <w:pStyle w:val="StandaardSV"/>
        <w:ind w:left="540" w:hanging="540"/>
      </w:pPr>
    </w:p>
    <w:p w:rsidR="00B545DE" w:rsidRPr="00D30E31" w:rsidRDefault="00B545DE" w:rsidP="00CE6B08">
      <w:pPr>
        <w:pStyle w:val="StandaardSV"/>
        <w:ind w:left="540"/>
      </w:pPr>
      <w:r w:rsidRPr="00D30E31">
        <w:t xml:space="preserve">Wanneer het dus om het uitoefenen van een beroep gaat, een professionele activiteit in een land waar “sportmonitor” of “sportinstructeur” op de lijst van de gereglementeerde beroepen staat, dan volstaat het VTS-diploma niet om dit beroep in dat land uit te oefenen. Een VTS- diploma wordt echter wel erkend als voorwaarde </w:t>
      </w:r>
      <w:r>
        <w:t xml:space="preserve">of voldoende startbasis </w:t>
      </w:r>
      <w:r w:rsidRPr="00D30E31">
        <w:t>om de bijkomende diploma’s te behalen dewelke door dat land worden geëist</w:t>
      </w:r>
      <w:r>
        <w:t xml:space="preserve"> overeenkomstig de procedure van de geldende Europese Richtlijn</w:t>
      </w:r>
      <w:r w:rsidRPr="00D30E31">
        <w:t xml:space="preserve">. </w:t>
      </w:r>
    </w:p>
    <w:p w:rsidR="00B545DE" w:rsidRPr="00D30E31" w:rsidRDefault="00B545DE" w:rsidP="00CE6B08">
      <w:pPr>
        <w:pStyle w:val="StandaardSV"/>
        <w:ind w:left="540" w:hanging="540"/>
      </w:pPr>
    </w:p>
    <w:p w:rsidR="00B545DE" w:rsidRPr="00D30E31" w:rsidRDefault="00B545DE" w:rsidP="00CE6B08">
      <w:pPr>
        <w:pStyle w:val="StandaardSV"/>
        <w:ind w:left="540"/>
      </w:pPr>
      <w:r w:rsidRPr="00D30E31">
        <w:t xml:space="preserve">Binnen de informele werkgroep ‘Education and Training’ van de Europese Commissie – waarin ook de Vlaamse Trainersschool is vertegenwoordigd – wordt aan de hand van een vragenlijst, werk gemaakt van een update van de lijst van gereglementeerde beroepen in de sport in Europa. Tot nu toe werden de antwoorden ontvangen van een 7-tal lidstaten, waaronder ook Vlaanderen. </w:t>
      </w:r>
    </w:p>
    <w:p w:rsidR="00B545DE" w:rsidRPr="00D30E31" w:rsidRDefault="00B545DE" w:rsidP="00CE6B08">
      <w:pPr>
        <w:pStyle w:val="StandaardSV"/>
        <w:ind w:left="540"/>
      </w:pPr>
      <w:r w:rsidRPr="00D30E31">
        <w:t>De volledige database van de gereglementeerde beroepen (waaronder ook de sportgerelateerde) zijn terug te vinden op de site van de Europese Commissie, DG Internal Market.</w:t>
      </w:r>
    </w:p>
    <w:p w:rsidR="00B545DE" w:rsidRPr="00D30E31" w:rsidRDefault="00B545DE" w:rsidP="00CE6B08">
      <w:pPr>
        <w:pStyle w:val="StandaardSV"/>
        <w:ind w:left="540"/>
      </w:pPr>
      <w:hyperlink r:id="rId5" w:history="1">
        <w:r w:rsidRPr="00D30E31">
          <w:t>http://ec.europa.eu/internal_market/qualifications/regprof/index.cfm?fuseaction=home.home</w:t>
        </w:r>
      </w:hyperlink>
    </w:p>
    <w:p w:rsidR="00B545DE" w:rsidRPr="00D30E31" w:rsidRDefault="00B545DE" w:rsidP="00CE6B08">
      <w:pPr>
        <w:pStyle w:val="StandaardSV"/>
        <w:ind w:left="540" w:hanging="540"/>
      </w:pPr>
    </w:p>
    <w:p w:rsidR="00B545DE" w:rsidRPr="00D30E31" w:rsidRDefault="00B545DE" w:rsidP="00CE6B08">
      <w:pPr>
        <w:pStyle w:val="StandaardSV"/>
        <w:ind w:left="540"/>
      </w:pPr>
      <w:r w:rsidRPr="00D30E31">
        <w:t>In heel wat lidstaten (Frankrijk, Polen, Hongarije, Duitsland,..) behoren sportgerelateerde beroepen tot de gereglementeerde beroepen. In sommige gevallen worden deze in de Europese database opgenomen onder de algemene beroepsbenaming van ‘Sports Instructor’ zoals bijvoorbeeld in Frankrijk, Polen, Cyprus en Tsjechië het geval is. In andere lidstaten wordt het beroep zeer specifiek vermeld zoals bijvoorbeeld ‘Ski instructor’ wat het geval is in Zwitserland, Duitsland, Italië en Oostenrijk.</w:t>
      </w:r>
    </w:p>
    <w:p w:rsidR="00B545DE" w:rsidRPr="00D30E31" w:rsidRDefault="00B545DE" w:rsidP="00CE6B08">
      <w:pPr>
        <w:pStyle w:val="StandaardSV"/>
        <w:ind w:left="540" w:hanging="540"/>
      </w:pPr>
    </w:p>
    <w:p w:rsidR="00B545DE" w:rsidRPr="00D30E31" w:rsidRDefault="00B545DE" w:rsidP="00CE6B08">
      <w:pPr>
        <w:pStyle w:val="StandaardSV"/>
        <w:ind w:left="540"/>
      </w:pPr>
      <w:r w:rsidRPr="00D30E31">
        <w:t>Begin 2011 werd op initiatief van de Europese Commissie, DG Internal Market, een publieke consultatieronde opgestart betreffende de modernisering van de Europese Richtlijn 2005/36EG, met als doel de mobiliteit van de EU-burgers verder te faciliteren. De resultaten van deze consultatieronde laten momenteel nog even op zich wachten. De voor sport relevante gegevens die daar kunnen uitkomen, zullen uiteraard door de Vlaamse Trainersschool verder worden opgevolgd.</w:t>
      </w:r>
    </w:p>
    <w:p w:rsidR="00B545DE" w:rsidRDefault="00B545DE" w:rsidP="00CE6B08">
      <w:pPr>
        <w:pStyle w:val="StandaardSV"/>
        <w:ind w:left="540" w:hanging="540"/>
      </w:pPr>
    </w:p>
    <w:p w:rsidR="00B545DE" w:rsidRPr="00D30E31" w:rsidRDefault="00B545DE" w:rsidP="00CE6B08">
      <w:pPr>
        <w:pStyle w:val="StandaardSV"/>
        <w:ind w:left="540"/>
      </w:pPr>
      <w:r>
        <w:t>Naast de oplijsting van de beroepsmatig gerelateerde opleidingen, wordt door de Vlaamse Trainersschool verder werk gemaakt van de invulling van de sportopleidingen binnen het European Qualification Framework (EQF) overeenkomstig de engagementen uitgesproken tijdens het Belgische EU-voorzitterschap.</w:t>
      </w:r>
    </w:p>
    <w:p w:rsidR="00B545DE" w:rsidRPr="00D30E31" w:rsidRDefault="00B545DE" w:rsidP="00CE6B08">
      <w:pPr>
        <w:pStyle w:val="StandaardSV"/>
        <w:ind w:left="540" w:hanging="540"/>
      </w:pPr>
    </w:p>
    <w:p w:rsidR="00B545DE" w:rsidRPr="00D30E31" w:rsidRDefault="00B545DE" w:rsidP="00CE6B08">
      <w:pPr>
        <w:pStyle w:val="StandaardSV"/>
        <w:ind w:left="540" w:hanging="540"/>
      </w:pPr>
      <w:r>
        <w:t xml:space="preserve">4. </w:t>
      </w:r>
      <w:r>
        <w:tab/>
      </w:r>
      <w:r w:rsidRPr="00D30E31">
        <w:t>Zoals reeds vermeld bevat de Europese database van gereglementeerde beroepen onder meer ook beroepen met betrekking tot sport. Het optreden als jurylid voor een bepaalde sporttak komt daar niet in voor. Dit gebeurt in de meeste sporttakken waarschijnlijk zelden echt beroepsmatig. Het opleiden van juryleden behoort bovendien tot de bevoegdheid van de (internationale) sportfederaties</w:t>
      </w:r>
      <w:r>
        <w:t>, zoals tevens vermeld in het Vlaamse decreet op de sportfederaties</w:t>
      </w:r>
      <w:r w:rsidRPr="00D30E31">
        <w:t>. Deze opleidingen worden dan ook niet opgenomen in het opleidingsaanbod van de Vlaamse Trainersschool.</w:t>
      </w:r>
    </w:p>
    <w:p w:rsidR="00B545DE" w:rsidRPr="00D30E31" w:rsidRDefault="00B545DE" w:rsidP="00D30E31">
      <w:pPr>
        <w:pStyle w:val="StandaardSV"/>
      </w:pPr>
    </w:p>
    <w:sectPr w:rsidR="00B545DE" w:rsidRPr="00D30E31" w:rsidSect="009A4B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B6F22"/>
    <w:multiLevelType w:val="hybridMultilevel"/>
    <w:tmpl w:val="E2C2D57C"/>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DF4"/>
    <w:rsid w:val="0018751C"/>
    <w:rsid w:val="003D08F4"/>
    <w:rsid w:val="0065190A"/>
    <w:rsid w:val="009A4BF5"/>
    <w:rsid w:val="009E39A1"/>
    <w:rsid w:val="00B545DE"/>
    <w:rsid w:val="00CE6B08"/>
    <w:rsid w:val="00D30E31"/>
    <w:rsid w:val="00DE4DF4"/>
    <w:rsid w:val="00E61AF6"/>
    <w:rsid w:val="00EC6514"/>
    <w:rsid w:val="00ED2CDF"/>
    <w:rsid w:val="00F011A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DF4"/>
    <w:rPr>
      <w:rFonts w:ascii="Times New Roman" w:eastAsia="Times New Roman" w:hAnsi="Times New Roman"/>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DE4DF4"/>
    <w:pPr>
      <w:jc w:val="both"/>
    </w:pPr>
    <w:rPr>
      <w:sz w:val="22"/>
    </w:rPr>
  </w:style>
  <w:style w:type="character" w:styleId="Hyperlink">
    <w:name w:val="Hyperlink"/>
    <w:basedOn w:val="DefaultParagraphFont"/>
    <w:uiPriority w:val="99"/>
    <w:semiHidden/>
    <w:rsid w:val="00D30E31"/>
    <w:rPr>
      <w:rFonts w:cs="Times New Roman"/>
      <w:color w:val="0000FF"/>
      <w:u w:val="single"/>
    </w:rPr>
  </w:style>
  <w:style w:type="paragraph" w:styleId="BalloonText">
    <w:name w:val="Balloon Text"/>
    <w:basedOn w:val="Normal"/>
    <w:link w:val="BalloonTextChar"/>
    <w:uiPriority w:val="99"/>
    <w:semiHidden/>
    <w:rsid w:val="006519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190A"/>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935751131">
      <w:marLeft w:val="0"/>
      <w:marRight w:val="0"/>
      <w:marTop w:val="0"/>
      <w:marBottom w:val="0"/>
      <w:divBdr>
        <w:top w:val="none" w:sz="0" w:space="0" w:color="auto"/>
        <w:left w:val="none" w:sz="0" w:space="0" w:color="auto"/>
        <w:bottom w:val="none" w:sz="0" w:space="0" w:color="auto"/>
        <w:right w:val="none" w:sz="0" w:space="0" w:color="auto"/>
      </w:divBdr>
    </w:div>
    <w:div w:id="935751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internal_market/qualifications/regprof/index.cfm?fuseaction=home.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635</Words>
  <Characters>3496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PHILIPPE MUYTERS </dc:title>
  <dc:subject/>
  <dc:creator>lambresi</dc:creator>
  <cp:keywords/>
  <dc:description/>
  <cp:lastModifiedBy>JME</cp:lastModifiedBy>
  <cp:revision>2</cp:revision>
  <cp:lastPrinted>2011-05-02T14:54:00Z</cp:lastPrinted>
  <dcterms:created xsi:type="dcterms:W3CDTF">2011-05-02T14:54:00Z</dcterms:created>
  <dcterms:modified xsi:type="dcterms:W3CDTF">2011-05-02T14:54:00Z</dcterms:modified>
</cp:coreProperties>
</file>