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6C35C9" w:rsidRPr="00DD4121" w:rsidRDefault="006C35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6C35C9" w:rsidRPr="00015BF7" w:rsidRDefault="006C35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6C35C9" w:rsidRPr="00015BF7" w:rsidRDefault="006C35C9" w:rsidP="000976E9">
      <w:pPr>
        <w:rPr>
          <w:szCs w:val="22"/>
        </w:rPr>
      </w:pPr>
    </w:p>
    <w:p w:rsidR="006C35C9" w:rsidRPr="00DB41C0" w:rsidRDefault="006C35C9" w:rsidP="000976E9">
      <w:pPr>
        <w:pStyle w:val="A-Lijn"/>
      </w:pPr>
    </w:p>
    <w:p w:rsidR="006C35C9" w:rsidRDefault="006C35C9" w:rsidP="000976E9">
      <w:pPr>
        <w:pStyle w:val="A-Type"/>
        <w:sectPr w:rsidR="006C35C9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C35C9" w:rsidRDefault="006C35C9" w:rsidP="000976E9">
      <w:pPr>
        <w:pStyle w:val="A-Type"/>
        <w:sectPr w:rsidR="006C35C9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6C35C9" w:rsidRPr="00326A58" w:rsidRDefault="006C35C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182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10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6C35C9" w:rsidRDefault="006C35C9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matthias diependaele</w:t>
      </w:r>
      <w:r w:rsidRPr="009D7043">
        <w:rPr>
          <w:rStyle w:val="AntwoordNaamMinisterChar"/>
          <w:sz w:val="22"/>
        </w:rPr>
        <w:fldChar w:fldCharType="end"/>
      </w:r>
    </w:p>
    <w:p w:rsidR="006C35C9" w:rsidRPr="00015BF7" w:rsidRDefault="006C35C9" w:rsidP="000976E9">
      <w:pPr>
        <w:rPr>
          <w:szCs w:val="22"/>
        </w:rPr>
      </w:pPr>
    </w:p>
    <w:p w:rsidR="006C35C9" w:rsidRPr="00DB41C0" w:rsidRDefault="006C35C9" w:rsidP="000976E9">
      <w:pPr>
        <w:pStyle w:val="A-Lijn"/>
      </w:pPr>
    </w:p>
    <w:p w:rsidR="006C35C9" w:rsidRPr="00DB41C0" w:rsidRDefault="006C35C9" w:rsidP="000976E9">
      <w:pPr>
        <w:pStyle w:val="A-Lijn"/>
      </w:pPr>
    </w:p>
    <w:p w:rsidR="006C35C9" w:rsidRDefault="006C35C9" w:rsidP="00DB41C0">
      <w:pPr>
        <w:sectPr w:rsidR="006C35C9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C35C9" w:rsidRDefault="006C35C9" w:rsidP="00887577">
      <w:p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ab/>
        <w:t>Het rapport waarnaar in de vraagstelling wordt verwezen bevat geen uitsplitsing van de investe</w:t>
      </w:r>
      <w:r>
        <w:rPr>
          <w:szCs w:val="22"/>
        </w:rPr>
        <w:softHyphen/>
        <w:t>ringscijfers tussen Vlaanderen, Wallonië en Brussel. Cijfers voor Vlaanderen worden wel gere</w:t>
      </w:r>
      <w:r>
        <w:rPr>
          <w:szCs w:val="22"/>
        </w:rPr>
        <w:softHyphen/>
        <w:t>gistreerd door het Vlaams Agentschap voor Internationaal Ondernemen (FIT). Voor 2010 re</w:t>
      </w:r>
      <w:r>
        <w:rPr>
          <w:szCs w:val="22"/>
        </w:rPr>
        <w:softHyphen/>
        <w:t>gistreerde FIT 34 van de 155 buitenlandse investeringsprojecten in Vlaanderen afkomstig uit de Verenigde Staten. Dit is 21.9%</w:t>
      </w:r>
    </w:p>
    <w:p w:rsidR="006C35C9" w:rsidRDefault="006C35C9" w:rsidP="00887577">
      <w:pPr>
        <w:autoSpaceDE w:val="0"/>
        <w:autoSpaceDN w:val="0"/>
        <w:adjustRightInd w:val="0"/>
        <w:jc w:val="both"/>
        <w:rPr>
          <w:szCs w:val="22"/>
        </w:rPr>
      </w:pPr>
    </w:p>
    <w:p w:rsidR="006C35C9" w:rsidRDefault="006C35C9" w:rsidP="00887577">
      <w:p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ab/>
        <w:t>Tot de 34 aangetrokken investeringsprojecten in Vlaanderen behoren 13 nieuwe projecten, 18 uitbreidingsinvesteringen en 3 fusies en overnames.</w:t>
      </w:r>
    </w:p>
    <w:p w:rsidR="006C35C9" w:rsidRDefault="006C35C9" w:rsidP="00887577">
      <w:pPr>
        <w:jc w:val="both"/>
        <w:rPr>
          <w:szCs w:val="22"/>
        </w:rPr>
      </w:pPr>
    </w:p>
    <w:p w:rsidR="006C35C9" w:rsidRDefault="006C35C9" w:rsidP="00887577">
      <w:pPr>
        <w:numPr>
          <w:ilvl w:val="0"/>
          <w:numId w:val="3"/>
        </w:numPr>
        <w:ind w:left="284" w:hanging="284"/>
        <w:jc w:val="both"/>
        <w:rPr>
          <w:szCs w:val="22"/>
        </w:rPr>
      </w:pPr>
      <w:r>
        <w:rPr>
          <w:szCs w:val="22"/>
        </w:rPr>
        <w:t>Uit de gegevens van FIT blijkt dat dankzij deze 34 investeringsprojecten ruim 500 nieuwe arbeids</w:t>
      </w:r>
      <w:r>
        <w:rPr>
          <w:szCs w:val="22"/>
        </w:rPr>
        <w:softHyphen/>
        <w:t>plaatsen werden gecreëerd.</w:t>
      </w:r>
    </w:p>
    <w:p w:rsidR="006C35C9" w:rsidRDefault="006C35C9" w:rsidP="00887577">
      <w:pPr>
        <w:ind w:left="284"/>
        <w:jc w:val="both"/>
        <w:rPr>
          <w:szCs w:val="22"/>
        </w:rPr>
      </w:pPr>
    </w:p>
    <w:p w:rsidR="006C35C9" w:rsidRDefault="006C35C9" w:rsidP="00887577">
      <w:pPr>
        <w:numPr>
          <w:ilvl w:val="0"/>
          <w:numId w:val="3"/>
        </w:numPr>
        <w:ind w:left="284" w:hanging="284"/>
        <w:jc w:val="both"/>
        <w:rPr>
          <w:szCs w:val="22"/>
        </w:rPr>
      </w:pPr>
      <w:r>
        <w:rPr>
          <w:szCs w:val="22"/>
        </w:rPr>
        <w:t>Zoals eerder aangegeven zijn er nog geen definitieve cijfers voor alle deelstaten beschikbaar voor 2010. Op basis van de data vrijgegeven in de European Investment Monitor van Ernst &amp; Young, zag de verdeling van het totaal aantal investeringsprojecten over de verschillende regio’s in 2008 en 2009 er als volgt uit:</w:t>
      </w:r>
    </w:p>
    <w:p w:rsidR="006C35C9" w:rsidRPr="00E71674" w:rsidRDefault="006C35C9" w:rsidP="00887577">
      <w:pPr>
        <w:ind w:left="284"/>
        <w:jc w:val="both"/>
        <w:rPr>
          <w:szCs w:val="22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/>
      </w:tblPr>
      <w:tblGrid>
        <w:gridCol w:w="2156"/>
        <w:gridCol w:w="2940"/>
        <w:gridCol w:w="3692"/>
      </w:tblGrid>
      <w:tr w:rsidR="006C35C9" w:rsidRPr="00E71674" w:rsidTr="005630CD">
        <w:tc>
          <w:tcPr>
            <w:tcW w:w="2156" w:type="dxa"/>
            <w:tcBorders>
              <w:top w:val="single" w:sz="12" w:space="0" w:color="000000"/>
              <w:bottom w:val="single" w:sz="12" w:space="0" w:color="000000"/>
            </w:tcBorders>
          </w:tcPr>
          <w:p w:rsidR="006C35C9" w:rsidRPr="009B5F0B" w:rsidRDefault="006C35C9" w:rsidP="005630CD">
            <w:pPr>
              <w:rPr>
                <w:b/>
                <w:bCs/>
                <w:szCs w:val="22"/>
              </w:rPr>
            </w:pPr>
            <w:r w:rsidRPr="009B5F0B">
              <w:rPr>
                <w:b/>
                <w:bCs/>
                <w:szCs w:val="22"/>
              </w:rPr>
              <w:t>Verdeling per regio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 w:rsidR="006C35C9" w:rsidRPr="009B5F0B" w:rsidRDefault="006C35C9" w:rsidP="005630CD">
            <w:pPr>
              <w:jc w:val="center"/>
              <w:rPr>
                <w:b/>
                <w:bCs/>
                <w:szCs w:val="22"/>
              </w:rPr>
            </w:pPr>
            <w:r w:rsidRPr="009B5F0B">
              <w:rPr>
                <w:b/>
                <w:bCs/>
                <w:szCs w:val="22"/>
              </w:rPr>
              <w:t>2008</w:t>
            </w:r>
          </w:p>
        </w:tc>
        <w:tc>
          <w:tcPr>
            <w:tcW w:w="3692" w:type="dxa"/>
            <w:tcBorders>
              <w:top w:val="single" w:sz="12" w:space="0" w:color="000000"/>
              <w:bottom w:val="single" w:sz="12" w:space="0" w:color="000000"/>
            </w:tcBorders>
          </w:tcPr>
          <w:p w:rsidR="006C35C9" w:rsidRPr="009B5F0B" w:rsidRDefault="006C35C9" w:rsidP="005630CD">
            <w:pPr>
              <w:rPr>
                <w:b/>
                <w:bCs/>
                <w:szCs w:val="22"/>
              </w:rPr>
            </w:pPr>
            <w:r w:rsidRPr="009B5F0B">
              <w:rPr>
                <w:b/>
                <w:bCs/>
                <w:szCs w:val="22"/>
              </w:rPr>
              <w:t xml:space="preserve">                2009</w:t>
            </w:r>
          </w:p>
        </w:tc>
      </w:tr>
      <w:tr w:rsidR="006C35C9" w:rsidRPr="00E71674" w:rsidTr="005630CD">
        <w:tc>
          <w:tcPr>
            <w:tcW w:w="2156" w:type="dxa"/>
          </w:tcPr>
          <w:p w:rsidR="006C35C9" w:rsidRPr="009B5F0B" w:rsidRDefault="006C35C9" w:rsidP="005630CD">
            <w:pPr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Brussel</w:t>
            </w:r>
          </w:p>
        </w:tc>
        <w:tc>
          <w:tcPr>
            <w:tcW w:w="2940" w:type="dxa"/>
          </w:tcPr>
          <w:p w:rsidR="006C35C9" w:rsidRPr="009B5F0B" w:rsidRDefault="006C35C9" w:rsidP="005630CD">
            <w:pPr>
              <w:ind w:right="1236"/>
              <w:jc w:val="right"/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28</w:t>
            </w:r>
          </w:p>
        </w:tc>
        <w:tc>
          <w:tcPr>
            <w:tcW w:w="3692" w:type="dxa"/>
          </w:tcPr>
          <w:p w:rsidR="006C35C9" w:rsidRPr="009B5F0B" w:rsidRDefault="006C35C9" w:rsidP="005630CD">
            <w:pPr>
              <w:ind w:right="1199"/>
              <w:jc w:val="center"/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25</w:t>
            </w:r>
          </w:p>
        </w:tc>
      </w:tr>
      <w:tr w:rsidR="006C35C9" w:rsidRPr="00E71674" w:rsidTr="005630CD">
        <w:tc>
          <w:tcPr>
            <w:tcW w:w="2156" w:type="dxa"/>
          </w:tcPr>
          <w:p w:rsidR="006C35C9" w:rsidRPr="009B5F0B" w:rsidRDefault="006C35C9" w:rsidP="005630CD">
            <w:pPr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Vlaanderen</w:t>
            </w:r>
          </w:p>
        </w:tc>
        <w:tc>
          <w:tcPr>
            <w:tcW w:w="2940" w:type="dxa"/>
          </w:tcPr>
          <w:p w:rsidR="006C35C9" w:rsidRPr="009B5F0B" w:rsidRDefault="006C35C9" w:rsidP="005630CD">
            <w:pPr>
              <w:ind w:right="1236"/>
              <w:jc w:val="right"/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74</w:t>
            </w:r>
          </w:p>
        </w:tc>
        <w:tc>
          <w:tcPr>
            <w:tcW w:w="3692" w:type="dxa"/>
          </w:tcPr>
          <w:p w:rsidR="006C35C9" w:rsidRPr="009B5F0B" w:rsidRDefault="006C35C9" w:rsidP="005630CD">
            <w:pPr>
              <w:ind w:right="1199"/>
              <w:jc w:val="center"/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64</w:t>
            </w:r>
          </w:p>
        </w:tc>
      </w:tr>
      <w:tr w:rsidR="006C35C9" w:rsidRPr="00E71674" w:rsidTr="005630CD">
        <w:tc>
          <w:tcPr>
            <w:tcW w:w="2156" w:type="dxa"/>
            <w:tcBorders>
              <w:bottom w:val="single" w:sz="12" w:space="0" w:color="000000"/>
            </w:tcBorders>
          </w:tcPr>
          <w:p w:rsidR="006C35C9" w:rsidRPr="009B5F0B" w:rsidRDefault="006C35C9" w:rsidP="005630CD">
            <w:pPr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Wallonië</w:t>
            </w:r>
          </w:p>
        </w:tc>
        <w:tc>
          <w:tcPr>
            <w:tcW w:w="2940" w:type="dxa"/>
            <w:tcBorders>
              <w:bottom w:val="single" w:sz="12" w:space="0" w:color="000000"/>
            </w:tcBorders>
          </w:tcPr>
          <w:p w:rsidR="006C35C9" w:rsidRPr="009B5F0B" w:rsidRDefault="006C35C9" w:rsidP="005630CD">
            <w:pPr>
              <w:ind w:right="1236"/>
              <w:jc w:val="right"/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40</w:t>
            </w:r>
          </w:p>
        </w:tc>
        <w:tc>
          <w:tcPr>
            <w:tcW w:w="3692" w:type="dxa"/>
            <w:tcBorders>
              <w:bottom w:val="single" w:sz="12" w:space="0" w:color="000000"/>
            </w:tcBorders>
          </w:tcPr>
          <w:p w:rsidR="006C35C9" w:rsidRPr="009B5F0B" w:rsidRDefault="006C35C9" w:rsidP="005630CD">
            <w:pPr>
              <w:ind w:right="1199"/>
              <w:jc w:val="center"/>
              <w:rPr>
                <w:i/>
                <w:szCs w:val="22"/>
              </w:rPr>
            </w:pPr>
            <w:r w:rsidRPr="009B5F0B">
              <w:rPr>
                <w:i/>
                <w:szCs w:val="22"/>
              </w:rPr>
              <w:t>57</w:t>
            </w:r>
          </w:p>
        </w:tc>
      </w:tr>
    </w:tbl>
    <w:p w:rsidR="006C35C9" w:rsidRPr="00E71674" w:rsidRDefault="006C35C9" w:rsidP="00887577">
      <w:pPr>
        <w:jc w:val="both"/>
        <w:rPr>
          <w:i/>
          <w:szCs w:val="22"/>
        </w:rPr>
      </w:pPr>
    </w:p>
    <w:p w:rsidR="006C35C9" w:rsidRDefault="006C35C9" w:rsidP="00887577">
      <w:pPr>
        <w:ind w:left="284"/>
        <w:jc w:val="both"/>
        <w:rPr>
          <w:szCs w:val="22"/>
        </w:rPr>
      </w:pPr>
      <w:r w:rsidRPr="0009003D">
        <w:rPr>
          <w:szCs w:val="22"/>
        </w:rPr>
        <w:t>Volgens de Barometer van de Belgische Attractiviteit 2010 (E&amp;Y) werden door deze projecten 3</w:t>
      </w:r>
      <w:r>
        <w:rPr>
          <w:szCs w:val="22"/>
        </w:rPr>
        <w:t>.</w:t>
      </w:r>
      <w:r w:rsidRPr="0009003D">
        <w:rPr>
          <w:szCs w:val="22"/>
        </w:rPr>
        <w:t>406 nieuwe jobs gecreëerd in 2008, en 3</w:t>
      </w:r>
      <w:r>
        <w:rPr>
          <w:szCs w:val="22"/>
        </w:rPr>
        <w:t>.</w:t>
      </w:r>
      <w:r w:rsidRPr="0009003D">
        <w:rPr>
          <w:szCs w:val="22"/>
        </w:rPr>
        <w:t>357</w:t>
      </w:r>
      <w:r>
        <w:rPr>
          <w:szCs w:val="22"/>
        </w:rPr>
        <w:t xml:space="preserve"> </w:t>
      </w:r>
      <w:r w:rsidRPr="0009003D">
        <w:rPr>
          <w:szCs w:val="22"/>
        </w:rPr>
        <w:t>in 2009.</w:t>
      </w:r>
      <w:r>
        <w:rPr>
          <w:szCs w:val="22"/>
        </w:rPr>
        <w:t xml:space="preserve"> Een opsplitsing van het aantal gecreëerde jobs per regio wordt in dit rapport niet vermeld. </w:t>
      </w:r>
    </w:p>
    <w:p w:rsidR="006C35C9" w:rsidRDefault="006C35C9" w:rsidP="00887577">
      <w:pPr>
        <w:ind w:left="284"/>
        <w:jc w:val="both"/>
        <w:rPr>
          <w:szCs w:val="22"/>
        </w:rPr>
      </w:pPr>
    </w:p>
    <w:p w:rsidR="006C35C9" w:rsidRDefault="006C35C9" w:rsidP="00887577">
      <w:pPr>
        <w:ind w:left="284"/>
        <w:jc w:val="both"/>
        <w:rPr>
          <w:szCs w:val="22"/>
        </w:rPr>
      </w:pPr>
      <w:r>
        <w:rPr>
          <w:szCs w:val="22"/>
        </w:rPr>
        <w:t xml:space="preserve">In afwachting van de cijfers 2010 van de European Investment monitor van Ernst &amp; Young, geef ik alvast de cijfers mee vrijgegeven door de bevoegde gewestelijke instanties. </w:t>
      </w:r>
    </w:p>
    <w:p w:rsidR="006C35C9" w:rsidRDefault="006C35C9" w:rsidP="00887577">
      <w:pPr>
        <w:ind w:left="284"/>
        <w:jc w:val="both"/>
        <w:rPr>
          <w:szCs w:val="22"/>
        </w:rPr>
      </w:pPr>
    </w:p>
    <w:p w:rsidR="006C35C9" w:rsidRDefault="006C35C9" w:rsidP="00887577">
      <w:pPr>
        <w:ind w:left="284"/>
        <w:jc w:val="both"/>
        <w:rPr>
          <w:szCs w:val="22"/>
        </w:rPr>
      </w:pPr>
      <w:r>
        <w:rPr>
          <w:szCs w:val="22"/>
        </w:rPr>
        <w:t>In een recent perscommuniqué van 26 januari 2011 maakt AWEX voor wat Wallonië betreft gewag van 68 investeringsprojecten in 2010 goed voor 257 miljoen€ investeringen en 1.733 banen. Voor Vlaanderen gaat het in de cijfers van FIT om 155 projecten goed voor 2,03 miljard€ investeringen en 3.481 banen. Het Brussels gewest gaf nog geen cijfers vrij.</w:t>
      </w:r>
    </w:p>
    <w:sectPr w:rsidR="006C35C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ABB"/>
    <w:multiLevelType w:val="hybridMultilevel"/>
    <w:tmpl w:val="C3B0F24C"/>
    <w:lvl w:ilvl="0" w:tplc="7B4446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0777B"/>
    <w:rsid w:val="00015BF7"/>
    <w:rsid w:val="000166A0"/>
    <w:rsid w:val="00076D92"/>
    <w:rsid w:val="000865DB"/>
    <w:rsid w:val="0009003D"/>
    <w:rsid w:val="000976E9"/>
    <w:rsid w:val="000C4E8C"/>
    <w:rsid w:val="000F3532"/>
    <w:rsid w:val="001B6E48"/>
    <w:rsid w:val="001F7390"/>
    <w:rsid w:val="00210C07"/>
    <w:rsid w:val="00266E3B"/>
    <w:rsid w:val="002B130F"/>
    <w:rsid w:val="00326A58"/>
    <w:rsid w:val="004E2833"/>
    <w:rsid w:val="005630CD"/>
    <w:rsid w:val="00566C53"/>
    <w:rsid w:val="005900AD"/>
    <w:rsid w:val="005E38CA"/>
    <w:rsid w:val="0063138E"/>
    <w:rsid w:val="006548DD"/>
    <w:rsid w:val="006C35C9"/>
    <w:rsid w:val="0071248C"/>
    <w:rsid w:val="007252C7"/>
    <w:rsid w:val="007474BA"/>
    <w:rsid w:val="00785A0D"/>
    <w:rsid w:val="007B177C"/>
    <w:rsid w:val="007F60A8"/>
    <w:rsid w:val="00832096"/>
    <w:rsid w:val="008346AE"/>
    <w:rsid w:val="00887577"/>
    <w:rsid w:val="00894185"/>
    <w:rsid w:val="008A713D"/>
    <w:rsid w:val="008D5DB4"/>
    <w:rsid w:val="009347E0"/>
    <w:rsid w:val="009B5F0B"/>
    <w:rsid w:val="009D7043"/>
    <w:rsid w:val="00A22B57"/>
    <w:rsid w:val="00A42280"/>
    <w:rsid w:val="00A76EC9"/>
    <w:rsid w:val="00A804C0"/>
    <w:rsid w:val="00AC082B"/>
    <w:rsid w:val="00B25147"/>
    <w:rsid w:val="00B45EB2"/>
    <w:rsid w:val="00B60F0E"/>
    <w:rsid w:val="00BC2FAD"/>
    <w:rsid w:val="00BE425A"/>
    <w:rsid w:val="00BF61A0"/>
    <w:rsid w:val="00C0707D"/>
    <w:rsid w:val="00CE006E"/>
    <w:rsid w:val="00D71D99"/>
    <w:rsid w:val="00D754F2"/>
    <w:rsid w:val="00DB41C0"/>
    <w:rsid w:val="00DC4DB6"/>
    <w:rsid w:val="00DD19EF"/>
    <w:rsid w:val="00DD4121"/>
    <w:rsid w:val="00E12C5D"/>
    <w:rsid w:val="00E31F4D"/>
    <w:rsid w:val="00E41903"/>
    <w:rsid w:val="00E55200"/>
    <w:rsid w:val="00E71674"/>
    <w:rsid w:val="00E75830"/>
    <w:rsid w:val="00F369E3"/>
    <w:rsid w:val="00F81E5F"/>
    <w:rsid w:val="00F8586F"/>
    <w:rsid w:val="00FA29D6"/>
    <w:rsid w:val="00FB3D24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D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D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D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2DE2"/>
    <w:rPr>
      <w:szCs w:val="24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val="nl-BE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val="nl-BE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332</Words>
  <Characters>1830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Isabelle Cauwel</cp:lastModifiedBy>
  <cp:revision>4</cp:revision>
  <dcterms:created xsi:type="dcterms:W3CDTF">2011-03-08T10:38:00Z</dcterms:created>
  <dcterms:modified xsi:type="dcterms:W3CDTF">2011-03-14T11:48:00Z</dcterms:modified>
</cp:coreProperties>
</file>