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3549FE" w:rsidRPr="00DD4121" w:rsidRDefault="003549FE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3549FE" w:rsidRPr="00015BF7" w:rsidRDefault="003549FE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 en vlaams minister van economie, buitenlands beleid, landbouw en plattelandsbeleid</w:t>
      </w:r>
      <w:r>
        <w:fldChar w:fldCharType="end"/>
      </w:r>
      <w:bookmarkEnd w:id="1"/>
    </w:p>
    <w:p w:rsidR="003549FE" w:rsidRPr="00015BF7" w:rsidRDefault="003549FE" w:rsidP="000976E9">
      <w:pPr>
        <w:rPr>
          <w:szCs w:val="22"/>
        </w:rPr>
      </w:pPr>
    </w:p>
    <w:p w:rsidR="003549FE" w:rsidRPr="00DB41C0" w:rsidRDefault="003549FE" w:rsidP="000976E9">
      <w:pPr>
        <w:pStyle w:val="A-Lijn"/>
      </w:pPr>
    </w:p>
    <w:p w:rsidR="003549FE" w:rsidRDefault="003549FE" w:rsidP="000976E9">
      <w:pPr>
        <w:pStyle w:val="A-Type"/>
        <w:sectPr w:rsidR="003549FE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549FE" w:rsidRDefault="003549FE" w:rsidP="000976E9">
      <w:pPr>
        <w:pStyle w:val="A-Type"/>
        <w:sectPr w:rsidR="003549FE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3549FE" w:rsidRPr="00326A58" w:rsidRDefault="003549FE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151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20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3549FE" w:rsidRDefault="003549FE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koen van den heuvel</w:t>
      </w:r>
      <w:r w:rsidRPr="009D7043">
        <w:rPr>
          <w:rStyle w:val="AntwoordNaamMinisterChar"/>
          <w:sz w:val="22"/>
        </w:rPr>
        <w:fldChar w:fldCharType="end"/>
      </w:r>
    </w:p>
    <w:p w:rsidR="003549FE" w:rsidRPr="00015BF7" w:rsidRDefault="003549FE" w:rsidP="000976E9">
      <w:pPr>
        <w:rPr>
          <w:szCs w:val="22"/>
        </w:rPr>
      </w:pPr>
    </w:p>
    <w:p w:rsidR="003549FE" w:rsidRPr="00DB41C0" w:rsidRDefault="003549FE" w:rsidP="000976E9">
      <w:pPr>
        <w:pStyle w:val="A-Lijn"/>
      </w:pPr>
    </w:p>
    <w:p w:rsidR="003549FE" w:rsidRPr="00DB41C0" w:rsidRDefault="003549FE" w:rsidP="000976E9">
      <w:pPr>
        <w:pStyle w:val="A-Lijn"/>
      </w:pPr>
    </w:p>
    <w:p w:rsidR="003549FE" w:rsidRDefault="003549FE" w:rsidP="00DB41C0">
      <w:pPr>
        <w:sectPr w:rsidR="003549FE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549FE" w:rsidRPr="00CB6D33" w:rsidRDefault="003549FE" w:rsidP="008F78CB">
      <w:pPr>
        <w:jc w:val="both"/>
      </w:pPr>
      <w:r w:rsidRPr="00CB6D33">
        <w:t>De “</w:t>
      </w:r>
      <w:r w:rsidRPr="007D240D">
        <w:t>Discontovoet”</w:t>
      </w:r>
      <w:r w:rsidRPr="00CB6D33">
        <w:t xml:space="preserve"> is het jaarlijks percentage dat gebruikt wordt </w:t>
      </w:r>
      <w:r>
        <w:t xml:space="preserve">voor </w:t>
      </w:r>
      <w:r w:rsidRPr="00CB6D33">
        <w:t xml:space="preserve">het berekenen van de actuele waardes van toekomstige kasstromen en </w:t>
      </w:r>
      <w:r>
        <w:t xml:space="preserve">om </w:t>
      </w:r>
      <w:r w:rsidRPr="00CB6D33">
        <w:t>deze uit te dru</w:t>
      </w:r>
      <w:r>
        <w:t>kken in Netto Contante Waarde (NCW</w:t>
      </w:r>
      <w:r w:rsidRPr="00CB6D33">
        <w:t>).</w:t>
      </w:r>
      <w:r w:rsidRPr="008F78CB">
        <w:t xml:space="preserve"> </w:t>
      </w:r>
      <w:r w:rsidRPr="00CB6D33">
        <w:t>Gezien de tijdswaarde van geld is een eur</w:t>
      </w:r>
      <w:r>
        <w:t>o vandaag immers meer waard dan morgen</w:t>
      </w:r>
      <w:r w:rsidRPr="00CB6D33">
        <w:t xml:space="preserve">. Verdisconteren of actualiseren is de methode </w:t>
      </w:r>
      <w:r>
        <w:t xml:space="preserve">die </w:t>
      </w:r>
      <w:r w:rsidRPr="00CB6D33">
        <w:t xml:space="preserve">gebruikt </w:t>
      </w:r>
      <w:r>
        <w:t xml:space="preserve">wordt </w:t>
      </w:r>
      <w:r w:rsidRPr="00CB6D33">
        <w:t xml:space="preserve">om te </w:t>
      </w:r>
      <w:r>
        <w:t>bepal</w:t>
      </w:r>
      <w:r w:rsidRPr="00CB6D33">
        <w:t xml:space="preserve">en wat de </w:t>
      </w:r>
      <w:r>
        <w:t xml:space="preserve">huidige </w:t>
      </w:r>
      <w:r w:rsidRPr="00CB6D33">
        <w:t>waarde is van deze toekomstige betalingen.</w:t>
      </w:r>
    </w:p>
    <w:p w:rsidR="003549FE" w:rsidRDefault="003549FE" w:rsidP="008F78CB">
      <w:pPr>
        <w:jc w:val="both"/>
      </w:pPr>
    </w:p>
    <w:p w:rsidR="003549FE" w:rsidRDefault="003549FE" w:rsidP="008F78CB">
      <w:pPr>
        <w:jc w:val="both"/>
      </w:pPr>
      <w:r>
        <w:t xml:space="preserve">Het wordt overgelaten aan de projecteigenaars/aanbestedende diensten om, rekening houdend met de specifieke karakteristieken van hun project en de situatie op de markt, een passende discontovoet te hanteren bij hun aanbesteding. </w:t>
      </w:r>
      <w:r w:rsidRPr="007D240D">
        <w:t>Daarbij wordt in de regel een inschatting gemaakt van de verwachte WACC (</w:t>
      </w:r>
      <w:r>
        <w:t>'</w:t>
      </w:r>
      <w:r w:rsidRPr="007D240D">
        <w:t>Weighted Average Cost of Capital</w:t>
      </w:r>
      <w:r>
        <w:t>'</w:t>
      </w:r>
      <w:r w:rsidRPr="007D240D">
        <w:t xml:space="preserve">) op het moment dat het bestek wordt uitgestuurd. De keuze van de discontvoet ligt zo dus in lijn met de vooropgestelde gemiddelde kost van </w:t>
      </w:r>
      <w:r>
        <w:t xml:space="preserve">de </w:t>
      </w:r>
      <w:r w:rsidRPr="007D240D">
        <w:t>financiering van een projectvennootschap.</w:t>
      </w:r>
    </w:p>
    <w:p w:rsidR="003549FE" w:rsidRDefault="003549FE" w:rsidP="008F78CB">
      <w:pPr>
        <w:jc w:val="both"/>
      </w:pPr>
    </w:p>
    <w:p w:rsidR="003549FE" w:rsidRDefault="003549FE" w:rsidP="008F78CB">
      <w:pPr>
        <w:jc w:val="both"/>
      </w:pPr>
      <w:r w:rsidRPr="007D240D">
        <w:t>De hoogte van de kost die verschaffers van deze vermogenscomponenten aanrekenen, hangt op zich af van de risico</w:t>
      </w:r>
      <w:r>
        <w:t>-</w:t>
      </w:r>
      <w:r w:rsidRPr="007D240D">
        <w:t>inschatting van de projectvennootschap (op basis van de risicoverdeling opdrachtgever</w:t>
      </w:r>
      <w:r>
        <w:t>/</w:t>
      </w:r>
      <w:r>
        <w:softHyphen/>
      </w:r>
      <w:r w:rsidRPr="007D240D">
        <w:t>opdrachtnemer; de specifieke bouw- en beschikbaarheidsrisico's, de structurering van het project, de ervaring van de opdrachtnemer met dergelijke projecten, de basisrentevoet, enz.).</w:t>
      </w:r>
    </w:p>
    <w:p w:rsidR="003549FE" w:rsidRDefault="003549FE" w:rsidP="008F78CB">
      <w:pPr>
        <w:jc w:val="both"/>
      </w:pPr>
    </w:p>
    <w:p w:rsidR="003549FE" w:rsidRPr="002016AE" w:rsidRDefault="003549FE" w:rsidP="008F78CB">
      <w:pPr>
        <w:jc w:val="both"/>
        <w:rPr>
          <w:lang w:val="nl-BE"/>
        </w:rPr>
      </w:pPr>
      <w:r>
        <w:t>O</w:t>
      </w:r>
      <w:r w:rsidRPr="007D240D">
        <w:t xml:space="preserve">p dit moment ligt dit doorgaans tussen de 6% en de 7% op jaarbasis. </w:t>
      </w:r>
      <w:r>
        <w:t>V</w:t>
      </w:r>
      <w:r w:rsidRPr="007D240D">
        <w:t>eel hangt</w:t>
      </w:r>
      <w:r>
        <w:t>, zoals hoger uiteengezet, a</w:t>
      </w:r>
      <w:r w:rsidRPr="007D240D">
        <w:t>f van de situatie op de markt op het moment waarop het bestek werd uitgestuurd (de</w:t>
      </w:r>
      <w:r>
        <w:t xml:space="preserve"> </w:t>
      </w:r>
      <w:r w:rsidRPr="007D240D">
        <w:t>swaprente, de gebruikelijke marges, de gebruikelijke financieringsparameters). Voor de DBFM voor de scholenbouw werd een verdisconteringsvoet van 5,575</w:t>
      </w:r>
      <w:r>
        <w:t>%</w:t>
      </w:r>
      <w:r w:rsidRPr="007D240D">
        <w:t xml:space="preserve"> gehanteerd. Dit was echter v</w:t>
      </w:r>
      <w:r>
        <w:t>óó</w:t>
      </w:r>
      <w:r w:rsidRPr="007D240D">
        <w:t xml:space="preserve">r de financiële crisis en uitgaande van </w:t>
      </w:r>
      <w:r w:rsidRPr="00526EB9">
        <w:t xml:space="preserve">de aanname dat de volledige schuld door het Vlaamse Gewest zou gewaarborgd worden. In </w:t>
      </w:r>
      <w:r>
        <w:t xml:space="preserve">het </w:t>
      </w:r>
      <w:r w:rsidRPr="00526EB9">
        <w:t>dossier Brabo 1 (Masterplan Antwerpen)</w:t>
      </w:r>
      <w:r>
        <w:t xml:space="preserve"> en in het dossier voor </w:t>
      </w:r>
      <w:r w:rsidRPr="00526EB9">
        <w:t>nieuwe stelplaatsen v</w:t>
      </w:r>
      <w:r>
        <w:t>an de Vlaamse Vervoersmaatschappij '</w:t>
      </w:r>
      <w:r w:rsidRPr="00526EB9">
        <w:t>De Lijn</w:t>
      </w:r>
      <w:r>
        <w:t>'</w:t>
      </w:r>
      <w:r w:rsidRPr="00526EB9">
        <w:t xml:space="preserve"> in Brugge, Overijse, Zomergem en Tongeren</w:t>
      </w:r>
      <w:r>
        <w:t>,</w:t>
      </w:r>
      <w:r w:rsidRPr="00526EB9">
        <w:t xml:space="preserve"> werd gewerkt met 6,0% op jaarbasis (alle cashflows uit beschikbaarheidsvergoedingen</w:t>
      </w:r>
      <w:r w:rsidRPr="007D240D">
        <w:t xml:space="preserve"> worden verondersteld te vallen op het einde van een jaar).</w:t>
      </w:r>
    </w:p>
    <w:sectPr w:rsidR="003549FE" w:rsidRPr="002016AE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">
    <w:nsid w:val="6CFF49D5"/>
    <w:multiLevelType w:val="hybridMultilevel"/>
    <w:tmpl w:val="7EF87E1A"/>
    <w:lvl w:ilvl="0" w:tplc="AAA8A2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230E7"/>
    <w:rsid w:val="00076CBD"/>
    <w:rsid w:val="000865DB"/>
    <w:rsid w:val="000976E9"/>
    <w:rsid w:val="000C4E8C"/>
    <w:rsid w:val="000F3532"/>
    <w:rsid w:val="0010453D"/>
    <w:rsid w:val="00170BCB"/>
    <w:rsid w:val="001B6E48"/>
    <w:rsid w:val="001F7390"/>
    <w:rsid w:val="002016AE"/>
    <w:rsid w:val="00210C07"/>
    <w:rsid w:val="00266E3B"/>
    <w:rsid w:val="00271346"/>
    <w:rsid w:val="00326A58"/>
    <w:rsid w:val="003549FE"/>
    <w:rsid w:val="0039658E"/>
    <w:rsid w:val="004E2833"/>
    <w:rsid w:val="00526EB9"/>
    <w:rsid w:val="00560027"/>
    <w:rsid w:val="00566C53"/>
    <w:rsid w:val="005900AD"/>
    <w:rsid w:val="005E38CA"/>
    <w:rsid w:val="0063138E"/>
    <w:rsid w:val="006548DD"/>
    <w:rsid w:val="0069409E"/>
    <w:rsid w:val="006B1CD1"/>
    <w:rsid w:val="0071248C"/>
    <w:rsid w:val="007252C7"/>
    <w:rsid w:val="007373BA"/>
    <w:rsid w:val="007474BA"/>
    <w:rsid w:val="00785A0D"/>
    <w:rsid w:val="007D240D"/>
    <w:rsid w:val="007F60A8"/>
    <w:rsid w:val="008346AE"/>
    <w:rsid w:val="00894185"/>
    <w:rsid w:val="008A713D"/>
    <w:rsid w:val="008D5DB4"/>
    <w:rsid w:val="008F78CB"/>
    <w:rsid w:val="00914B31"/>
    <w:rsid w:val="00933786"/>
    <w:rsid w:val="009347E0"/>
    <w:rsid w:val="009D7043"/>
    <w:rsid w:val="00A30330"/>
    <w:rsid w:val="00A308BD"/>
    <w:rsid w:val="00A42280"/>
    <w:rsid w:val="00A61F86"/>
    <w:rsid w:val="00A64FE4"/>
    <w:rsid w:val="00A76EC9"/>
    <w:rsid w:val="00A804C0"/>
    <w:rsid w:val="00B43D6E"/>
    <w:rsid w:val="00B45EB2"/>
    <w:rsid w:val="00B60F0E"/>
    <w:rsid w:val="00B92C6B"/>
    <w:rsid w:val="00BD1983"/>
    <w:rsid w:val="00BE425A"/>
    <w:rsid w:val="00C0707D"/>
    <w:rsid w:val="00C755B9"/>
    <w:rsid w:val="00CA0398"/>
    <w:rsid w:val="00CB6D33"/>
    <w:rsid w:val="00D71D99"/>
    <w:rsid w:val="00D754F2"/>
    <w:rsid w:val="00DB41C0"/>
    <w:rsid w:val="00DC4DB6"/>
    <w:rsid w:val="00DD19EF"/>
    <w:rsid w:val="00DD4121"/>
    <w:rsid w:val="00E31F4D"/>
    <w:rsid w:val="00E55200"/>
    <w:rsid w:val="00E75830"/>
    <w:rsid w:val="00F01A76"/>
    <w:rsid w:val="00F1533D"/>
    <w:rsid w:val="00F369E3"/>
    <w:rsid w:val="00F94115"/>
    <w:rsid w:val="00FA29D6"/>
    <w:rsid w:val="00FB3D24"/>
    <w:rsid w:val="00FD42CF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846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846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846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3846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styleId="ListParagraph">
    <w:name w:val="List Paragraph"/>
    <w:basedOn w:val="Normal"/>
    <w:uiPriority w:val="99"/>
    <w:qFormat/>
    <w:rsid w:val="006B1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375</Words>
  <Characters>2067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3</cp:revision>
  <cp:lastPrinted>2011-01-26T14:16:00Z</cp:lastPrinted>
  <dcterms:created xsi:type="dcterms:W3CDTF">2011-02-17T08:39:00Z</dcterms:created>
  <dcterms:modified xsi:type="dcterms:W3CDTF">2011-02-21T13:25:00Z</dcterms:modified>
</cp:coreProperties>
</file>