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406C2" w:rsidRPr="00DD4121" w:rsidRDefault="00C406C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406C2" w:rsidRPr="00015BF7" w:rsidRDefault="00C406C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406C2" w:rsidRPr="00015BF7" w:rsidRDefault="00C406C2" w:rsidP="000976E9">
      <w:pPr>
        <w:rPr>
          <w:szCs w:val="22"/>
        </w:rPr>
      </w:pPr>
    </w:p>
    <w:p w:rsidR="00C406C2" w:rsidRPr="00DB41C0" w:rsidRDefault="00C406C2" w:rsidP="000976E9">
      <w:pPr>
        <w:pStyle w:val="A-Lijn"/>
      </w:pPr>
    </w:p>
    <w:p w:rsidR="00C406C2" w:rsidRDefault="00C406C2" w:rsidP="000976E9">
      <w:pPr>
        <w:pStyle w:val="A-Type"/>
        <w:sectPr w:rsidR="00C406C2">
          <w:pgSz w:w="11906" w:h="16838"/>
          <w:pgMar w:top="1417" w:right="1417" w:bottom="1417" w:left="1417" w:header="708" w:footer="708" w:gutter="0"/>
          <w:cols w:space="708"/>
          <w:rtlGutter/>
          <w:docGrid w:linePitch="360"/>
        </w:sectPr>
      </w:pPr>
    </w:p>
    <w:p w:rsidR="00C406C2" w:rsidRDefault="00C406C2" w:rsidP="000976E9">
      <w:pPr>
        <w:pStyle w:val="A-Type"/>
        <w:sectPr w:rsidR="00C406C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406C2" w:rsidRPr="00326A58" w:rsidRDefault="00C406C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131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406C2" w:rsidRDefault="00C406C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wilfried vandaele</w:t>
      </w:r>
      <w:r w:rsidRPr="009D7043">
        <w:rPr>
          <w:rStyle w:val="AntwoordNaamMinisterChar"/>
          <w:sz w:val="22"/>
        </w:rPr>
        <w:fldChar w:fldCharType="end"/>
      </w:r>
    </w:p>
    <w:p w:rsidR="00C406C2" w:rsidRPr="00015BF7" w:rsidRDefault="00C406C2" w:rsidP="000976E9">
      <w:pPr>
        <w:rPr>
          <w:szCs w:val="22"/>
        </w:rPr>
      </w:pPr>
    </w:p>
    <w:p w:rsidR="00C406C2" w:rsidRPr="00DB41C0" w:rsidRDefault="00C406C2" w:rsidP="000976E9">
      <w:pPr>
        <w:pStyle w:val="A-Lijn"/>
      </w:pPr>
    </w:p>
    <w:p w:rsidR="00C406C2" w:rsidRPr="00DB41C0" w:rsidRDefault="00C406C2" w:rsidP="000976E9">
      <w:pPr>
        <w:pStyle w:val="A-Lijn"/>
      </w:pPr>
    </w:p>
    <w:p w:rsidR="00C406C2" w:rsidRDefault="00C406C2" w:rsidP="00DB41C0">
      <w:pPr>
        <w:sectPr w:rsidR="00C406C2" w:rsidSect="000976E9">
          <w:type w:val="continuous"/>
          <w:pgSz w:w="11906" w:h="16838"/>
          <w:pgMar w:top="1417" w:right="1417" w:bottom="1417" w:left="1417" w:header="708" w:footer="708" w:gutter="0"/>
          <w:cols w:space="708"/>
          <w:rtlGutter/>
          <w:docGrid w:linePitch="360"/>
        </w:sectPr>
      </w:pPr>
    </w:p>
    <w:p w:rsidR="00C406C2" w:rsidRDefault="00C406C2" w:rsidP="007308EB">
      <w:pPr>
        <w:pStyle w:val="StandaardSV"/>
        <w:numPr>
          <w:ilvl w:val="0"/>
          <w:numId w:val="3"/>
        </w:numPr>
        <w:ind w:left="284" w:hanging="284"/>
      </w:pPr>
      <w:r w:rsidRPr="007308EB">
        <w:t>Met betrekking tot Purus zijn er met enkele dagen verschil totaal tegenstrijdige berichten verspreid, telkens door verantwoordelijken betrokken bij Purus. Op 21 december 2010 maakte Geert Deman, communicatiebureau van Purus bekend dat het Belgische garnaalmerk Purus verdwijnt. Even later melde Willy Versluys, secretaris van de Vlaamse Visserij Vereniging (VVV), verantwoordelijk voor de oprichting van het merk Purus als kwaliteitslabel, dat de Purus-garnaal wel nog bestaat en dat ze nog altijd volle bak draaien.</w:t>
      </w:r>
    </w:p>
    <w:p w:rsidR="00C406C2" w:rsidRPr="007308EB" w:rsidRDefault="00C406C2" w:rsidP="00552554">
      <w:pPr>
        <w:pStyle w:val="StandaardSV"/>
        <w:ind w:left="284"/>
      </w:pPr>
      <w:r w:rsidRPr="007308EB">
        <w:br/>
        <w:t>Het Puruslabel is niet door de Vlaamse overheid erkend, de Vlaamse Overheid is niet vertegenwoordigd in de VVV, en ik ben niet op de hoogte van eventuele beslissingen van de VVV.</w:t>
      </w:r>
    </w:p>
    <w:p w:rsidR="00C406C2" w:rsidRPr="007308EB" w:rsidRDefault="00C406C2" w:rsidP="007308EB">
      <w:pPr>
        <w:pStyle w:val="StandaardSV"/>
      </w:pPr>
    </w:p>
    <w:p w:rsidR="00C406C2" w:rsidRDefault="00C406C2" w:rsidP="007308EB">
      <w:pPr>
        <w:pStyle w:val="Heading3"/>
        <w:numPr>
          <w:ilvl w:val="0"/>
          <w:numId w:val="3"/>
        </w:numPr>
        <w:spacing w:before="0" w:after="0"/>
        <w:ind w:left="284" w:hanging="284"/>
        <w:jc w:val="both"/>
        <w:rPr>
          <w:rFonts w:ascii="Times New Roman" w:hAnsi="Times New Roman" w:cs="Times New Roman"/>
          <w:b w:val="0"/>
          <w:sz w:val="22"/>
          <w:szCs w:val="22"/>
        </w:rPr>
      </w:pPr>
      <w:r w:rsidRPr="007308EB">
        <w:rPr>
          <w:rFonts w:ascii="Times New Roman" w:hAnsi="Times New Roman" w:cs="Times New Roman"/>
          <w:b w:val="0"/>
          <w:sz w:val="22"/>
          <w:szCs w:val="22"/>
        </w:rPr>
        <w:t>Voor wat betreft de steun aan Purus verwijs ik naar mijn antwoord op de vraag van dhr Sintobin in de Subcommissie voor Landbouw, Visserij en Plattelandsbeleid van 19/02/2008. Wij hebben de toen toegekende steun niet kunnen uitkeren omdat het goedgekeurde project voor minder dan 30% uitgevoerd is geworden.</w:t>
      </w:r>
    </w:p>
    <w:p w:rsidR="00C406C2" w:rsidRPr="00552554" w:rsidRDefault="00C406C2" w:rsidP="00552554"/>
    <w:p w:rsidR="00C406C2" w:rsidRDefault="00C406C2" w:rsidP="007308EB">
      <w:pPr>
        <w:pStyle w:val="StandaardSV"/>
        <w:numPr>
          <w:ilvl w:val="0"/>
          <w:numId w:val="3"/>
        </w:numPr>
        <w:ind w:left="284" w:hanging="284"/>
      </w:pPr>
      <w:r w:rsidRPr="007308EB">
        <w:t xml:space="preserve">Voorgaande bewijst nog maar eens dat er nood is aan een globale en gecoördineerde aanpak van deze sector. </w:t>
      </w:r>
    </w:p>
    <w:p w:rsidR="00C406C2" w:rsidRPr="007308EB" w:rsidRDefault="00C406C2" w:rsidP="00552554">
      <w:pPr>
        <w:pStyle w:val="StandaardSV"/>
        <w:ind w:left="284"/>
      </w:pPr>
      <w:r w:rsidRPr="007308EB">
        <w:t>Ik heb op de vorige dag van de garnaal, gehouden in Nieuwpoort op 24 augustus 2010, aangekondigd dat er, na het garnalenseizoen een ronde tafel georganiseerd zal worden over de Vlaamse grijze garnaal, waarop alle actoren van de Vlaamse garnaalsector zullen uitgenodigd worden. De uitkomsten van deze ronde tafel moeten de basis vormen voor een globale visie en een aantal concrete actiepunten die door de ganse sector gedragen moeten zijn, en waar iedereen zich achter kan stellen! Daarbij kunnen zowel aspecten van investeringen op vaartuigen, als kwaliteitsaspecten en commerciële elementen, als onderzoekselementen en promotie aan bod komen.</w:t>
      </w:r>
      <w:r w:rsidRPr="007308EB">
        <w:br/>
        <w:t xml:space="preserve">De eerste bijeenkomst met de sector </w:t>
      </w:r>
      <w:r>
        <w:t>is voorzien op 21 januari 2011.</w:t>
      </w:r>
    </w:p>
    <w:sectPr w:rsidR="00C406C2" w:rsidRPr="007308E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2896"/>
    <w:multiLevelType w:val="hybridMultilevel"/>
    <w:tmpl w:val="F098B77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C1DA9"/>
    <w:rsid w:val="000C4E8C"/>
    <w:rsid w:val="000F3532"/>
    <w:rsid w:val="0013082B"/>
    <w:rsid w:val="001B6E48"/>
    <w:rsid w:val="001F7390"/>
    <w:rsid w:val="00210C07"/>
    <w:rsid w:val="00266E3B"/>
    <w:rsid w:val="00326A58"/>
    <w:rsid w:val="003314D6"/>
    <w:rsid w:val="004E2833"/>
    <w:rsid w:val="00552554"/>
    <w:rsid w:val="00566C53"/>
    <w:rsid w:val="005900AD"/>
    <w:rsid w:val="005E38CA"/>
    <w:rsid w:val="0063138E"/>
    <w:rsid w:val="006548DD"/>
    <w:rsid w:val="0071248C"/>
    <w:rsid w:val="007252C7"/>
    <w:rsid w:val="007308EB"/>
    <w:rsid w:val="0073164D"/>
    <w:rsid w:val="007474BA"/>
    <w:rsid w:val="00785A0D"/>
    <w:rsid w:val="007B177C"/>
    <w:rsid w:val="007E1505"/>
    <w:rsid w:val="007F60A8"/>
    <w:rsid w:val="008346AE"/>
    <w:rsid w:val="00894185"/>
    <w:rsid w:val="008A713D"/>
    <w:rsid w:val="008D5DB4"/>
    <w:rsid w:val="00904DFC"/>
    <w:rsid w:val="009347E0"/>
    <w:rsid w:val="009D7043"/>
    <w:rsid w:val="00A42280"/>
    <w:rsid w:val="00A76EC9"/>
    <w:rsid w:val="00A804C0"/>
    <w:rsid w:val="00B45EB2"/>
    <w:rsid w:val="00B60F0E"/>
    <w:rsid w:val="00BE425A"/>
    <w:rsid w:val="00C0707D"/>
    <w:rsid w:val="00C406C2"/>
    <w:rsid w:val="00CC04C2"/>
    <w:rsid w:val="00D71D99"/>
    <w:rsid w:val="00D754F2"/>
    <w:rsid w:val="00DB41C0"/>
    <w:rsid w:val="00DC4DB6"/>
    <w:rsid w:val="00DD19EF"/>
    <w:rsid w:val="00DD4121"/>
    <w:rsid w:val="00E12C5D"/>
    <w:rsid w:val="00E31F4D"/>
    <w:rsid w:val="00E551FF"/>
    <w:rsid w:val="00E55200"/>
    <w:rsid w:val="00E75830"/>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2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1192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11928"/>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11928"/>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7308EB"/>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328</Words>
  <Characters>1806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dcterms:created xsi:type="dcterms:W3CDTF">2011-01-12T11:05:00Z</dcterms:created>
  <dcterms:modified xsi:type="dcterms:W3CDTF">2011-01-26T16:12:00Z</dcterms:modified>
</cp:coreProperties>
</file>