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121" w:rsidRPr="00F519C4" w:rsidRDefault="000B1121" w:rsidP="00F519C4">
      <w:pPr>
        <w:rPr>
          <w:b/>
          <w:smallCaps/>
          <w:sz w:val="22"/>
          <w:szCs w:val="20"/>
        </w:rPr>
      </w:pPr>
      <w:r>
        <w:rPr>
          <w:b/>
          <w:smallCaps/>
          <w:sz w:val="22"/>
          <w:szCs w:val="20"/>
        </w:rPr>
        <w:t>p</w:t>
      </w:r>
      <w:r w:rsidRPr="00F519C4">
        <w:rPr>
          <w:b/>
          <w:smallCaps/>
          <w:sz w:val="22"/>
          <w:szCs w:val="20"/>
        </w:rPr>
        <w:t xml:space="preserve">ascal </w:t>
      </w:r>
      <w:r>
        <w:rPr>
          <w:b/>
          <w:smallCaps/>
          <w:sz w:val="22"/>
          <w:szCs w:val="20"/>
        </w:rPr>
        <w:t>s</w:t>
      </w:r>
      <w:r w:rsidRPr="00F519C4">
        <w:rPr>
          <w:b/>
          <w:smallCaps/>
          <w:sz w:val="22"/>
          <w:szCs w:val="20"/>
        </w:rPr>
        <w:t xml:space="preserve">met </w:t>
      </w:r>
    </w:p>
    <w:p w:rsidR="000B1121" w:rsidRPr="00F519C4" w:rsidRDefault="000B1121" w:rsidP="00F519C4">
      <w:pPr>
        <w:rPr>
          <w:smallCaps/>
          <w:sz w:val="22"/>
          <w:szCs w:val="20"/>
        </w:rPr>
      </w:pPr>
      <w:r>
        <w:rPr>
          <w:smallCaps/>
          <w:sz w:val="22"/>
          <w:szCs w:val="20"/>
        </w:rPr>
        <w:t>v</w:t>
      </w:r>
      <w:r w:rsidRPr="00F519C4">
        <w:rPr>
          <w:smallCaps/>
          <w:sz w:val="22"/>
          <w:szCs w:val="20"/>
        </w:rPr>
        <w:t xml:space="preserve">laams minister van </w:t>
      </w:r>
      <w:r>
        <w:rPr>
          <w:smallCaps/>
          <w:sz w:val="22"/>
          <w:szCs w:val="20"/>
        </w:rPr>
        <w:t>o</w:t>
      </w:r>
      <w:r w:rsidRPr="00F519C4">
        <w:rPr>
          <w:smallCaps/>
          <w:sz w:val="22"/>
          <w:szCs w:val="20"/>
        </w:rPr>
        <w:t xml:space="preserve">nderwijs, </w:t>
      </w:r>
      <w:r>
        <w:rPr>
          <w:smallCaps/>
          <w:sz w:val="22"/>
          <w:szCs w:val="20"/>
        </w:rPr>
        <w:t>j</w:t>
      </w:r>
      <w:r w:rsidRPr="00F519C4">
        <w:rPr>
          <w:smallCaps/>
          <w:sz w:val="22"/>
          <w:szCs w:val="20"/>
        </w:rPr>
        <w:t xml:space="preserve">eugd, </w:t>
      </w:r>
      <w:r>
        <w:rPr>
          <w:smallCaps/>
          <w:sz w:val="22"/>
          <w:szCs w:val="20"/>
        </w:rPr>
        <w:t>gelijke k</w:t>
      </w:r>
      <w:r w:rsidRPr="00F519C4">
        <w:rPr>
          <w:smallCaps/>
          <w:sz w:val="22"/>
          <w:szCs w:val="20"/>
        </w:rPr>
        <w:t xml:space="preserve">ansen en </w:t>
      </w:r>
      <w:r>
        <w:rPr>
          <w:smallCaps/>
          <w:sz w:val="22"/>
          <w:szCs w:val="20"/>
        </w:rPr>
        <w:t>b</w:t>
      </w:r>
      <w:r w:rsidRPr="00F519C4">
        <w:rPr>
          <w:smallCaps/>
          <w:sz w:val="22"/>
          <w:szCs w:val="20"/>
        </w:rPr>
        <w:t>russel</w:t>
      </w:r>
    </w:p>
    <w:p w:rsidR="000B1121" w:rsidRPr="00F519C4" w:rsidRDefault="000B1121">
      <w:pPr>
        <w:pBdr>
          <w:bottom w:val="single" w:sz="4" w:space="1" w:color="auto"/>
        </w:pBdr>
        <w:rPr>
          <w:smallCaps/>
          <w:sz w:val="22"/>
          <w:szCs w:val="20"/>
        </w:rPr>
      </w:pPr>
    </w:p>
    <w:p w:rsidR="000B1121" w:rsidRDefault="000B1121">
      <w:pPr>
        <w:rPr>
          <w:sz w:val="22"/>
        </w:rPr>
      </w:pPr>
    </w:p>
    <w:p w:rsidR="000B1121" w:rsidRDefault="000B1121">
      <w:pPr>
        <w:rPr>
          <w:b/>
          <w:smallCaps/>
          <w:sz w:val="22"/>
        </w:rPr>
      </w:pPr>
      <w:r>
        <w:rPr>
          <w:b/>
          <w:smallCaps/>
          <w:sz w:val="22"/>
        </w:rPr>
        <w:t>antwoord</w:t>
      </w:r>
    </w:p>
    <w:p w:rsidR="000B1121" w:rsidRDefault="000B1121">
      <w:pPr>
        <w:rPr>
          <w:sz w:val="22"/>
        </w:rPr>
      </w:pPr>
      <w:r>
        <w:rPr>
          <w:sz w:val="22"/>
        </w:rPr>
        <w:t xml:space="preserve">op vraag nr. </w:t>
      </w:r>
      <w:bookmarkStart w:id="0" w:name="Text4"/>
      <w:r>
        <w:rPr>
          <w:sz w:val="22"/>
        </w:rPr>
        <w:fldChar w:fldCharType="begin">
          <w:ffData>
            <w:name w:val="Text4"/>
            <w:enabled/>
            <w:calcOnExit w:val="0"/>
            <w:textInput/>
          </w:ffData>
        </w:fldChar>
      </w:r>
      <w:r>
        <w:rPr>
          <w:sz w:val="22"/>
        </w:rPr>
        <w:instrText xml:space="preserve"> FORMTEXT </w:instrText>
      </w:r>
      <w:r>
        <w:rPr>
          <w:sz w:val="22"/>
        </w:rPr>
      </w:r>
      <w:r>
        <w:rPr>
          <w:sz w:val="22"/>
        </w:rPr>
        <w:fldChar w:fldCharType="separate"/>
      </w:r>
      <w:r>
        <w:rPr>
          <w:sz w:val="22"/>
        </w:rPr>
        <w:t>122</w:t>
      </w:r>
      <w:r>
        <w:rPr>
          <w:sz w:val="22"/>
        </w:rPr>
        <w:fldChar w:fldCharType="end"/>
      </w:r>
      <w:bookmarkEnd w:id="0"/>
      <w:r>
        <w:rPr>
          <w:sz w:val="22"/>
        </w:rPr>
        <w:t xml:space="preserve"> van </w:t>
      </w:r>
      <w:bookmarkStart w:id="1" w:name="Text5"/>
      <w:r>
        <w:rPr>
          <w:sz w:val="22"/>
        </w:rPr>
        <w:fldChar w:fldCharType="begin">
          <w:ffData>
            <w:name w:val="Text5"/>
            <w:enabled/>
            <w:calcOnExit w:val="0"/>
            <w:textInput>
              <w:default w:val="(datum)"/>
            </w:textInput>
          </w:ffData>
        </w:fldChar>
      </w:r>
      <w:r>
        <w:rPr>
          <w:sz w:val="22"/>
        </w:rPr>
        <w:instrText xml:space="preserve"> FORMTEXT </w:instrText>
      </w:r>
      <w:r>
        <w:rPr>
          <w:sz w:val="22"/>
        </w:rPr>
      </w:r>
      <w:r>
        <w:rPr>
          <w:sz w:val="22"/>
        </w:rPr>
        <w:fldChar w:fldCharType="separate"/>
      </w:r>
      <w:r>
        <w:rPr>
          <w:sz w:val="22"/>
        </w:rPr>
        <w:t>1</w:t>
      </w:r>
      <w:r>
        <w:rPr>
          <w:noProof/>
          <w:sz w:val="22"/>
        </w:rPr>
        <w:t xml:space="preserve"> december 2010</w:t>
      </w:r>
      <w:r>
        <w:rPr>
          <w:sz w:val="22"/>
        </w:rPr>
        <w:fldChar w:fldCharType="end"/>
      </w:r>
      <w:bookmarkEnd w:id="1"/>
    </w:p>
    <w:p w:rsidR="000B1121" w:rsidRDefault="000B1121">
      <w:pPr>
        <w:rPr>
          <w:sz w:val="22"/>
        </w:rPr>
      </w:pPr>
      <w:r>
        <w:rPr>
          <w:sz w:val="22"/>
        </w:rPr>
        <w:t xml:space="preserve">van </w:t>
      </w:r>
      <w:bookmarkStart w:id="2" w:name="Text3"/>
      <w:r>
        <w:rPr>
          <w:b/>
          <w:smallCaps/>
          <w:sz w:val="22"/>
          <w:szCs w:val="22"/>
        </w:rPr>
        <w:fldChar w:fldCharType="begin">
          <w:ffData>
            <w:name w:val="Text3"/>
            <w:enabled/>
            <w:calcOnExit w:val="0"/>
            <w:textInput>
              <w:default w:val="(naam vraagsteller)"/>
            </w:textInput>
          </w:ffData>
        </w:fldChar>
      </w:r>
      <w:r>
        <w:rPr>
          <w:b/>
          <w:smallCaps/>
          <w:sz w:val="22"/>
          <w:szCs w:val="22"/>
        </w:rPr>
        <w:instrText xml:space="preserve"> FORMTEXT </w:instrText>
      </w:r>
      <w:r>
        <w:rPr>
          <w:b/>
          <w:smallCaps/>
          <w:sz w:val="22"/>
          <w:szCs w:val="22"/>
        </w:rPr>
      </w:r>
      <w:r>
        <w:rPr>
          <w:b/>
          <w:smallCaps/>
          <w:sz w:val="22"/>
          <w:szCs w:val="22"/>
        </w:rPr>
        <w:fldChar w:fldCharType="separate"/>
      </w:r>
      <w:r>
        <w:rPr>
          <w:b/>
          <w:smallCaps/>
          <w:sz w:val="22"/>
          <w:szCs w:val="22"/>
        </w:rPr>
        <w:t>willy segers</w:t>
      </w:r>
      <w:r>
        <w:rPr>
          <w:b/>
          <w:smallCaps/>
          <w:sz w:val="22"/>
          <w:szCs w:val="22"/>
        </w:rPr>
        <w:fldChar w:fldCharType="end"/>
      </w:r>
      <w:bookmarkEnd w:id="2"/>
    </w:p>
    <w:p w:rsidR="000B1121" w:rsidRDefault="000B1121" w:rsidP="009976C1">
      <w:pPr>
        <w:pBdr>
          <w:bottom w:val="single" w:sz="4" w:space="1" w:color="auto"/>
        </w:pBdr>
        <w:jc w:val="both"/>
        <w:rPr>
          <w:sz w:val="22"/>
        </w:rPr>
      </w:pPr>
    </w:p>
    <w:p w:rsidR="000B1121" w:rsidRDefault="000B1121" w:rsidP="009976C1">
      <w:pPr>
        <w:jc w:val="both"/>
        <w:rPr>
          <w:sz w:val="22"/>
        </w:rPr>
      </w:pPr>
    </w:p>
    <w:p w:rsidR="000B1121" w:rsidRDefault="000B1121" w:rsidP="009976C1">
      <w:pPr>
        <w:jc w:val="both"/>
        <w:rPr>
          <w:sz w:val="22"/>
        </w:rPr>
      </w:pPr>
    </w:p>
    <w:p w:rsidR="000B1121" w:rsidRDefault="000B1121" w:rsidP="009976C1">
      <w:pPr>
        <w:jc w:val="both"/>
        <w:rPr>
          <w:sz w:val="22"/>
        </w:rPr>
        <w:sectPr w:rsidR="000B1121">
          <w:pgSz w:w="11906" w:h="16838"/>
          <w:pgMar w:top="1417" w:right="1417" w:bottom="1417" w:left="1417" w:header="708" w:footer="708" w:gutter="0"/>
          <w:cols w:space="708"/>
          <w:docGrid w:linePitch="360"/>
        </w:sectPr>
      </w:pPr>
    </w:p>
    <w:p w:rsidR="000B1121" w:rsidRPr="00435E95" w:rsidRDefault="000B1121" w:rsidP="00FD26CA">
      <w:pPr>
        <w:jc w:val="both"/>
        <w:rPr>
          <w:sz w:val="22"/>
          <w:szCs w:val="22"/>
        </w:rPr>
      </w:pPr>
      <w:r w:rsidRPr="00435E95">
        <w:rPr>
          <w:sz w:val="22"/>
          <w:szCs w:val="22"/>
        </w:rPr>
        <w:t>Via het College van Ambtenaren Generaal worden de managementcomités aangespoord om mee te werken aan een Vlaams actieplan administratieve lastenverlaging. In dit project van de Vlaamse regering, dat er op vraag van Europa is gekomen, en gecoördineerd wordt vanuit de Dienst Wets</w:t>
      </w:r>
      <w:r>
        <w:rPr>
          <w:sz w:val="22"/>
          <w:szCs w:val="22"/>
        </w:rPr>
        <w:softHyphen/>
      </w:r>
      <w:r w:rsidRPr="00435E95">
        <w:rPr>
          <w:sz w:val="22"/>
          <w:szCs w:val="22"/>
        </w:rPr>
        <w:t>matiging speelt - zoals u in uw vraag ook aangeeft - vanuit het beleidsdomein onderwijs het hoger onderwijs van in het begin een voortrekkersrol.</w:t>
      </w:r>
    </w:p>
    <w:p w:rsidR="000B1121" w:rsidRDefault="000B1121" w:rsidP="00FD26CA">
      <w:pPr>
        <w:jc w:val="both"/>
        <w:rPr>
          <w:sz w:val="22"/>
          <w:szCs w:val="22"/>
        </w:rPr>
      </w:pPr>
    </w:p>
    <w:p w:rsidR="000B1121" w:rsidRPr="00435E95" w:rsidRDefault="000B1121" w:rsidP="00FD26CA">
      <w:pPr>
        <w:jc w:val="both"/>
        <w:rPr>
          <w:sz w:val="22"/>
          <w:szCs w:val="22"/>
        </w:rPr>
      </w:pPr>
      <w:r w:rsidRPr="00435E95">
        <w:rPr>
          <w:sz w:val="22"/>
          <w:szCs w:val="22"/>
        </w:rPr>
        <w:t>Het actieplan administratieve vereenvoudiging en kwaliteitsvolle regelgeving in het hoger onderwijs, waarin een reductie van de administratieve lasten van 10% tegen 2012 wordt vooropgesteld, is op dit ogenblik de bijdrage van het beleidsdomein O&amp;V aan het Vlaams actieplan.</w:t>
      </w:r>
    </w:p>
    <w:p w:rsidR="000B1121" w:rsidRPr="00435E95" w:rsidRDefault="000B1121" w:rsidP="00FD26CA">
      <w:pPr>
        <w:jc w:val="both"/>
        <w:rPr>
          <w:sz w:val="22"/>
          <w:szCs w:val="22"/>
        </w:rPr>
      </w:pPr>
      <w:r w:rsidRPr="00435E95">
        <w:rPr>
          <w:sz w:val="22"/>
          <w:szCs w:val="22"/>
        </w:rPr>
        <w:t>Naast de acties voor het hoger onderwijs zijn er ook voorstellen van acties vanuit andere agent</w:t>
      </w:r>
      <w:r>
        <w:rPr>
          <w:sz w:val="22"/>
          <w:szCs w:val="22"/>
        </w:rPr>
        <w:softHyphen/>
      </w:r>
      <w:r w:rsidRPr="00435E95">
        <w:rPr>
          <w:sz w:val="22"/>
          <w:szCs w:val="22"/>
        </w:rPr>
        <w:t>schappen en het departement die een bijdrage kunnen leveren aan de (administratieve) vereenvou</w:t>
      </w:r>
      <w:r>
        <w:rPr>
          <w:sz w:val="22"/>
          <w:szCs w:val="22"/>
        </w:rPr>
        <w:softHyphen/>
      </w:r>
      <w:r w:rsidRPr="00435E95">
        <w:rPr>
          <w:sz w:val="22"/>
          <w:szCs w:val="22"/>
        </w:rPr>
        <w:t>diging voor de instellingen op andere onderwijsniveaus.</w:t>
      </w:r>
    </w:p>
    <w:p w:rsidR="000B1121" w:rsidRDefault="000B1121" w:rsidP="00FD26CA">
      <w:pPr>
        <w:jc w:val="both"/>
        <w:rPr>
          <w:sz w:val="22"/>
          <w:szCs w:val="22"/>
        </w:rPr>
      </w:pPr>
    </w:p>
    <w:p w:rsidR="000B1121" w:rsidRPr="00435E95" w:rsidRDefault="000B1121" w:rsidP="00FD26CA">
      <w:pPr>
        <w:jc w:val="both"/>
        <w:rPr>
          <w:sz w:val="22"/>
          <w:szCs w:val="22"/>
        </w:rPr>
      </w:pPr>
      <w:r w:rsidRPr="00435E95">
        <w:rPr>
          <w:sz w:val="22"/>
          <w:szCs w:val="22"/>
        </w:rPr>
        <w:t>Vereenvoudigingsinitiatieven moeten echter steeds in het licht gehouden worden van het evenwicht dat de overheid moet bewaken tussen enerzijds de autonomie van scholen/onderwijsinstellingen en anderzijds de verantwoordelijkheid die moet afgelegd worden over de kwalitatieve besteding van publieke middelen. Daarom heeft het managementscomité van het beleidsdomein O&amp;V beslist een actualisatie van de lopende vereenvoudigingsinitiatieven en een inventarisatie van mogelijke nieuwe initiatieven te maken en gevraagd alle beheers- en beleidsaspecten van deze voorstellen goed in te schatten. Op basis van deze actualisatie en inventarisatie zal het bestaande actieplan verder aangevuld kunnen worden.</w:t>
      </w:r>
    </w:p>
    <w:p w:rsidR="000B1121" w:rsidRDefault="000B1121" w:rsidP="00C63CE1">
      <w:pPr>
        <w:jc w:val="both"/>
      </w:pPr>
    </w:p>
    <w:sectPr w:rsidR="000B1121" w:rsidSect="00CF4D17">
      <w:type w:val="continuous"/>
      <w:pgSz w:w="11906" w:h="16838"/>
      <w:pgMar w:top="1417" w:right="1417" w:bottom="1417" w:left="1417" w:header="708" w:footer="708"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512C1"/>
    <w:multiLevelType w:val="hybridMultilevel"/>
    <w:tmpl w:val="6BDC3120"/>
    <w:lvl w:ilvl="0" w:tplc="F2CAAE66">
      <w:start w:val="2"/>
      <w:numFmt w:val="decimal"/>
      <w:lvlText w:val="%1."/>
      <w:lvlJc w:val="left"/>
      <w:pPr>
        <w:tabs>
          <w:tab w:val="num" w:pos="720"/>
        </w:tabs>
        <w:ind w:left="720" w:hanging="360"/>
      </w:pPr>
      <w:rPr>
        <w:rFonts w:cs="Times New Roman" w:hint="default"/>
      </w:rPr>
    </w:lvl>
    <w:lvl w:ilvl="1" w:tplc="04D82D76" w:tentative="1">
      <w:start w:val="1"/>
      <w:numFmt w:val="lowerLetter"/>
      <w:lvlText w:val="%2."/>
      <w:lvlJc w:val="left"/>
      <w:pPr>
        <w:tabs>
          <w:tab w:val="num" w:pos="1440"/>
        </w:tabs>
        <w:ind w:left="1440" w:hanging="360"/>
      </w:pPr>
      <w:rPr>
        <w:rFonts w:cs="Times New Roman"/>
      </w:rPr>
    </w:lvl>
    <w:lvl w:ilvl="2" w:tplc="94B6710E" w:tentative="1">
      <w:start w:val="1"/>
      <w:numFmt w:val="lowerRoman"/>
      <w:lvlText w:val="%3."/>
      <w:lvlJc w:val="right"/>
      <w:pPr>
        <w:tabs>
          <w:tab w:val="num" w:pos="2160"/>
        </w:tabs>
        <w:ind w:left="2160" w:hanging="180"/>
      </w:pPr>
      <w:rPr>
        <w:rFonts w:cs="Times New Roman"/>
      </w:rPr>
    </w:lvl>
    <w:lvl w:ilvl="3" w:tplc="B2BA0A0A" w:tentative="1">
      <w:start w:val="1"/>
      <w:numFmt w:val="decimal"/>
      <w:lvlText w:val="%4."/>
      <w:lvlJc w:val="left"/>
      <w:pPr>
        <w:tabs>
          <w:tab w:val="num" w:pos="2880"/>
        </w:tabs>
        <w:ind w:left="2880" w:hanging="360"/>
      </w:pPr>
      <w:rPr>
        <w:rFonts w:cs="Times New Roman"/>
      </w:rPr>
    </w:lvl>
    <w:lvl w:ilvl="4" w:tplc="68364EB2" w:tentative="1">
      <w:start w:val="1"/>
      <w:numFmt w:val="lowerLetter"/>
      <w:lvlText w:val="%5."/>
      <w:lvlJc w:val="left"/>
      <w:pPr>
        <w:tabs>
          <w:tab w:val="num" w:pos="3600"/>
        </w:tabs>
        <w:ind w:left="3600" w:hanging="360"/>
      </w:pPr>
      <w:rPr>
        <w:rFonts w:cs="Times New Roman"/>
      </w:rPr>
    </w:lvl>
    <w:lvl w:ilvl="5" w:tplc="8BC465C4" w:tentative="1">
      <w:start w:val="1"/>
      <w:numFmt w:val="lowerRoman"/>
      <w:lvlText w:val="%6."/>
      <w:lvlJc w:val="right"/>
      <w:pPr>
        <w:tabs>
          <w:tab w:val="num" w:pos="4320"/>
        </w:tabs>
        <w:ind w:left="4320" w:hanging="180"/>
      </w:pPr>
      <w:rPr>
        <w:rFonts w:cs="Times New Roman"/>
      </w:rPr>
    </w:lvl>
    <w:lvl w:ilvl="6" w:tplc="6760370C" w:tentative="1">
      <w:start w:val="1"/>
      <w:numFmt w:val="decimal"/>
      <w:lvlText w:val="%7."/>
      <w:lvlJc w:val="left"/>
      <w:pPr>
        <w:tabs>
          <w:tab w:val="num" w:pos="5040"/>
        </w:tabs>
        <w:ind w:left="5040" w:hanging="360"/>
      </w:pPr>
      <w:rPr>
        <w:rFonts w:cs="Times New Roman"/>
      </w:rPr>
    </w:lvl>
    <w:lvl w:ilvl="7" w:tplc="333873B0" w:tentative="1">
      <w:start w:val="1"/>
      <w:numFmt w:val="lowerLetter"/>
      <w:lvlText w:val="%8."/>
      <w:lvlJc w:val="left"/>
      <w:pPr>
        <w:tabs>
          <w:tab w:val="num" w:pos="5760"/>
        </w:tabs>
        <w:ind w:left="5760" w:hanging="360"/>
      </w:pPr>
      <w:rPr>
        <w:rFonts w:cs="Times New Roman"/>
      </w:rPr>
    </w:lvl>
    <w:lvl w:ilvl="8" w:tplc="C1D6B4D4" w:tentative="1">
      <w:start w:val="1"/>
      <w:numFmt w:val="lowerRoman"/>
      <w:lvlText w:val="%9."/>
      <w:lvlJc w:val="right"/>
      <w:pPr>
        <w:tabs>
          <w:tab w:val="num" w:pos="6480"/>
        </w:tabs>
        <w:ind w:left="6480" w:hanging="180"/>
      </w:pPr>
      <w:rPr>
        <w:rFonts w:cs="Times New Roman"/>
      </w:rPr>
    </w:lvl>
  </w:abstractNum>
  <w:abstractNum w:abstractNumId="1">
    <w:nsid w:val="303E6B08"/>
    <w:multiLevelType w:val="multilevel"/>
    <w:tmpl w:val="B1C8B4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08"/>
  <w:hyphenationZone w:val="425"/>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3CE1"/>
    <w:rsid w:val="000B1121"/>
    <w:rsid w:val="001747B4"/>
    <w:rsid w:val="00332C8D"/>
    <w:rsid w:val="003D20B6"/>
    <w:rsid w:val="00435E95"/>
    <w:rsid w:val="00490ED7"/>
    <w:rsid w:val="00525F49"/>
    <w:rsid w:val="005431C7"/>
    <w:rsid w:val="006A324D"/>
    <w:rsid w:val="006F7264"/>
    <w:rsid w:val="00701704"/>
    <w:rsid w:val="007A666B"/>
    <w:rsid w:val="007B527F"/>
    <w:rsid w:val="007C0B94"/>
    <w:rsid w:val="0083242B"/>
    <w:rsid w:val="00966ECD"/>
    <w:rsid w:val="00995542"/>
    <w:rsid w:val="009976C1"/>
    <w:rsid w:val="009A6C44"/>
    <w:rsid w:val="00A07601"/>
    <w:rsid w:val="00A33876"/>
    <w:rsid w:val="00AB0AA4"/>
    <w:rsid w:val="00B54FBD"/>
    <w:rsid w:val="00BF10BB"/>
    <w:rsid w:val="00C63CE1"/>
    <w:rsid w:val="00CF4D17"/>
    <w:rsid w:val="00F439BF"/>
    <w:rsid w:val="00F519C4"/>
    <w:rsid w:val="00FD26CA"/>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D17"/>
    <w:rPr>
      <w:sz w:val="24"/>
      <w:szCs w:val="24"/>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ardSV">
    <w:name w:val="Standaard SV"/>
    <w:basedOn w:val="Normal"/>
    <w:uiPriority w:val="99"/>
    <w:rsid w:val="00CF4D17"/>
    <w:pPr>
      <w:jc w:val="both"/>
    </w:pPr>
    <w:rPr>
      <w:sz w:val="22"/>
      <w:szCs w:val="20"/>
    </w:rPr>
  </w:style>
  <w:style w:type="paragraph" w:styleId="BalloonText">
    <w:name w:val="Balloon Text"/>
    <w:basedOn w:val="Normal"/>
    <w:link w:val="BalloonTextChar"/>
    <w:uiPriority w:val="99"/>
    <w:semiHidden/>
    <w:rsid w:val="00CF4D17"/>
    <w:rPr>
      <w:rFonts w:ascii="Tahoma" w:hAnsi="Tahoma" w:cs="Tahoma"/>
      <w:sz w:val="16"/>
      <w:szCs w:val="16"/>
    </w:rPr>
  </w:style>
  <w:style w:type="character" w:customStyle="1" w:styleId="BalloonTextChar">
    <w:name w:val="Balloon Text Char"/>
    <w:basedOn w:val="DefaultParagraphFont"/>
    <w:link w:val="BalloonText"/>
    <w:uiPriority w:val="99"/>
    <w:semiHidden/>
    <w:rsid w:val="00642E18"/>
    <w:rPr>
      <w:sz w:val="0"/>
      <w:szCs w:val="0"/>
      <w:lang w:val="nl-NL" w:eastAsia="nl-NL"/>
    </w:rPr>
  </w:style>
</w:styles>
</file>

<file path=word/webSettings.xml><?xml version="1.0" encoding="utf-8"?>
<w:webSettings xmlns:r="http://schemas.openxmlformats.org/officeDocument/2006/relationships" xmlns:w="http://schemas.openxmlformats.org/wordprocessingml/2006/main">
  <w:divs>
    <w:div w:id="2037539231">
      <w:marLeft w:val="0"/>
      <w:marRight w:val="0"/>
      <w:marTop w:val="0"/>
      <w:marBottom w:val="0"/>
      <w:divBdr>
        <w:top w:val="none" w:sz="0" w:space="0" w:color="auto"/>
        <w:left w:val="none" w:sz="0" w:space="0" w:color="auto"/>
        <w:bottom w:val="none" w:sz="0" w:space="0" w:color="auto"/>
        <w:right w:val="none" w:sz="0" w:space="0" w:color="auto"/>
      </w:divBdr>
      <w:divsChild>
        <w:div w:id="2037539237">
          <w:marLeft w:val="0"/>
          <w:marRight w:val="0"/>
          <w:marTop w:val="0"/>
          <w:marBottom w:val="0"/>
          <w:divBdr>
            <w:top w:val="none" w:sz="0" w:space="0" w:color="auto"/>
            <w:left w:val="none" w:sz="0" w:space="0" w:color="auto"/>
            <w:bottom w:val="none" w:sz="0" w:space="0" w:color="auto"/>
            <w:right w:val="none" w:sz="0" w:space="0" w:color="auto"/>
          </w:divBdr>
          <w:divsChild>
            <w:div w:id="2037539239">
              <w:marLeft w:val="0"/>
              <w:marRight w:val="0"/>
              <w:marTop w:val="0"/>
              <w:marBottom w:val="0"/>
              <w:divBdr>
                <w:top w:val="none" w:sz="0" w:space="0" w:color="auto"/>
                <w:left w:val="none" w:sz="0" w:space="0" w:color="auto"/>
                <w:bottom w:val="none" w:sz="0" w:space="0" w:color="auto"/>
                <w:right w:val="none" w:sz="0" w:space="0" w:color="auto"/>
              </w:divBdr>
              <w:divsChild>
                <w:div w:id="2037539229">
                  <w:marLeft w:val="0"/>
                  <w:marRight w:val="0"/>
                  <w:marTop w:val="0"/>
                  <w:marBottom w:val="0"/>
                  <w:divBdr>
                    <w:top w:val="none" w:sz="0" w:space="0" w:color="auto"/>
                    <w:left w:val="none" w:sz="0" w:space="0" w:color="auto"/>
                    <w:bottom w:val="none" w:sz="0" w:space="0" w:color="auto"/>
                    <w:right w:val="none" w:sz="0" w:space="0" w:color="auto"/>
                  </w:divBdr>
                  <w:divsChild>
                    <w:div w:id="2037539230">
                      <w:marLeft w:val="0"/>
                      <w:marRight w:val="0"/>
                      <w:marTop w:val="0"/>
                      <w:marBottom w:val="0"/>
                      <w:divBdr>
                        <w:top w:val="none" w:sz="0" w:space="0" w:color="auto"/>
                        <w:left w:val="none" w:sz="0" w:space="0" w:color="auto"/>
                        <w:bottom w:val="none" w:sz="0" w:space="0" w:color="auto"/>
                        <w:right w:val="none" w:sz="0" w:space="0" w:color="auto"/>
                      </w:divBdr>
                      <w:divsChild>
                        <w:div w:id="2037539236">
                          <w:marLeft w:val="0"/>
                          <w:marRight w:val="0"/>
                          <w:marTop w:val="0"/>
                          <w:marBottom w:val="0"/>
                          <w:divBdr>
                            <w:top w:val="none" w:sz="0" w:space="0" w:color="auto"/>
                            <w:left w:val="none" w:sz="0" w:space="0" w:color="auto"/>
                            <w:bottom w:val="none" w:sz="0" w:space="0" w:color="auto"/>
                            <w:right w:val="none" w:sz="0" w:space="0" w:color="auto"/>
                          </w:divBdr>
                          <w:divsChild>
                            <w:div w:id="2037539235">
                              <w:marLeft w:val="0"/>
                              <w:marRight w:val="0"/>
                              <w:marTop w:val="0"/>
                              <w:marBottom w:val="0"/>
                              <w:divBdr>
                                <w:top w:val="none" w:sz="0" w:space="0" w:color="auto"/>
                                <w:left w:val="none" w:sz="0" w:space="0" w:color="auto"/>
                                <w:bottom w:val="none" w:sz="0" w:space="0" w:color="auto"/>
                                <w:right w:val="none" w:sz="0" w:space="0" w:color="auto"/>
                              </w:divBdr>
                              <w:divsChild>
                                <w:div w:id="2037539238">
                                  <w:marLeft w:val="0"/>
                                  <w:marRight w:val="0"/>
                                  <w:marTop w:val="0"/>
                                  <w:marBottom w:val="0"/>
                                  <w:divBdr>
                                    <w:top w:val="none" w:sz="0" w:space="0" w:color="auto"/>
                                    <w:left w:val="none" w:sz="0" w:space="0" w:color="auto"/>
                                    <w:bottom w:val="none" w:sz="0" w:space="0" w:color="auto"/>
                                    <w:right w:val="none" w:sz="0" w:space="0" w:color="auto"/>
                                  </w:divBdr>
                                  <w:divsChild>
                                    <w:div w:id="2037539234">
                                      <w:marLeft w:val="0"/>
                                      <w:marRight w:val="0"/>
                                      <w:marTop w:val="0"/>
                                      <w:marBottom w:val="0"/>
                                      <w:divBdr>
                                        <w:top w:val="none" w:sz="0" w:space="0" w:color="auto"/>
                                        <w:left w:val="none" w:sz="0" w:space="0" w:color="auto"/>
                                        <w:bottom w:val="none" w:sz="0" w:space="0" w:color="auto"/>
                                        <w:right w:val="none" w:sz="0" w:space="0" w:color="auto"/>
                                      </w:divBdr>
                                      <w:divsChild>
                                        <w:div w:id="2037539233">
                                          <w:marLeft w:val="0"/>
                                          <w:marRight w:val="0"/>
                                          <w:marTop w:val="0"/>
                                          <w:marBottom w:val="0"/>
                                          <w:divBdr>
                                            <w:top w:val="none" w:sz="0" w:space="0" w:color="auto"/>
                                            <w:left w:val="none" w:sz="0" w:space="0" w:color="auto"/>
                                            <w:bottom w:val="none" w:sz="0" w:space="0" w:color="auto"/>
                                            <w:right w:val="none" w:sz="0" w:space="0" w:color="auto"/>
                                          </w:divBdr>
                                          <w:divsChild>
                                            <w:div w:id="203753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cache\OLK77\SV%20-134%20-%20Peter%20Gysbrechts%20-%20Proefproject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SV -134 - Peter Gysbrechts - Proefprojecten</Template>
  <TotalTime>4</TotalTime>
  <Pages>1</Pages>
  <Words>282</Words>
  <Characters>1553</Characters>
  <Application>Microsoft Office Outlook</Application>
  <DocSecurity>0</DocSecurity>
  <Lines>0</Lines>
  <Paragraphs>0</Paragraphs>
  <ScaleCrop>false</ScaleCrop>
  <Company>MVG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 VANDENBROUCKE</dc:title>
  <dc:subject/>
  <dc:creator>huylebkb</dc:creator>
  <cp:keywords/>
  <dc:description/>
  <cp:lastModifiedBy>Nathalie De Keyzer</cp:lastModifiedBy>
  <cp:revision>3</cp:revision>
  <cp:lastPrinted>2011-01-04T08:51:00Z</cp:lastPrinted>
  <dcterms:created xsi:type="dcterms:W3CDTF">2011-01-04T08:53:00Z</dcterms:created>
  <dcterms:modified xsi:type="dcterms:W3CDTF">2011-01-10T12:07:00Z</dcterms:modified>
</cp:coreProperties>
</file>