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B3" w:rsidRPr="00A8473D" w:rsidRDefault="00B33DB3" w:rsidP="002730B7">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B33DB3" w:rsidRDefault="00B33DB3"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B33DB3" w:rsidRDefault="00B33DB3">
      <w:pPr>
        <w:pBdr>
          <w:bottom w:val="single" w:sz="4" w:space="1" w:color="auto"/>
        </w:pBdr>
        <w:rPr>
          <w:sz w:val="22"/>
        </w:rPr>
      </w:pPr>
    </w:p>
    <w:p w:rsidR="00B33DB3" w:rsidRDefault="00B33DB3">
      <w:pPr>
        <w:rPr>
          <w:sz w:val="22"/>
        </w:rPr>
      </w:pPr>
    </w:p>
    <w:p w:rsidR="00B33DB3" w:rsidRDefault="00B33DB3">
      <w:pPr>
        <w:rPr>
          <w:b/>
          <w:smallCaps/>
          <w:sz w:val="22"/>
        </w:rPr>
      </w:pPr>
      <w:r>
        <w:rPr>
          <w:b/>
          <w:smallCaps/>
          <w:sz w:val="22"/>
        </w:rPr>
        <w:t>antwoord</w:t>
      </w:r>
    </w:p>
    <w:p w:rsidR="00B33DB3" w:rsidRDefault="00B33DB3">
      <w:pPr>
        <w:rPr>
          <w:sz w:val="22"/>
        </w:rPr>
      </w:pPr>
      <w:r>
        <w:rPr>
          <w:sz w:val="22"/>
        </w:rPr>
        <w:t>op vraag nr. 362 van 16 september 2010</w:t>
      </w:r>
    </w:p>
    <w:p w:rsidR="00B33DB3" w:rsidRDefault="00B33DB3">
      <w:pPr>
        <w:rPr>
          <w:sz w:val="22"/>
        </w:rPr>
      </w:pPr>
      <w:r>
        <w:rPr>
          <w:sz w:val="22"/>
        </w:rPr>
        <w:t xml:space="preserve">van </w:t>
      </w:r>
      <w:r>
        <w:rPr>
          <w:b/>
          <w:smallCaps/>
          <w:sz w:val="22"/>
        </w:rPr>
        <w:t>marc hendrickx</w:t>
      </w:r>
    </w:p>
    <w:p w:rsidR="00B33DB3" w:rsidRDefault="00B33DB3" w:rsidP="009976C1">
      <w:pPr>
        <w:pBdr>
          <w:bottom w:val="single" w:sz="4" w:space="1" w:color="auto"/>
        </w:pBdr>
        <w:jc w:val="both"/>
        <w:rPr>
          <w:sz w:val="22"/>
        </w:rPr>
      </w:pPr>
    </w:p>
    <w:p w:rsidR="00B33DB3" w:rsidRDefault="00B33DB3" w:rsidP="009976C1">
      <w:pPr>
        <w:jc w:val="both"/>
        <w:rPr>
          <w:sz w:val="22"/>
        </w:rPr>
      </w:pPr>
    </w:p>
    <w:p w:rsidR="00B33DB3" w:rsidRDefault="00B33DB3" w:rsidP="009976C1">
      <w:pPr>
        <w:jc w:val="both"/>
        <w:rPr>
          <w:sz w:val="22"/>
        </w:rPr>
      </w:pPr>
    </w:p>
    <w:p w:rsidR="00B33DB3" w:rsidRDefault="00B33DB3" w:rsidP="009976C1">
      <w:pPr>
        <w:jc w:val="both"/>
        <w:rPr>
          <w:sz w:val="22"/>
        </w:rPr>
        <w:sectPr w:rsidR="00B33DB3">
          <w:pgSz w:w="11906" w:h="16838"/>
          <w:pgMar w:top="1417" w:right="1417" w:bottom="1417" w:left="1417" w:header="708" w:footer="708" w:gutter="0"/>
          <w:cols w:space="708"/>
          <w:docGrid w:linePitch="360"/>
        </w:sectPr>
      </w:pPr>
    </w:p>
    <w:p w:rsidR="00B33DB3" w:rsidRDefault="00B33DB3" w:rsidP="001C62CE">
      <w:pPr>
        <w:pStyle w:val="SVTitel"/>
        <w:numPr>
          <w:ilvl w:val="0"/>
          <w:numId w:val="8"/>
        </w:numPr>
        <w:tabs>
          <w:tab w:val="clear" w:pos="720"/>
          <w:tab w:val="num" w:pos="360"/>
        </w:tabs>
        <w:ind w:left="360"/>
        <w:rPr>
          <w:i w:val="0"/>
        </w:rPr>
      </w:pPr>
      <w:r>
        <w:rPr>
          <w:i w:val="0"/>
        </w:rPr>
        <w:t>Binnen de budgettaire context</w:t>
      </w:r>
      <w:r w:rsidRPr="00E44C49">
        <w:rPr>
          <w:i w:val="0"/>
        </w:rPr>
        <w:t xml:space="preserve"> </w:t>
      </w:r>
      <w:r>
        <w:rPr>
          <w:i w:val="0"/>
        </w:rPr>
        <w:t xml:space="preserve">is er momenteel geen ruimte voor een </w:t>
      </w:r>
      <w:r w:rsidRPr="00E44C49">
        <w:rPr>
          <w:i w:val="0"/>
        </w:rPr>
        <w:t>dergelijk</w:t>
      </w:r>
      <w:r>
        <w:rPr>
          <w:i w:val="0"/>
        </w:rPr>
        <w:t xml:space="preserve"> infrastructureel initiatief. Wel werken we in V</w:t>
      </w:r>
      <w:r w:rsidRPr="00E44C49">
        <w:rPr>
          <w:i w:val="0"/>
        </w:rPr>
        <w:t xml:space="preserve">laanderen aan een project om de Vlaamse designsector </w:t>
      </w:r>
      <w:r>
        <w:rPr>
          <w:i w:val="0"/>
        </w:rPr>
        <w:t xml:space="preserve">tijdens de </w:t>
      </w:r>
      <w:r w:rsidRPr="004A4869">
        <w:t>Business of Design Week</w:t>
      </w:r>
      <w:r>
        <w:rPr>
          <w:i w:val="0"/>
        </w:rPr>
        <w:t xml:space="preserve"> in </w:t>
      </w:r>
      <w:r w:rsidRPr="00E44C49">
        <w:rPr>
          <w:i w:val="0"/>
        </w:rPr>
        <w:t>Hongkong</w:t>
      </w:r>
      <w:r>
        <w:rPr>
          <w:i w:val="0"/>
        </w:rPr>
        <w:t xml:space="preserve"> te promoten. Dit event i</w:t>
      </w:r>
      <w:r w:rsidRPr="00E44C49">
        <w:rPr>
          <w:i w:val="0"/>
        </w:rPr>
        <w:t xml:space="preserve">s </w:t>
      </w:r>
      <w:r>
        <w:rPr>
          <w:i w:val="0"/>
        </w:rPr>
        <w:t xml:space="preserve">toonaangevend </w:t>
      </w:r>
      <w:r w:rsidRPr="00E44C49">
        <w:rPr>
          <w:i w:val="0"/>
        </w:rPr>
        <w:t xml:space="preserve">geworden </w:t>
      </w:r>
      <w:r>
        <w:rPr>
          <w:i w:val="0"/>
        </w:rPr>
        <w:t xml:space="preserve">wat betreft </w:t>
      </w:r>
      <w:r w:rsidRPr="00E44C49">
        <w:rPr>
          <w:i w:val="0"/>
        </w:rPr>
        <w:t xml:space="preserve">design in Azië. </w:t>
      </w:r>
      <w:r>
        <w:rPr>
          <w:i w:val="0"/>
        </w:rPr>
        <w:t xml:space="preserve">Er worden meer dan </w:t>
      </w:r>
      <w:r w:rsidRPr="00E44C49">
        <w:rPr>
          <w:i w:val="0"/>
        </w:rPr>
        <w:t>50.000 deelnemers</w:t>
      </w:r>
      <w:r>
        <w:rPr>
          <w:i w:val="0"/>
        </w:rPr>
        <w:t xml:space="preserve"> verwacht. </w:t>
      </w:r>
      <w:r w:rsidRPr="00EC53CA">
        <w:rPr>
          <w:i w:val="0"/>
        </w:rPr>
        <w:t xml:space="preserve">Ieder jaar werkt </w:t>
      </w:r>
      <w:r>
        <w:rPr>
          <w:i w:val="0"/>
        </w:rPr>
        <w:t xml:space="preserve">men </w:t>
      </w:r>
      <w:r w:rsidRPr="00EC53CA">
        <w:rPr>
          <w:i w:val="0"/>
        </w:rPr>
        <w:t>samen met een</w:t>
      </w:r>
      <w:r>
        <w:rPr>
          <w:i w:val="0"/>
        </w:rPr>
        <w:t xml:space="preserve"> gastland</w:t>
      </w:r>
      <w:r w:rsidRPr="00EC53CA">
        <w:rPr>
          <w:i w:val="0"/>
        </w:rPr>
        <w:t xml:space="preserve">, waarrond </w:t>
      </w:r>
      <w:r>
        <w:rPr>
          <w:i w:val="0"/>
        </w:rPr>
        <w:t>een derde</w:t>
      </w:r>
      <w:r w:rsidRPr="00EC53CA">
        <w:rPr>
          <w:i w:val="0"/>
        </w:rPr>
        <w:t xml:space="preserve"> van het programma wordt opgebouwd</w:t>
      </w:r>
      <w:r>
        <w:rPr>
          <w:i w:val="0"/>
        </w:rPr>
        <w:t xml:space="preserve">. In 2011 is dat mogelijk </w:t>
      </w:r>
      <w:r w:rsidRPr="00E44C49">
        <w:rPr>
          <w:i w:val="0"/>
        </w:rPr>
        <w:t xml:space="preserve">België. </w:t>
      </w:r>
      <w:r>
        <w:rPr>
          <w:i w:val="0"/>
        </w:rPr>
        <w:t>H</w:t>
      </w:r>
      <w:r w:rsidRPr="00E44C49">
        <w:rPr>
          <w:i w:val="0"/>
        </w:rPr>
        <w:t xml:space="preserve">et </w:t>
      </w:r>
      <w:r w:rsidRPr="004A4869">
        <w:t>Hong Kong Design Center</w:t>
      </w:r>
      <w:r w:rsidRPr="00E44C49">
        <w:rPr>
          <w:i w:val="0"/>
        </w:rPr>
        <w:t xml:space="preserve"> </w:t>
      </w:r>
      <w:r>
        <w:rPr>
          <w:i w:val="0"/>
        </w:rPr>
        <w:t>wil met di</w:t>
      </w:r>
      <w:r w:rsidRPr="00E44C49">
        <w:rPr>
          <w:i w:val="0"/>
        </w:rPr>
        <w:t xml:space="preserve">t </w:t>
      </w:r>
      <w:r>
        <w:rPr>
          <w:i w:val="0"/>
        </w:rPr>
        <w:t>partner</w:t>
      </w:r>
      <w:r w:rsidRPr="00E44C49">
        <w:rPr>
          <w:i w:val="0"/>
        </w:rPr>
        <w:t>land en de organi</w:t>
      </w:r>
      <w:r>
        <w:rPr>
          <w:i w:val="0"/>
        </w:rPr>
        <w:t xml:space="preserve">saties die het vertegenwoordigd - zoals Design Vlaanderen of Flanders Investment and Trade - duurzame </w:t>
      </w:r>
      <w:r w:rsidRPr="00E44C49">
        <w:rPr>
          <w:i w:val="0"/>
        </w:rPr>
        <w:t>langetermijnrelaties op</w:t>
      </w:r>
      <w:r>
        <w:rPr>
          <w:i w:val="0"/>
        </w:rPr>
        <w:t>b</w:t>
      </w:r>
      <w:r w:rsidRPr="00E44C49">
        <w:rPr>
          <w:i w:val="0"/>
        </w:rPr>
        <w:t>ouwen.</w:t>
      </w:r>
    </w:p>
    <w:p w:rsidR="00B33DB3" w:rsidRDefault="00B33DB3" w:rsidP="001C62CE">
      <w:pPr>
        <w:pStyle w:val="SVTitel"/>
        <w:rPr>
          <w:i w:val="0"/>
        </w:rPr>
      </w:pPr>
    </w:p>
    <w:p w:rsidR="00B33DB3" w:rsidRDefault="00B33DB3" w:rsidP="001C62CE">
      <w:pPr>
        <w:pStyle w:val="SVTitel"/>
        <w:numPr>
          <w:ilvl w:val="0"/>
          <w:numId w:val="8"/>
        </w:numPr>
        <w:tabs>
          <w:tab w:val="clear" w:pos="720"/>
          <w:tab w:val="num" w:pos="360"/>
        </w:tabs>
        <w:ind w:left="360"/>
        <w:rPr>
          <w:i w:val="0"/>
        </w:rPr>
      </w:pPr>
      <w:r w:rsidRPr="00EC53CA">
        <w:rPr>
          <w:i w:val="0"/>
        </w:rPr>
        <w:t xml:space="preserve">De opening van het </w:t>
      </w:r>
      <w:r w:rsidRPr="004A4869">
        <w:t>Dutch Design Workspace</w:t>
      </w:r>
      <w:r w:rsidRPr="00EC53CA">
        <w:rPr>
          <w:i w:val="0"/>
        </w:rPr>
        <w:t xml:space="preserve"> kadert in een plan van </w:t>
      </w:r>
      <w:r>
        <w:rPr>
          <w:i w:val="0"/>
        </w:rPr>
        <w:t>drie</w:t>
      </w:r>
      <w:r w:rsidRPr="00EC53CA">
        <w:rPr>
          <w:i w:val="0"/>
        </w:rPr>
        <w:t xml:space="preserve"> Nederlandse ministeries</w:t>
      </w:r>
      <w:r>
        <w:rPr>
          <w:i w:val="0"/>
        </w:rPr>
        <w:t xml:space="preserve">, namelijk </w:t>
      </w:r>
      <w:r w:rsidRPr="00EC53CA">
        <w:rPr>
          <w:i w:val="0"/>
        </w:rPr>
        <w:t>E</w:t>
      </w:r>
      <w:r>
        <w:rPr>
          <w:i w:val="0"/>
        </w:rPr>
        <w:t xml:space="preserve">conomisch </w:t>
      </w:r>
      <w:r w:rsidRPr="00EC53CA">
        <w:rPr>
          <w:i w:val="0"/>
        </w:rPr>
        <w:t>Z</w:t>
      </w:r>
      <w:r>
        <w:rPr>
          <w:i w:val="0"/>
        </w:rPr>
        <w:t>aken</w:t>
      </w:r>
      <w:r w:rsidRPr="00EC53CA">
        <w:rPr>
          <w:i w:val="0"/>
        </w:rPr>
        <w:t>, B</w:t>
      </w:r>
      <w:r>
        <w:rPr>
          <w:i w:val="0"/>
        </w:rPr>
        <w:t xml:space="preserve">uitenlandse </w:t>
      </w:r>
      <w:r w:rsidRPr="00EC53CA">
        <w:rPr>
          <w:i w:val="0"/>
        </w:rPr>
        <w:t>Z</w:t>
      </w:r>
      <w:r>
        <w:rPr>
          <w:i w:val="0"/>
        </w:rPr>
        <w:t>aken</w:t>
      </w:r>
      <w:r w:rsidRPr="00EC53CA">
        <w:rPr>
          <w:i w:val="0"/>
        </w:rPr>
        <w:t xml:space="preserve"> en O</w:t>
      </w:r>
      <w:r>
        <w:rPr>
          <w:i w:val="0"/>
        </w:rPr>
        <w:t xml:space="preserve">nderwijs, </w:t>
      </w:r>
      <w:r w:rsidRPr="00EC53CA">
        <w:rPr>
          <w:i w:val="0"/>
        </w:rPr>
        <w:t>C</w:t>
      </w:r>
      <w:r>
        <w:rPr>
          <w:i w:val="0"/>
        </w:rPr>
        <w:t xml:space="preserve">ultuur en </w:t>
      </w:r>
      <w:r w:rsidRPr="00EC53CA">
        <w:rPr>
          <w:i w:val="0"/>
        </w:rPr>
        <w:t>W</w:t>
      </w:r>
      <w:r>
        <w:rPr>
          <w:i w:val="0"/>
        </w:rPr>
        <w:t xml:space="preserve">etenschap. Het heeft een totale projectkost van 12 miljoen euro. De drie ministeries willen </w:t>
      </w:r>
      <w:r w:rsidRPr="00EC53CA">
        <w:rPr>
          <w:i w:val="0"/>
        </w:rPr>
        <w:t>gezamenlijk de internationa</w:t>
      </w:r>
      <w:r>
        <w:rPr>
          <w:i w:val="0"/>
        </w:rPr>
        <w:t>-</w:t>
      </w:r>
      <w:r w:rsidRPr="00EC53CA">
        <w:rPr>
          <w:i w:val="0"/>
        </w:rPr>
        <w:t>lisering van de Nederlandse ont</w:t>
      </w:r>
      <w:r>
        <w:rPr>
          <w:i w:val="0"/>
        </w:rPr>
        <w:t>werpsector ondersteunen tussen 2009 en 2012. Instappen in het tweede deel van dit project lijkt niet aangewezen wegens erg duur, organisatorisch moeilijk, en onvoldoende zekerheid op gebied van zichtbaarheid voor Vlaanderen.</w:t>
      </w:r>
    </w:p>
    <w:p w:rsidR="00B33DB3" w:rsidRDefault="00B33DB3" w:rsidP="001C62CE">
      <w:pPr>
        <w:pStyle w:val="SVTitel"/>
        <w:rPr>
          <w:i w:val="0"/>
        </w:rPr>
      </w:pPr>
    </w:p>
    <w:p w:rsidR="00B33DB3" w:rsidRPr="00EC53CA" w:rsidRDefault="00B33DB3" w:rsidP="001C62CE">
      <w:pPr>
        <w:pStyle w:val="SVTitel"/>
        <w:numPr>
          <w:ilvl w:val="0"/>
          <w:numId w:val="8"/>
        </w:numPr>
        <w:tabs>
          <w:tab w:val="clear" w:pos="720"/>
          <w:tab w:val="num" w:pos="360"/>
        </w:tabs>
        <w:ind w:left="360"/>
        <w:rPr>
          <w:i w:val="0"/>
        </w:rPr>
      </w:pPr>
      <w:r>
        <w:rPr>
          <w:i w:val="0"/>
        </w:rPr>
        <w:t>B</w:t>
      </w:r>
      <w:r w:rsidRPr="00EC53CA">
        <w:rPr>
          <w:i w:val="0"/>
        </w:rPr>
        <w:t xml:space="preserve">edrijfsgroeperingen </w:t>
      </w:r>
      <w:r>
        <w:rPr>
          <w:i w:val="0"/>
        </w:rPr>
        <w:t xml:space="preserve">en business clubs van de design, innovatie en architectuursector kunnen </w:t>
      </w:r>
      <w:r w:rsidRPr="00EC53CA">
        <w:rPr>
          <w:i w:val="0"/>
        </w:rPr>
        <w:t>via de</w:t>
      </w:r>
      <w:r>
        <w:rPr>
          <w:i w:val="0"/>
        </w:rPr>
        <w:t xml:space="preserve"> jaarlijkse</w:t>
      </w:r>
      <w:r w:rsidRPr="00EC53CA">
        <w:rPr>
          <w:i w:val="0"/>
        </w:rPr>
        <w:t xml:space="preserve"> call </w:t>
      </w:r>
      <w:r>
        <w:rPr>
          <w:i w:val="0"/>
        </w:rPr>
        <w:t xml:space="preserve">van Flanders Investment and Trade </w:t>
      </w:r>
      <w:r w:rsidRPr="00EC53CA">
        <w:rPr>
          <w:i w:val="0"/>
        </w:rPr>
        <w:t xml:space="preserve">steun van de Vlaamse overheid </w:t>
      </w:r>
      <w:r>
        <w:rPr>
          <w:i w:val="0"/>
        </w:rPr>
        <w:t xml:space="preserve">ontvangen voor hun projecten </w:t>
      </w:r>
      <w:r w:rsidRPr="006C2F15">
        <w:rPr>
          <w:i w:val="0"/>
        </w:rPr>
        <w:t>di</w:t>
      </w:r>
      <w:r>
        <w:rPr>
          <w:i w:val="0"/>
        </w:rPr>
        <w:t xml:space="preserve">e het internationaal ondernemen </w:t>
      </w:r>
      <w:r w:rsidRPr="006C2F15">
        <w:rPr>
          <w:i w:val="0"/>
        </w:rPr>
        <w:t>in, naar en vanuit Vlaanderen bevorderen</w:t>
      </w:r>
      <w:r>
        <w:rPr>
          <w:i w:val="0"/>
        </w:rPr>
        <w:t>.</w:t>
      </w:r>
    </w:p>
    <w:p w:rsidR="00B33DB3" w:rsidRPr="006B4189" w:rsidRDefault="00B33DB3" w:rsidP="001C62CE">
      <w:pPr>
        <w:ind w:left="284"/>
        <w:jc w:val="both"/>
        <w:rPr>
          <w:sz w:val="22"/>
        </w:rPr>
      </w:pPr>
    </w:p>
    <w:sectPr w:rsidR="00B33DB3" w:rsidRPr="006B4189" w:rsidSect="00027E31">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487F"/>
    <w:multiLevelType w:val="hybridMultilevel"/>
    <w:tmpl w:val="3FD8D0DC"/>
    <w:lvl w:ilvl="0" w:tplc="097C1AE0">
      <w:start w:val="1"/>
      <w:numFmt w:val="decimal"/>
      <w:lvlText w:val="%1."/>
      <w:lvlJc w:val="left"/>
      <w:pPr>
        <w:tabs>
          <w:tab w:val="num" w:pos="360"/>
        </w:tabs>
        <w:ind w:left="360" w:hanging="360"/>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24A512C1"/>
    <w:multiLevelType w:val="hybridMultilevel"/>
    <w:tmpl w:val="6BDC3120"/>
    <w:lvl w:ilvl="0" w:tplc="04D6BE68">
      <w:start w:val="2"/>
      <w:numFmt w:val="decimal"/>
      <w:lvlText w:val="%1."/>
      <w:lvlJc w:val="left"/>
      <w:pPr>
        <w:tabs>
          <w:tab w:val="num" w:pos="720"/>
        </w:tabs>
        <w:ind w:left="720" w:hanging="360"/>
      </w:pPr>
      <w:rPr>
        <w:rFonts w:cs="Times New Roman" w:hint="default"/>
      </w:rPr>
    </w:lvl>
    <w:lvl w:ilvl="1" w:tplc="33B292E2" w:tentative="1">
      <w:start w:val="1"/>
      <w:numFmt w:val="lowerLetter"/>
      <w:lvlText w:val="%2."/>
      <w:lvlJc w:val="left"/>
      <w:pPr>
        <w:tabs>
          <w:tab w:val="num" w:pos="1440"/>
        </w:tabs>
        <w:ind w:left="1440" w:hanging="360"/>
      </w:pPr>
      <w:rPr>
        <w:rFonts w:cs="Times New Roman"/>
      </w:rPr>
    </w:lvl>
    <w:lvl w:ilvl="2" w:tplc="799853A4" w:tentative="1">
      <w:start w:val="1"/>
      <w:numFmt w:val="lowerRoman"/>
      <w:lvlText w:val="%3."/>
      <w:lvlJc w:val="right"/>
      <w:pPr>
        <w:tabs>
          <w:tab w:val="num" w:pos="2160"/>
        </w:tabs>
        <w:ind w:left="2160" w:hanging="180"/>
      </w:pPr>
      <w:rPr>
        <w:rFonts w:cs="Times New Roman"/>
      </w:rPr>
    </w:lvl>
    <w:lvl w:ilvl="3" w:tplc="158859E4" w:tentative="1">
      <w:start w:val="1"/>
      <w:numFmt w:val="decimal"/>
      <w:lvlText w:val="%4."/>
      <w:lvlJc w:val="left"/>
      <w:pPr>
        <w:tabs>
          <w:tab w:val="num" w:pos="2880"/>
        </w:tabs>
        <w:ind w:left="2880" w:hanging="360"/>
      </w:pPr>
      <w:rPr>
        <w:rFonts w:cs="Times New Roman"/>
      </w:rPr>
    </w:lvl>
    <w:lvl w:ilvl="4" w:tplc="F684B0F8" w:tentative="1">
      <w:start w:val="1"/>
      <w:numFmt w:val="lowerLetter"/>
      <w:lvlText w:val="%5."/>
      <w:lvlJc w:val="left"/>
      <w:pPr>
        <w:tabs>
          <w:tab w:val="num" w:pos="3600"/>
        </w:tabs>
        <w:ind w:left="3600" w:hanging="360"/>
      </w:pPr>
      <w:rPr>
        <w:rFonts w:cs="Times New Roman"/>
      </w:rPr>
    </w:lvl>
    <w:lvl w:ilvl="5" w:tplc="A85E86FA" w:tentative="1">
      <w:start w:val="1"/>
      <w:numFmt w:val="lowerRoman"/>
      <w:lvlText w:val="%6."/>
      <w:lvlJc w:val="right"/>
      <w:pPr>
        <w:tabs>
          <w:tab w:val="num" w:pos="4320"/>
        </w:tabs>
        <w:ind w:left="4320" w:hanging="180"/>
      </w:pPr>
      <w:rPr>
        <w:rFonts w:cs="Times New Roman"/>
      </w:rPr>
    </w:lvl>
    <w:lvl w:ilvl="6" w:tplc="9F1683C2" w:tentative="1">
      <w:start w:val="1"/>
      <w:numFmt w:val="decimal"/>
      <w:lvlText w:val="%7."/>
      <w:lvlJc w:val="left"/>
      <w:pPr>
        <w:tabs>
          <w:tab w:val="num" w:pos="5040"/>
        </w:tabs>
        <w:ind w:left="5040" w:hanging="360"/>
      </w:pPr>
      <w:rPr>
        <w:rFonts w:cs="Times New Roman"/>
      </w:rPr>
    </w:lvl>
    <w:lvl w:ilvl="7" w:tplc="10FCFCE2" w:tentative="1">
      <w:start w:val="1"/>
      <w:numFmt w:val="lowerLetter"/>
      <w:lvlText w:val="%8."/>
      <w:lvlJc w:val="left"/>
      <w:pPr>
        <w:tabs>
          <w:tab w:val="num" w:pos="5760"/>
        </w:tabs>
        <w:ind w:left="5760" w:hanging="360"/>
      </w:pPr>
      <w:rPr>
        <w:rFonts w:cs="Times New Roman"/>
      </w:rPr>
    </w:lvl>
    <w:lvl w:ilvl="8" w:tplc="27AC569E" w:tentative="1">
      <w:start w:val="1"/>
      <w:numFmt w:val="lowerRoman"/>
      <w:lvlText w:val="%9."/>
      <w:lvlJc w:val="right"/>
      <w:pPr>
        <w:tabs>
          <w:tab w:val="num" w:pos="6480"/>
        </w:tabs>
        <w:ind w:left="6480" w:hanging="180"/>
      </w:pPr>
      <w:rPr>
        <w:rFonts w:cs="Times New Roman"/>
      </w:rPr>
    </w:lvl>
  </w:abstractNum>
  <w:abstractNum w:abstractNumId="2">
    <w:nsid w:val="2F272A63"/>
    <w:multiLevelType w:val="hybridMultilevel"/>
    <w:tmpl w:val="73027922"/>
    <w:lvl w:ilvl="0" w:tplc="AA48197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D14F3E"/>
    <w:multiLevelType w:val="hybridMultilevel"/>
    <w:tmpl w:val="25BE6A4C"/>
    <w:lvl w:ilvl="0" w:tplc="AA48197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A296F60"/>
    <w:multiLevelType w:val="hybridMultilevel"/>
    <w:tmpl w:val="F59E437A"/>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6">
    <w:nsid w:val="617E5EA2"/>
    <w:multiLevelType w:val="hybridMultilevel"/>
    <w:tmpl w:val="6F9292C6"/>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7">
    <w:nsid w:val="72A50291"/>
    <w:multiLevelType w:val="hybridMultilevel"/>
    <w:tmpl w:val="755A7E94"/>
    <w:lvl w:ilvl="0" w:tplc="0413000F">
      <w:start w:val="1"/>
      <w:numFmt w:val="decimal"/>
      <w:lvlText w:val="%1."/>
      <w:lvlJc w:val="left"/>
      <w:pPr>
        <w:tabs>
          <w:tab w:val="num" w:pos="720"/>
        </w:tabs>
        <w:ind w:left="720" w:hanging="360"/>
      </w:pPr>
      <w:rPr>
        <w:rFonts w:cs="Times New Roman"/>
      </w:rPr>
    </w:lvl>
    <w:lvl w:ilvl="1" w:tplc="7192894C">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00E27"/>
    <w:rsid w:val="00027E31"/>
    <w:rsid w:val="001747B4"/>
    <w:rsid w:val="001C62CE"/>
    <w:rsid w:val="001F0937"/>
    <w:rsid w:val="002730B7"/>
    <w:rsid w:val="002E63C1"/>
    <w:rsid w:val="004A4869"/>
    <w:rsid w:val="004D13E3"/>
    <w:rsid w:val="005431C7"/>
    <w:rsid w:val="006A324D"/>
    <w:rsid w:val="006B4189"/>
    <w:rsid w:val="006C2F15"/>
    <w:rsid w:val="006F7264"/>
    <w:rsid w:val="007A666B"/>
    <w:rsid w:val="007B527F"/>
    <w:rsid w:val="007F4C29"/>
    <w:rsid w:val="009976C1"/>
    <w:rsid w:val="009E2C40"/>
    <w:rsid w:val="00A8473D"/>
    <w:rsid w:val="00AB0AA4"/>
    <w:rsid w:val="00B33DB3"/>
    <w:rsid w:val="00C56DF7"/>
    <w:rsid w:val="00D17C2D"/>
    <w:rsid w:val="00D522C8"/>
    <w:rsid w:val="00D64ECA"/>
    <w:rsid w:val="00D77EE5"/>
    <w:rsid w:val="00DA6701"/>
    <w:rsid w:val="00DB6D76"/>
    <w:rsid w:val="00E44C49"/>
    <w:rsid w:val="00EC53CA"/>
    <w:rsid w:val="00F57BE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CA"/>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link w:val="StandaardSVChar"/>
    <w:uiPriority w:val="99"/>
    <w:rsid w:val="00D64ECA"/>
    <w:pPr>
      <w:jc w:val="both"/>
    </w:pPr>
    <w:rPr>
      <w:sz w:val="22"/>
      <w:szCs w:val="20"/>
    </w:rPr>
  </w:style>
  <w:style w:type="paragraph" w:styleId="BalloonText">
    <w:name w:val="Balloon Text"/>
    <w:basedOn w:val="Normal"/>
    <w:link w:val="BalloonTextChar"/>
    <w:uiPriority w:val="99"/>
    <w:semiHidden/>
    <w:rsid w:val="00D64ECA"/>
    <w:rPr>
      <w:rFonts w:ascii="Tahoma" w:hAnsi="Tahoma" w:cs="Tahoma"/>
      <w:sz w:val="16"/>
      <w:szCs w:val="16"/>
    </w:rPr>
  </w:style>
  <w:style w:type="character" w:customStyle="1" w:styleId="BalloonTextChar">
    <w:name w:val="Balloon Text Char"/>
    <w:basedOn w:val="DefaultParagraphFont"/>
    <w:link w:val="BalloonText"/>
    <w:uiPriority w:val="99"/>
    <w:semiHidden/>
    <w:rsid w:val="00F30C4B"/>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 w:type="character" w:customStyle="1" w:styleId="StandaardSVChar">
    <w:name w:val="Standaard SV Char"/>
    <w:basedOn w:val="DefaultParagraphFont"/>
    <w:link w:val="StandaardSV"/>
    <w:uiPriority w:val="99"/>
    <w:locked/>
    <w:rsid w:val="00DB6D76"/>
    <w:rPr>
      <w:rFonts w:cs="Times New Roman"/>
      <w:sz w:val="22"/>
      <w:lang w:val="nl-NL" w:eastAsia="nl-NL"/>
    </w:rPr>
  </w:style>
  <w:style w:type="paragraph" w:styleId="ListParagraph">
    <w:name w:val="List Paragraph"/>
    <w:basedOn w:val="Normal"/>
    <w:uiPriority w:val="99"/>
    <w:qFormat/>
    <w:rsid w:val="00DB6D76"/>
    <w:pPr>
      <w:ind w:left="708"/>
    </w:pPr>
    <w:rPr>
      <w:sz w:val="20"/>
      <w:szCs w:val="20"/>
    </w:rPr>
  </w:style>
  <w:style w:type="character" w:styleId="Strong">
    <w:name w:val="Strong"/>
    <w:basedOn w:val="DefaultParagraphFont"/>
    <w:uiPriority w:val="99"/>
    <w:qFormat/>
    <w:rsid w:val="007F4C29"/>
    <w:rPr>
      <w:rFonts w:cs="Times New Roman"/>
      <w:b/>
      <w:bCs/>
    </w:rPr>
  </w:style>
  <w:style w:type="paragraph" w:customStyle="1" w:styleId="SVTitel">
    <w:name w:val="SV Titel"/>
    <w:basedOn w:val="Normal"/>
    <w:uiPriority w:val="99"/>
    <w:rsid w:val="001C62CE"/>
    <w:pPr>
      <w:jc w:val="both"/>
    </w:pPr>
    <w:rPr>
      <w:i/>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0</TotalTime>
  <Pages>1</Pages>
  <Words>264</Words>
  <Characters>1453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3</cp:revision>
  <cp:lastPrinted>2010-10-11T11:53:00Z</cp:lastPrinted>
  <dcterms:created xsi:type="dcterms:W3CDTF">2010-10-11T11:56:00Z</dcterms:created>
  <dcterms:modified xsi:type="dcterms:W3CDTF">2010-10-14T08:37:00Z</dcterms:modified>
</cp:coreProperties>
</file>