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49F" w14:textId="71CBE789" w:rsidR="00E521AD" w:rsidRDefault="00E521AD" w:rsidP="00E521AD">
      <w:pPr>
        <w:pBdr>
          <w:top w:val="single" w:sz="4" w:space="1" w:color="auto"/>
          <w:left w:val="single" w:sz="4" w:space="4" w:color="auto"/>
          <w:bottom w:val="single" w:sz="4" w:space="1" w:color="auto"/>
          <w:right w:val="single" w:sz="4" w:space="4" w:color="auto"/>
        </w:pBdr>
        <w:jc w:val="center"/>
        <w:rPr>
          <w:b/>
          <w:bCs/>
          <w:lang w:val="nl-NL"/>
        </w:rPr>
      </w:pPr>
      <w:r>
        <w:rPr>
          <w:b/>
          <w:bCs/>
          <w:lang w:val="nl-NL"/>
        </w:rPr>
        <w:t>INTERKABINETTENWERKGROEP PREVENTIE</w:t>
      </w:r>
    </w:p>
    <w:p w14:paraId="32AF29C6" w14:textId="689D025A" w:rsidR="00E521AD" w:rsidRDefault="00E521AD" w:rsidP="00E521AD">
      <w:pPr>
        <w:pBdr>
          <w:top w:val="single" w:sz="4" w:space="1" w:color="auto"/>
          <w:left w:val="single" w:sz="4" w:space="4" w:color="auto"/>
          <w:bottom w:val="single" w:sz="4" w:space="1" w:color="auto"/>
          <w:right w:val="single" w:sz="4" w:space="4" w:color="auto"/>
        </w:pBdr>
        <w:jc w:val="center"/>
        <w:rPr>
          <w:b/>
          <w:bCs/>
          <w:lang w:val="nl-NL"/>
        </w:rPr>
      </w:pPr>
      <w:r>
        <w:rPr>
          <w:b/>
          <w:bCs/>
          <w:lang w:val="nl-NL"/>
        </w:rPr>
        <w:t xml:space="preserve">Verslag </w:t>
      </w:r>
      <w:r w:rsidR="009A78B5">
        <w:rPr>
          <w:b/>
          <w:bCs/>
          <w:lang w:val="nl-NL"/>
        </w:rPr>
        <w:t>8 november</w:t>
      </w:r>
      <w:r w:rsidR="0088534B">
        <w:rPr>
          <w:b/>
          <w:bCs/>
          <w:lang w:val="nl-NL"/>
        </w:rPr>
        <w:t xml:space="preserve"> 2023</w:t>
      </w:r>
    </w:p>
    <w:p w14:paraId="49CE0B31" w14:textId="00902C99" w:rsidR="00E521AD" w:rsidRPr="00E521AD" w:rsidRDefault="00E521AD" w:rsidP="00E521AD">
      <w:pPr>
        <w:rPr>
          <w:lang w:val="nl-NL"/>
        </w:rPr>
      </w:pPr>
    </w:p>
    <w:p w14:paraId="360B9C3C" w14:textId="76757B8B" w:rsidR="00E521AD" w:rsidRDefault="00E521AD" w:rsidP="00E521AD">
      <w:pPr>
        <w:rPr>
          <w:b/>
          <w:bCs/>
          <w:lang w:val="nl-NL"/>
        </w:rPr>
      </w:pPr>
    </w:p>
    <w:tbl>
      <w:tblPr>
        <w:tblStyle w:val="Tabelraster"/>
        <w:tblW w:w="0" w:type="auto"/>
        <w:tblLook w:val="04A0" w:firstRow="1" w:lastRow="0" w:firstColumn="1" w:lastColumn="0" w:noHBand="0" w:noVBand="1"/>
      </w:tblPr>
      <w:tblGrid>
        <w:gridCol w:w="5098"/>
        <w:gridCol w:w="3918"/>
      </w:tblGrid>
      <w:tr w:rsidR="00E521AD" w14:paraId="3B7AEA52" w14:textId="77777777" w:rsidTr="003149DE">
        <w:tc>
          <w:tcPr>
            <w:tcW w:w="9016" w:type="dxa"/>
            <w:gridSpan w:val="2"/>
          </w:tcPr>
          <w:p w14:paraId="1EEB146A" w14:textId="686A778C" w:rsidR="00E521AD" w:rsidRDefault="00E521AD" w:rsidP="00E521AD">
            <w:pPr>
              <w:jc w:val="center"/>
              <w:rPr>
                <w:lang w:val="nl-NL"/>
              </w:rPr>
            </w:pPr>
            <w:r w:rsidRPr="00E521AD">
              <w:rPr>
                <w:b/>
                <w:bCs/>
                <w:lang w:val="nl-NL"/>
              </w:rPr>
              <w:t>Aanwezigheidslijst</w:t>
            </w:r>
          </w:p>
        </w:tc>
      </w:tr>
      <w:tr w:rsidR="00E521AD" w:rsidRPr="00E521AD" w14:paraId="4390A9CD" w14:textId="77777777" w:rsidTr="0060196A">
        <w:tc>
          <w:tcPr>
            <w:tcW w:w="5098" w:type="dxa"/>
          </w:tcPr>
          <w:p w14:paraId="757C0E06" w14:textId="4CF8B105" w:rsidR="00E521AD" w:rsidRPr="00E521AD" w:rsidRDefault="00E521AD" w:rsidP="00E521AD">
            <w:pPr>
              <w:rPr>
                <w:b/>
                <w:bCs/>
                <w:lang w:val="nl-NL"/>
              </w:rPr>
            </w:pPr>
            <w:r w:rsidRPr="00E521AD">
              <w:rPr>
                <w:b/>
                <w:bCs/>
                <w:lang w:val="nl-NL"/>
              </w:rPr>
              <w:t xml:space="preserve">Kabinet </w:t>
            </w:r>
          </w:p>
        </w:tc>
        <w:tc>
          <w:tcPr>
            <w:tcW w:w="3918" w:type="dxa"/>
          </w:tcPr>
          <w:p w14:paraId="3332EBE6" w14:textId="07ABA60A" w:rsidR="00E521AD" w:rsidRPr="00E521AD" w:rsidRDefault="00E521AD" w:rsidP="00E521AD">
            <w:pPr>
              <w:rPr>
                <w:b/>
                <w:bCs/>
                <w:lang w:val="nl-NL"/>
              </w:rPr>
            </w:pPr>
            <w:r>
              <w:rPr>
                <w:b/>
                <w:bCs/>
                <w:lang w:val="nl-NL"/>
              </w:rPr>
              <w:t>V</w:t>
            </w:r>
            <w:r w:rsidRPr="00E521AD">
              <w:rPr>
                <w:b/>
                <w:bCs/>
                <w:lang w:val="nl-NL"/>
              </w:rPr>
              <w:t>ertegenwoordiger</w:t>
            </w:r>
            <w:r w:rsidR="004B1DE5">
              <w:rPr>
                <w:b/>
                <w:bCs/>
                <w:lang w:val="nl-NL"/>
              </w:rPr>
              <w:t>s</w:t>
            </w:r>
          </w:p>
        </w:tc>
      </w:tr>
      <w:tr w:rsidR="006560ED" w:rsidRPr="009A78B5" w14:paraId="24B82AA8" w14:textId="77777777" w:rsidTr="003E7795">
        <w:tc>
          <w:tcPr>
            <w:tcW w:w="5098" w:type="dxa"/>
          </w:tcPr>
          <w:p w14:paraId="0E693445" w14:textId="758AE5C7" w:rsidR="006560ED" w:rsidRDefault="006560ED" w:rsidP="006560ED">
            <w:pPr>
              <w:rPr>
                <w:lang w:val="nl-NL"/>
              </w:rPr>
            </w:pPr>
            <w:r w:rsidRPr="009404D5">
              <w:rPr>
                <w:i/>
                <w:iCs/>
                <w:u w:val="single"/>
                <w:lang w:val="nl-BE"/>
              </w:rPr>
              <w:t>Federale overheid</w:t>
            </w:r>
            <w:r w:rsidRPr="009404D5">
              <w:rPr>
                <w:i/>
                <w:iCs/>
                <w:lang w:val="nl-BE"/>
              </w:rPr>
              <w:br/>
              <w:t xml:space="preserve">Kabinet van de </w:t>
            </w:r>
            <w:r>
              <w:rPr>
                <w:i/>
                <w:iCs/>
                <w:lang w:val="nl-BE"/>
              </w:rPr>
              <w:t>m</w:t>
            </w:r>
            <w:r w:rsidRPr="009404D5">
              <w:rPr>
                <w:i/>
                <w:iCs/>
                <w:lang w:val="nl-BE"/>
              </w:rPr>
              <w:t>inister van Sociale Zaken en Volksgezondheid</w:t>
            </w:r>
          </w:p>
        </w:tc>
        <w:tc>
          <w:tcPr>
            <w:tcW w:w="3918" w:type="dxa"/>
            <w:shd w:val="clear" w:color="auto" w:fill="auto"/>
          </w:tcPr>
          <w:p w14:paraId="646709E9" w14:textId="5999DA3B" w:rsidR="009A78B5" w:rsidRDefault="009A78B5" w:rsidP="006153CE">
            <w:pPr>
              <w:pStyle w:val="paragraph"/>
              <w:spacing w:before="0" w:beforeAutospacing="0" w:after="0" w:afterAutospacing="0"/>
              <w:textAlignment w:val="baseline"/>
              <w:divId w:val="323241435"/>
              <w:rPr>
                <w:rFonts w:asciiTheme="minorHAnsi" w:hAnsiTheme="minorHAnsi" w:cstheme="minorHAnsi"/>
              </w:rPr>
            </w:pPr>
            <w:r>
              <w:rPr>
                <w:rFonts w:asciiTheme="minorHAnsi" w:hAnsiTheme="minorHAnsi" w:cstheme="minorHAnsi"/>
              </w:rPr>
              <w:t>VAN HAVERE Tina</w:t>
            </w:r>
          </w:p>
          <w:p w14:paraId="50E59F6C" w14:textId="080FE23E" w:rsidR="00415C14" w:rsidRPr="003604F0" w:rsidRDefault="00415C14" w:rsidP="006153CE">
            <w:pPr>
              <w:pStyle w:val="paragraph"/>
              <w:spacing w:before="0" w:beforeAutospacing="0" w:after="0" w:afterAutospacing="0"/>
              <w:textAlignment w:val="baseline"/>
              <w:divId w:val="323241435"/>
              <w:rPr>
                <w:rFonts w:asciiTheme="minorHAnsi" w:hAnsiTheme="minorHAnsi" w:cstheme="minorHAnsi"/>
              </w:rPr>
            </w:pPr>
            <w:r w:rsidRPr="003604F0">
              <w:rPr>
                <w:rFonts w:asciiTheme="minorHAnsi" w:hAnsiTheme="minorHAnsi" w:cstheme="minorHAnsi"/>
              </w:rPr>
              <w:t xml:space="preserve">WAEYTENS Anouk </w:t>
            </w:r>
          </w:p>
          <w:p w14:paraId="7506E626" w14:textId="3CFD757D" w:rsidR="00B71D2F" w:rsidRPr="00E1296F" w:rsidRDefault="00B71D2F" w:rsidP="006153CE">
            <w:pPr>
              <w:pStyle w:val="paragraph"/>
              <w:spacing w:before="0" w:beforeAutospacing="0" w:after="0" w:afterAutospacing="0"/>
              <w:textAlignment w:val="baseline"/>
              <w:divId w:val="323241435"/>
              <w:rPr>
                <w:rFonts w:asciiTheme="minorHAnsi" w:hAnsiTheme="minorHAnsi" w:cstheme="minorHAnsi"/>
                <w:highlight w:val="yellow"/>
              </w:rPr>
            </w:pPr>
          </w:p>
        </w:tc>
      </w:tr>
      <w:tr w:rsidR="006560ED" w:rsidRPr="008F0829" w14:paraId="0A0595A3" w14:textId="77777777" w:rsidTr="00AB34E3">
        <w:tc>
          <w:tcPr>
            <w:tcW w:w="5098" w:type="dxa"/>
          </w:tcPr>
          <w:p w14:paraId="213E2018" w14:textId="77777777" w:rsidR="00505C94" w:rsidRPr="00DC0475" w:rsidRDefault="00505C94" w:rsidP="00505C94">
            <w:pPr>
              <w:rPr>
                <w:i/>
                <w:iCs/>
                <w:u w:val="single"/>
                <w:lang w:val="fr-BE"/>
              </w:rPr>
            </w:pPr>
            <w:r w:rsidRPr="00DC0475">
              <w:rPr>
                <w:i/>
                <w:iCs/>
                <w:u w:val="single"/>
                <w:lang w:val="fr-BE"/>
              </w:rPr>
              <w:t>Région de Bruxelles-Capitale</w:t>
            </w:r>
          </w:p>
          <w:p w14:paraId="0D899ECA" w14:textId="2C808E5D" w:rsidR="006560ED" w:rsidRPr="00505C94" w:rsidRDefault="0015709F" w:rsidP="006560ED">
            <w:pPr>
              <w:rPr>
                <w:i/>
                <w:iCs/>
                <w:lang w:val="fr-BE"/>
              </w:rPr>
            </w:pPr>
            <w:r w:rsidRPr="00505C94">
              <w:rPr>
                <w:i/>
                <w:iCs/>
                <w:lang w:val="fr-BE"/>
              </w:rPr>
              <w:t>COCOM</w:t>
            </w:r>
          </w:p>
          <w:p w14:paraId="48492368" w14:textId="0DA5C5B4" w:rsidR="006560ED" w:rsidRPr="00505C94" w:rsidRDefault="0015709F" w:rsidP="006560ED">
            <w:pPr>
              <w:rPr>
                <w:lang w:val="fr-BE"/>
              </w:rPr>
            </w:pPr>
            <w:r w:rsidRPr="00505C94">
              <w:rPr>
                <w:i/>
                <w:iCs/>
                <w:lang w:val="fr-BE"/>
              </w:rPr>
              <w:t>COCOF</w:t>
            </w:r>
            <w:r w:rsidR="00E501F6" w:rsidRPr="00505C94">
              <w:rPr>
                <w:i/>
                <w:iCs/>
                <w:lang w:val="fr-BE"/>
              </w:rPr>
              <w:t xml:space="preserve"> </w:t>
            </w:r>
          </w:p>
        </w:tc>
        <w:tc>
          <w:tcPr>
            <w:tcW w:w="3918" w:type="dxa"/>
            <w:shd w:val="clear" w:color="auto" w:fill="auto"/>
          </w:tcPr>
          <w:p w14:paraId="1B5615FB" w14:textId="77777777" w:rsidR="00AF53FF" w:rsidRDefault="00AF53FF" w:rsidP="00AF53FF">
            <w:pPr>
              <w:rPr>
                <w:rFonts w:cstheme="minorHAnsi"/>
                <w:lang w:val="fr-BE"/>
              </w:rPr>
            </w:pPr>
            <w:r w:rsidRPr="00E1296F">
              <w:rPr>
                <w:rFonts w:cstheme="minorHAnsi"/>
                <w:lang w:val="fr-BE"/>
              </w:rPr>
              <w:t>PAPAZOUGLOU Julie</w:t>
            </w:r>
          </w:p>
          <w:p w14:paraId="38E02559" w14:textId="147B3774" w:rsidR="00711F18" w:rsidRPr="00E1296F" w:rsidRDefault="00711F18" w:rsidP="00AF53FF">
            <w:pPr>
              <w:rPr>
                <w:highlight w:val="yellow"/>
                <w:lang w:val="fr-BE" w:eastAsia="nl-BE"/>
              </w:rPr>
            </w:pPr>
            <w:r w:rsidRPr="00FF5C1B">
              <w:rPr>
                <w:rFonts w:cstheme="minorHAnsi"/>
                <w:lang w:val="fr-BE" w:eastAsia="nl-BE"/>
              </w:rPr>
              <w:t>DE BUYST Pieter-Jan</w:t>
            </w:r>
          </w:p>
        </w:tc>
      </w:tr>
      <w:tr w:rsidR="006560ED" w:rsidRPr="006153CE" w14:paraId="598F823B" w14:textId="77777777" w:rsidTr="00AB34E3">
        <w:tc>
          <w:tcPr>
            <w:tcW w:w="5098" w:type="dxa"/>
          </w:tcPr>
          <w:p w14:paraId="134A3A93" w14:textId="6176FFFF" w:rsidR="006560ED" w:rsidRDefault="006560ED" w:rsidP="006560ED">
            <w:pPr>
              <w:rPr>
                <w:lang w:val="nl-NL"/>
              </w:rPr>
            </w:pPr>
            <w:r w:rsidRPr="009404D5">
              <w:rPr>
                <w:i/>
                <w:iCs/>
                <w:u w:val="single"/>
                <w:lang w:val="nl-BE"/>
              </w:rPr>
              <w:t>Vlaamse Gemeenschap</w:t>
            </w:r>
            <w:r w:rsidRPr="009404D5">
              <w:rPr>
                <w:i/>
                <w:iCs/>
                <w:highlight w:val="red"/>
                <w:lang w:val="nl-BE"/>
              </w:rPr>
              <w:br/>
            </w:r>
            <w:r w:rsidRPr="009404D5">
              <w:rPr>
                <w:i/>
                <w:iCs/>
                <w:lang w:val="nl-BE"/>
              </w:rPr>
              <w:t>Kabinet van minister</w:t>
            </w:r>
            <w:r w:rsidR="000010F6">
              <w:rPr>
                <w:i/>
                <w:iCs/>
                <w:lang w:val="nl-BE"/>
              </w:rPr>
              <w:t xml:space="preserve"> van</w:t>
            </w:r>
            <w:r w:rsidRPr="009404D5">
              <w:rPr>
                <w:i/>
                <w:iCs/>
                <w:lang w:val="nl-BE"/>
              </w:rPr>
              <w:t xml:space="preserve"> Welzijn, Volksgezondheid en Gezin</w:t>
            </w:r>
          </w:p>
        </w:tc>
        <w:tc>
          <w:tcPr>
            <w:tcW w:w="3918" w:type="dxa"/>
            <w:shd w:val="clear" w:color="auto" w:fill="auto"/>
          </w:tcPr>
          <w:p w14:paraId="16537814" w14:textId="775DFF2B" w:rsidR="00FE74A4" w:rsidRPr="00E1296F" w:rsidRDefault="00FE74A4" w:rsidP="00C100AE">
            <w:pPr>
              <w:divId w:val="919798333"/>
              <w:rPr>
                <w:rStyle w:val="eop"/>
                <w:rFonts w:eastAsia="Times New Roman" w:cstheme="minorHAnsi"/>
                <w:lang w:val="nl-BE" w:eastAsia="nl-BE"/>
              </w:rPr>
            </w:pPr>
            <w:r w:rsidRPr="00E1296F">
              <w:rPr>
                <w:rStyle w:val="eop"/>
                <w:rFonts w:eastAsia="Times New Roman" w:cstheme="minorHAnsi"/>
                <w:lang w:val="nl-BE" w:eastAsia="nl-BE"/>
              </w:rPr>
              <w:t>VAN EECKHOUDT Reinhilde</w:t>
            </w:r>
          </w:p>
          <w:p w14:paraId="21B5E143" w14:textId="301D2476" w:rsidR="006560ED" w:rsidRPr="00E1296F" w:rsidRDefault="006560ED" w:rsidP="006560ED">
            <w:pPr>
              <w:rPr>
                <w:b/>
                <w:bCs/>
                <w:highlight w:val="yellow"/>
                <w:lang w:val="nl-NL"/>
              </w:rPr>
            </w:pPr>
          </w:p>
        </w:tc>
      </w:tr>
      <w:tr w:rsidR="006560ED" w14:paraId="7AB3EDC1" w14:textId="77777777" w:rsidTr="00BA563C">
        <w:tc>
          <w:tcPr>
            <w:tcW w:w="5098" w:type="dxa"/>
          </w:tcPr>
          <w:p w14:paraId="718408CB" w14:textId="4BE7050B" w:rsidR="006560ED" w:rsidRDefault="0015709F" w:rsidP="006560ED">
            <w:pPr>
              <w:rPr>
                <w:lang w:val="nl-NL"/>
              </w:rPr>
            </w:pPr>
            <w:r>
              <w:rPr>
                <w:rStyle w:val="normaltextrun"/>
                <w:rFonts w:ascii="Calibri" w:hAnsi="Calibri" w:cs="Calibri"/>
                <w:i/>
                <w:iCs/>
                <w:color w:val="000000"/>
                <w:u w:val="single"/>
                <w:shd w:val="clear" w:color="auto" w:fill="FFFFFF"/>
              </w:rPr>
              <w:t>Fédération </w:t>
            </w:r>
            <w:proofErr w:type="spellStart"/>
            <w:r>
              <w:rPr>
                <w:rStyle w:val="spellingerror"/>
                <w:rFonts w:ascii="Calibri" w:hAnsi="Calibri" w:cs="Calibri"/>
                <w:i/>
                <w:iCs/>
                <w:color w:val="000000"/>
                <w:u w:val="single"/>
                <w:shd w:val="clear" w:color="auto" w:fill="FFFFFF"/>
              </w:rPr>
              <w:t>Wallonie-Bruxelles</w:t>
            </w:r>
            <w:proofErr w:type="spellEnd"/>
            <w:r>
              <w:rPr>
                <w:rStyle w:val="eop"/>
                <w:rFonts w:ascii="Calibri" w:hAnsi="Calibri" w:cs="Calibri"/>
                <w:color w:val="000000"/>
                <w:shd w:val="clear" w:color="auto" w:fill="FFFFFF"/>
              </w:rPr>
              <w:t> </w:t>
            </w:r>
            <w:r>
              <w:rPr>
                <w:lang w:val="nl-NL"/>
              </w:rPr>
              <w:t xml:space="preserve"> </w:t>
            </w:r>
          </w:p>
        </w:tc>
        <w:tc>
          <w:tcPr>
            <w:tcW w:w="3918" w:type="dxa"/>
            <w:shd w:val="clear" w:color="auto" w:fill="auto"/>
          </w:tcPr>
          <w:p w14:paraId="71523B25" w14:textId="2A2FB787" w:rsidR="006560ED" w:rsidRPr="00E1296F" w:rsidRDefault="00A80F6D" w:rsidP="00C100AE">
            <w:pPr>
              <w:divId w:val="307513780"/>
              <w:rPr>
                <w:highlight w:val="yellow"/>
                <w:lang w:val="nl-NL"/>
              </w:rPr>
            </w:pPr>
            <w:r w:rsidRPr="00A80F6D">
              <w:rPr>
                <w:lang w:val="nl-NL"/>
              </w:rPr>
              <w:t>/</w:t>
            </w:r>
          </w:p>
        </w:tc>
      </w:tr>
      <w:tr w:rsidR="006560ED" w:rsidRPr="004F772F" w14:paraId="60846FB5" w14:textId="77777777" w:rsidTr="00BA563C">
        <w:tc>
          <w:tcPr>
            <w:tcW w:w="5098" w:type="dxa"/>
          </w:tcPr>
          <w:p w14:paraId="63B4F3EE" w14:textId="327B1E86" w:rsidR="006560ED" w:rsidRPr="006A66F8" w:rsidRDefault="0015709F" w:rsidP="006A66F8">
            <w:pPr>
              <w:rPr>
                <w:i/>
                <w:iCs/>
                <w:u w:val="single"/>
                <w:lang w:val="nl-NL"/>
              </w:rPr>
            </w:pPr>
            <w:proofErr w:type="spellStart"/>
            <w:r w:rsidRPr="006A66F8">
              <w:rPr>
                <w:i/>
                <w:iCs/>
                <w:u w:val="single"/>
                <w:lang w:val="nl-NL"/>
              </w:rPr>
              <w:t>Région</w:t>
            </w:r>
            <w:proofErr w:type="spellEnd"/>
            <w:r w:rsidRPr="006A66F8">
              <w:rPr>
                <w:i/>
                <w:iCs/>
                <w:u w:val="single"/>
                <w:lang w:val="nl-NL"/>
              </w:rPr>
              <w:t xml:space="preserve"> </w:t>
            </w:r>
            <w:proofErr w:type="spellStart"/>
            <w:r w:rsidR="00130278" w:rsidRPr="006A66F8">
              <w:rPr>
                <w:i/>
                <w:iCs/>
                <w:u w:val="single"/>
                <w:lang w:val="nl-NL"/>
              </w:rPr>
              <w:t>W</w:t>
            </w:r>
            <w:r w:rsidRPr="006A66F8">
              <w:rPr>
                <w:i/>
                <w:iCs/>
                <w:u w:val="single"/>
                <w:lang w:val="nl-NL"/>
              </w:rPr>
              <w:t>allonne</w:t>
            </w:r>
            <w:proofErr w:type="spellEnd"/>
          </w:p>
        </w:tc>
        <w:tc>
          <w:tcPr>
            <w:tcW w:w="3918" w:type="dxa"/>
            <w:shd w:val="clear" w:color="auto" w:fill="auto"/>
          </w:tcPr>
          <w:p w14:paraId="2FFEE42D" w14:textId="303D2993" w:rsidR="00910153" w:rsidRPr="00E1296F" w:rsidRDefault="00885291" w:rsidP="006A66F8">
            <w:pPr>
              <w:rPr>
                <w:highlight w:val="yellow"/>
                <w:lang w:val="nl-NL"/>
              </w:rPr>
            </w:pPr>
            <w:r w:rsidRPr="00E1296F">
              <w:rPr>
                <w:lang w:val="fr-BE"/>
              </w:rPr>
              <w:t>LEGRAND Jodie</w:t>
            </w:r>
          </w:p>
        </w:tc>
      </w:tr>
      <w:tr w:rsidR="006560ED" w:rsidRPr="00137DC5" w14:paraId="33DB9212" w14:textId="77777777" w:rsidTr="00BA563C">
        <w:tc>
          <w:tcPr>
            <w:tcW w:w="5098" w:type="dxa"/>
          </w:tcPr>
          <w:p w14:paraId="53BE5908" w14:textId="735FECBA" w:rsidR="006560ED" w:rsidRPr="00670187" w:rsidRDefault="008D52A6" w:rsidP="006560ED">
            <w:pPr>
              <w:tabs>
                <w:tab w:val="left" w:pos="1501"/>
              </w:tabs>
              <w:rPr>
                <w:lang w:val="nl-BE"/>
              </w:rPr>
            </w:pPr>
            <w:r w:rsidRPr="00670187">
              <w:rPr>
                <w:i/>
                <w:iCs/>
                <w:u w:val="single"/>
                <w:lang w:val="nl-BE"/>
              </w:rPr>
              <w:t>Regering van de Duitstalige Gemeenschap</w:t>
            </w:r>
            <w:r w:rsidR="006560ED" w:rsidRPr="00670187">
              <w:rPr>
                <w:i/>
                <w:iCs/>
                <w:lang w:val="nl-BE"/>
              </w:rPr>
              <w:br/>
            </w:r>
            <w:r w:rsidR="00607993" w:rsidRPr="00670187">
              <w:rPr>
                <w:i/>
                <w:iCs/>
                <w:lang w:val="nl-BE"/>
              </w:rPr>
              <w:t>Kabinet van</w:t>
            </w:r>
            <w:r w:rsidR="006560ED" w:rsidRPr="00670187">
              <w:rPr>
                <w:i/>
                <w:iCs/>
                <w:lang w:val="nl-BE"/>
              </w:rPr>
              <w:t xml:space="preserve"> </w:t>
            </w:r>
            <w:r w:rsidR="0015709F" w:rsidRPr="00670187">
              <w:rPr>
                <w:i/>
                <w:iCs/>
                <w:lang w:val="nl-BE"/>
              </w:rPr>
              <w:t xml:space="preserve">Minister </w:t>
            </w:r>
            <w:r w:rsidRPr="00670187">
              <w:rPr>
                <w:i/>
                <w:iCs/>
                <w:lang w:val="nl-BE"/>
              </w:rPr>
              <w:t>voor Gezin</w:t>
            </w:r>
            <w:r w:rsidR="006560ED" w:rsidRPr="00670187">
              <w:rPr>
                <w:i/>
                <w:iCs/>
                <w:lang w:val="nl-BE"/>
              </w:rPr>
              <w:t>, G</w:t>
            </w:r>
            <w:r w:rsidRPr="00670187">
              <w:rPr>
                <w:i/>
                <w:iCs/>
                <w:lang w:val="nl-BE"/>
              </w:rPr>
              <w:t>ezondheid en</w:t>
            </w:r>
            <w:r w:rsidR="006560ED" w:rsidRPr="00670187">
              <w:rPr>
                <w:i/>
                <w:iCs/>
                <w:lang w:val="nl-BE"/>
              </w:rPr>
              <w:t xml:space="preserve"> So</w:t>
            </w:r>
            <w:r w:rsidRPr="00670187">
              <w:rPr>
                <w:i/>
                <w:iCs/>
                <w:lang w:val="nl-BE"/>
              </w:rPr>
              <w:t>ciale Zaken</w:t>
            </w:r>
          </w:p>
        </w:tc>
        <w:tc>
          <w:tcPr>
            <w:tcW w:w="3918" w:type="dxa"/>
            <w:shd w:val="clear" w:color="auto" w:fill="auto"/>
          </w:tcPr>
          <w:p w14:paraId="486A5F6C" w14:textId="2FFE6449" w:rsidR="00EB6E90" w:rsidRPr="00E1296F" w:rsidRDefault="00A85D7D" w:rsidP="006560ED">
            <w:pPr>
              <w:rPr>
                <w:highlight w:val="yellow"/>
                <w:lang w:val="nl-BE"/>
              </w:rPr>
            </w:pPr>
            <w:r w:rsidRPr="00A85D7D">
              <w:rPr>
                <w:lang w:val="nl-BE"/>
              </w:rPr>
              <w:t>PIRAPREZ Laura</w:t>
            </w:r>
          </w:p>
        </w:tc>
      </w:tr>
      <w:tr w:rsidR="006560ED" w14:paraId="42597F1C" w14:textId="77777777" w:rsidTr="00BA563C">
        <w:tc>
          <w:tcPr>
            <w:tcW w:w="5098" w:type="dxa"/>
          </w:tcPr>
          <w:p w14:paraId="3E67E031" w14:textId="38DA8C04" w:rsidR="006560ED" w:rsidRDefault="006560ED" w:rsidP="006560ED">
            <w:pPr>
              <w:rPr>
                <w:lang w:val="nl-NL"/>
              </w:rPr>
            </w:pPr>
            <w:r w:rsidRPr="009404D5">
              <w:rPr>
                <w:b/>
                <w:bCs/>
                <w:lang w:val="nl-BE"/>
              </w:rPr>
              <w:t>Administratie</w:t>
            </w:r>
          </w:p>
        </w:tc>
        <w:tc>
          <w:tcPr>
            <w:tcW w:w="3918" w:type="dxa"/>
            <w:shd w:val="clear" w:color="auto" w:fill="auto"/>
          </w:tcPr>
          <w:p w14:paraId="32109CBB" w14:textId="491A0E83" w:rsidR="006560ED" w:rsidRPr="00E1296F" w:rsidRDefault="004B1DE5" w:rsidP="006560ED">
            <w:pPr>
              <w:rPr>
                <w:lang w:val="nl-NL"/>
              </w:rPr>
            </w:pPr>
            <w:proofErr w:type="spellStart"/>
            <w:r w:rsidRPr="00E1296F">
              <w:rPr>
                <w:rStyle w:val="spellingerror"/>
                <w:rFonts w:ascii="Calibri" w:hAnsi="Calibri" w:cs="Calibri"/>
                <w:b/>
                <w:bCs/>
              </w:rPr>
              <w:t>Vertegenwoordigers</w:t>
            </w:r>
            <w:proofErr w:type="spellEnd"/>
          </w:p>
        </w:tc>
      </w:tr>
      <w:tr w:rsidR="006560ED" w:rsidRPr="008F0829" w14:paraId="65F0B433" w14:textId="77777777" w:rsidTr="00BA563C">
        <w:tc>
          <w:tcPr>
            <w:tcW w:w="5098" w:type="dxa"/>
          </w:tcPr>
          <w:p w14:paraId="69783C74" w14:textId="454BCE22" w:rsidR="0015709F" w:rsidRPr="00505C94" w:rsidRDefault="00505C94" w:rsidP="0015709F">
            <w:pPr>
              <w:rPr>
                <w:i/>
                <w:iCs/>
                <w:u w:val="single"/>
                <w:lang w:val="fr-BE"/>
              </w:rPr>
            </w:pPr>
            <w:r w:rsidRPr="00DC0475">
              <w:rPr>
                <w:i/>
                <w:iCs/>
                <w:u w:val="single"/>
                <w:lang w:val="fr-BE"/>
              </w:rPr>
              <w:t>Région de Bruxelles-Capitale</w:t>
            </w:r>
            <w:r w:rsidR="006560ED" w:rsidRPr="008737E8">
              <w:rPr>
                <w:i/>
                <w:iCs/>
                <w:lang w:val="fr-BE"/>
              </w:rPr>
              <w:br/>
            </w:r>
            <w:r w:rsidR="0015709F" w:rsidRPr="008737E8">
              <w:rPr>
                <w:i/>
                <w:iCs/>
                <w:lang w:val="fr-BE"/>
              </w:rPr>
              <w:t>COCOM</w:t>
            </w:r>
          </w:p>
          <w:p w14:paraId="7E6E3274" w14:textId="44B42AAC" w:rsidR="006560ED" w:rsidRPr="008737E8" w:rsidRDefault="0015709F" w:rsidP="0015709F">
            <w:pPr>
              <w:rPr>
                <w:lang w:val="fr-BE"/>
              </w:rPr>
            </w:pPr>
            <w:r w:rsidRPr="008737E8">
              <w:rPr>
                <w:i/>
                <w:iCs/>
                <w:lang w:val="fr-BE"/>
              </w:rPr>
              <w:t>COCOF</w:t>
            </w:r>
          </w:p>
        </w:tc>
        <w:tc>
          <w:tcPr>
            <w:tcW w:w="3918" w:type="dxa"/>
            <w:shd w:val="clear" w:color="auto" w:fill="auto"/>
          </w:tcPr>
          <w:p w14:paraId="5F5C9F20" w14:textId="77777777" w:rsidR="00AF53FF" w:rsidRPr="001814CD" w:rsidRDefault="00AF53FF" w:rsidP="00EF772B">
            <w:pPr>
              <w:divId w:val="456146812"/>
              <w:rPr>
                <w:lang w:val="fr-BE"/>
              </w:rPr>
            </w:pPr>
            <w:r w:rsidRPr="001814CD">
              <w:rPr>
                <w:lang w:val="fr-BE"/>
              </w:rPr>
              <w:t>RONDELET Grégoire</w:t>
            </w:r>
          </w:p>
          <w:p w14:paraId="62EDC7C9" w14:textId="77777777" w:rsidR="008838EE" w:rsidRPr="001814CD" w:rsidRDefault="008838EE" w:rsidP="00EF772B">
            <w:pPr>
              <w:divId w:val="456146812"/>
              <w:rPr>
                <w:lang w:val="fr-BE"/>
              </w:rPr>
            </w:pPr>
            <w:r w:rsidRPr="001814CD">
              <w:rPr>
                <w:lang w:val="fr-BE"/>
              </w:rPr>
              <w:t>MARTENS Vladimir</w:t>
            </w:r>
          </w:p>
          <w:p w14:paraId="649291D0" w14:textId="56BA090A" w:rsidR="001C4AFF" w:rsidRPr="001814CD" w:rsidRDefault="001814CD" w:rsidP="00EF772B">
            <w:pPr>
              <w:divId w:val="456146812"/>
              <w:rPr>
                <w:lang w:val="fr-BE"/>
              </w:rPr>
            </w:pPr>
            <w:r w:rsidRPr="001814CD">
              <w:rPr>
                <w:lang w:val="fr-BE"/>
              </w:rPr>
              <w:t>L</w:t>
            </w:r>
            <w:r>
              <w:rPr>
                <w:lang w:val="fr-BE"/>
              </w:rPr>
              <w:t>ESCART Alexia</w:t>
            </w:r>
          </w:p>
        </w:tc>
      </w:tr>
      <w:tr w:rsidR="006560ED" w:rsidRPr="00711F18" w14:paraId="0D4DB47B" w14:textId="77777777" w:rsidTr="00BA563C">
        <w:tc>
          <w:tcPr>
            <w:tcW w:w="5098" w:type="dxa"/>
          </w:tcPr>
          <w:p w14:paraId="5E3DE7FC" w14:textId="0AEE9A57" w:rsidR="006560ED" w:rsidRPr="00E521AD" w:rsidRDefault="006560ED" w:rsidP="006560ED">
            <w:pPr>
              <w:rPr>
                <w:lang w:val="nl-BE"/>
              </w:rPr>
            </w:pPr>
            <w:r w:rsidRPr="009404D5">
              <w:rPr>
                <w:i/>
                <w:iCs/>
                <w:u w:val="single"/>
                <w:lang w:val="nl-BE"/>
              </w:rPr>
              <w:t>Vlaamse Gemeenschap</w:t>
            </w:r>
            <w:r w:rsidRPr="009404D5">
              <w:rPr>
                <w:i/>
                <w:iCs/>
                <w:lang w:val="nl-BE"/>
              </w:rPr>
              <w:br/>
              <w:t xml:space="preserve"> Agentschap Zorg en Gezondheid</w:t>
            </w:r>
          </w:p>
        </w:tc>
        <w:tc>
          <w:tcPr>
            <w:tcW w:w="3918" w:type="dxa"/>
            <w:shd w:val="clear" w:color="auto" w:fill="auto"/>
          </w:tcPr>
          <w:p w14:paraId="649372AF" w14:textId="77777777" w:rsidR="00AF53FF" w:rsidRPr="00A85D7D" w:rsidRDefault="00AF53FF" w:rsidP="00AF53FF">
            <w:pPr>
              <w:rPr>
                <w:lang w:val="nl-BE"/>
              </w:rPr>
            </w:pPr>
            <w:r w:rsidRPr="00A85D7D">
              <w:rPr>
                <w:lang w:val="nl-BE"/>
              </w:rPr>
              <w:t>COLAERT Karen</w:t>
            </w:r>
          </w:p>
          <w:p w14:paraId="6FB10DB8" w14:textId="77777777" w:rsidR="00E1296F" w:rsidRPr="00A85D7D" w:rsidRDefault="00E1296F" w:rsidP="00AF53FF">
            <w:pPr>
              <w:rPr>
                <w:lang w:val="nl-BE"/>
              </w:rPr>
            </w:pPr>
            <w:r w:rsidRPr="00A85D7D">
              <w:rPr>
                <w:lang w:val="nl-BE"/>
              </w:rPr>
              <w:t>VAN DE WALLE Liselot</w:t>
            </w:r>
          </w:p>
          <w:p w14:paraId="7C58FE29" w14:textId="77777777" w:rsidR="00933130" w:rsidRDefault="00A916F6" w:rsidP="00AF53FF">
            <w:pPr>
              <w:rPr>
                <w:lang w:val="nl-BE"/>
              </w:rPr>
            </w:pPr>
            <w:r w:rsidRPr="00A85D7D">
              <w:rPr>
                <w:lang w:val="nl-BE"/>
              </w:rPr>
              <w:t>KONINGS Joelle</w:t>
            </w:r>
          </w:p>
          <w:p w14:paraId="07F99820" w14:textId="1A36C782" w:rsidR="00A80F6D" w:rsidRPr="00A85D7D" w:rsidRDefault="00711F18" w:rsidP="00AF53FF">
            <w:pPr>
              <w:rPr>
                <w:lang w:val="nl-BE"/>
              </w:rPr>
            </w:pPr>
            <w:r>
              <w:rPr>
                <w:lang w:val="nl-BE"/>
              </w:rPr>
              <w:t xml:space="preserve">RYS Sam </w:t>
            </w:r>
          </w:p>
        </w:tc>
      </w:tr>
      <w:tr w:rsidR="006560ED" w:rsidRPr="00E521AD" w14:paraId="7EBD2828" w14:textId="77777777" w:rsidTr="00AB34E3">
        <w:tc>
          <w:tcPr>
            <w:tcW w:w="5098" w:type="dxa"/>
          </w:tcPr>
          <w:p w14:paraId="12DFBFBB" w14:textId="43EB1C19" w:rsidR="00505C94" w:rsidRDefault="00505C94" w:rsidP="006560ED">
            <w:pPr>
              <w:rPr>
                <w:i/>
                <w:iCs/>
                <w:u w:val="single"/>
              </w:rPr>
            </w:pPr>
            <w:proofErr w:type="spellStart"/>
            <w:r>
              <w:rPr>
                <w:i/>
                <w:iCs/>
                <w:u w:val="single"/>
              </w:rPr>
              <w:t>Région</w:t>
            </w:r>
            <w:proofErr w:type="spellEnd"/>
            <w:r>
              <w:rPr>
                <w:i/>
                <w:iCs/>
                <w:u w:val="single"/>
              </w:rPr>
              <w:t xml:space="preserve"> </w:t>
            </w:r>
            <w:proofErr w:type="spellStart"/>
            <w:r w:rsidR="00130278">
              <w:rPr>
                <w:i/>
                <w:iCs/>
                <w:u w:val="single"/>
              </w:rPr>
              <w:t>W</w:t>
            </w:r>
            <w:r>
              <w:rPr>
                <w:i/>
                <w:iCs/>
                <w:u w:val="single"/>
              </w:rPr>
              <w:t>allonne</w:t>
            </w:r>
            <w:proofErr w:type="spellEnd"/>
            <w:r>
              <w:rPr>
                <w:i/>
                <w:iCs/>
                <w:u w:val="single"/>
              </w:rPr>
              <w:t xml:space="preserve"> </w:t>
            </w:r>
          </w:p>
          <w:p w14:paraId="791196A4" w14:textId="05F7EA2F" w:rsidR="006560ED" w:rsidRPr="00E521AD" w:rsidRDefault="006560ED" w:rsidP="006560ED">
            <w:pPr>
              <w:rPr>
                <w:lang w:val="nl-BE"/>
              </w:rPr>
            </w:pPr>
            <w:r>
              <w:rPr>
                <w:i/>
                <w:iCs/>
                <w:u w:val="single"/>
              </w:rPr>
              <w:t>AVIQ</w:t>
            </w:r>
          </w:p>
        </w:tc>
        <w:tc>
          <w:tcPr>
            <w:tcW w:w="3918" w:type="dxa"/>
            <w:shd w:val="clear" w:color="auto" w:fill="auto"/>
          </w:tcPr>
          <w:p w14:paraId="7CFF6F7F" w14:textId="61F3B6E4" w:rsidR="006560ED" w:rsidRDefault="006A66F8" w:rsidP="006A66F8">
            <w:pPr>
              <w:rPr>
                <w:lang w:val="fr-BE"/>
              </w:rPr>
            </w:pPr>
            <w:r w:rsidRPr="00E1296F">
              <w:rPr>
                <w:lang w:val="fr-BE"/>
              </w:rPr>
              <w:t>LOKIET</w:t>
            </w:r>
            <w:r w:rsidR="00C62715" w:rsidRPr="00E1296F">
              <w:rPr>
                <w:lang w:val="fr-BE"/>
              </w:rPr>
              <w:t>E</w:t>
            </w:r>
            <w:r w:rsidRPr="00E1296F">
              <w:rPr>
                <w:lang w:val="fr-BE"/>
              </w:rPr>
              <w:t>K Sophie</w:t>
            </w:r>
          </w:p>
          <w:p w14:paraId="32CD081E" w14:textId="63DE93ED" w:rsidR="007346AC" w:rsidRPr="005733A6" w:rsidRDefault="005733A6" w:rsidP="006A66F8">
            <w:pPr>
              <w:rPr>
                <w:lang w:val="fr-BE"/>
              </w:rPr>
            </w:pPr>
            <w:r>
              <w:rPr>
                <w:lang w:val="fr-BE"/>
              </w:rPr>
              <w:t>AGAZZI Didier</w:t>
            </w:r>
          </w:p>
        </w:tc>
      </w:tr>
      <w:tr w:rsidR="00C100AE" w:rsidRPr="00415C14" w14:paraId="28792487" w14:textId="77777777" w:rsidTr="00BA563C">
        <w:tc>
          <w:tcPr>
            <w:tcW w:w="5098" w:type="dxa"/>
          </w:tcPr>
          <w:p w14:paraId="3859E392" w14:textId="77777777" w:rsidR="00C100AE" w:rsidRPr="002952CC" w:rsidRDefault="00C100AE" w:rsidP="00C100AE">
            <w:pPr>
              <w:rPr>
                <w:lang w:val="fr-BE"/>
              </w:rPr>
            </w:pPr>
            <w:r w:rsidRPr="002952CC">
              <w:rPr>
                <w:rStyle w:val="normaltextrun"/>
                <w:rFonts w:ascii="Calibri" w:hAnsi="Calibri" w:cs="Calibri"/>
                <w:i/>
                <w:iCs/>
                <w:color w:val="000000"/>
                <w:u w:val="single"/>
                <w:shd w:val="clear" w:color="auto" w:fill="FFFFFF"/>
                <w:lang w:val="fr-BE"/>
              </w:rPr>
              <w:t>Fédération </w:t>
            </w:r>
            <w:r w:rsidRPr="002952CC">
              <w:rPr>
                <w:rStyle w:val="spellingerror"/>
                <w:rFonts w:ascii="Calibri" w:hAnsi="Calibri" w:cs="Calibri"/>
                <w:i/>
                <w:iCs/>
                <w:color w:val="000000"/>
                <w:u w:val="single"/>
                <w:shd w:val="clear" w:color="auto" w:fill="FFFFFF"/>
                <w:lang w:val="fr-BE"/>
              </w:rPr>
              <w:t>Wallonie-Bruxelles</w:t>
            </w:r>
            <w:r w:rsidRPr="002952CC">
              <w:rPr>
                <w:rStyle w:val="eop"/>
                <w:rFonts w:ascii="Calibri" w:hAnsi="Calibri" w:cs="Calibri"/>
                <w:color w:val="000000"/>
                <w:shd w:val="clear" w:color="auto" w:fill="FFFFFF"/>
                <w:lang w:val="fr-BE"/>
              </w:rPr>
              <w:t> </w:t>
            </w:r>
            <w:r w:rsidRPr="002952CC">
              <w:rPr>
                <w:lang w:val="fr-BE"/>
              </w:rPr>
              <w:t xml:space="preserve"> </w:t>
            </w:r>
          </w:p>
          <w:p w14:paraId="39BA8EC0" w14:textId="56AFFBC0" w:rsidR="00C100AE" w:rsidRPr="002952CC" w:rsidRDefault="00C100AE" w:rsidP="00C100AE">
            <w:pPr>
              <w:rPr>
                <w:lang w:val="fr-FR"/>
              </w:rPr>
            </w:pPr>
            <w:r w:rsidRPr="002952CC">
              <w:rPr>
                <w:i/>
                <w:iCs/>
                <w:lang w:val="fr-FR"/>
              </w:rPr>
              <w:t>Office de la Naissance et de l’Enfance (O.N.E.)</w:t>
            </w:r>
          </w:p>
        </w:tc>
        <w:tc>
          <w:tcPr>
            <w:tcW w:w="3918" w:type="dxa"/>
            <w:shd w:val="clear" w:color="auto" w:fill="auto"/>
          </w:tcPr>
          <w:p w14:paraId="45033E48" w14:textId="14DCD970" w:rsidR="008838EE" w:rsidRPr="00E1296F" w:rsidRDefault="00E1296F" w:rsidP="00AF53FF">
            <w:pPr>
              <w:rPr>
                <w:highlight w:val="yellow"/>
                <w:lang w:val="fr-BE"/>
              </w:rPr>
            </w:pPr>
            <w:r w:rsidRPr="005733A6">
              <w:rPr>
                <w:lang w:val="fr-BE"/>
              </w:rPr>
              <w:t>MORALES Ingrid</w:t>
            </w:r>
            <w:r w:rsidR="00E4583C" w:rsidRPr="005733A6">
              <w:rPr>
                <w:lang w:val="fr-BE"/>
              </w:rPr>
              <w:t xml:space="preserve"> </w:t>
            </w:r>
          </w:p>
        </w:tc>
      </w:tr>
      <w:tr w:rsidR="00AF53FF" w:rsidRPr="006A66F8" w14:paraId="69C466C7" w14:textId="77777777" w:rsidTr="00BA563C">
        <w:tc>
          <w:tcPr>
            <w:tcW w:w="5098" w:type="dxa"/>
          </w:tcPr>
          <w:p w14:paraId="4A7B16C0" w14:textId="69B0E8EA" w:rsidR="00AF53FF" w:rsidRPr="002952CC" w:rsidRDefault="00AF53FF" w:rsidP="00AF53FF">
            <w:pPr>
              <w:rPr>
                <w:lang w:val="nl-BE"/>
              </w:rPr>
            </w:pPr>
            <w:r w:rsidRPr="002952CC">
              <w:rPr>
                <w:i/>
                <w:iCs/>
                <w:u w:val="single"/>
                <w:lang w:val="nl-BE"/>
              </w:rPr>
              <w:t xml:space="preserve">Duitstalige Gemeenschap </w:t>
            </w:r>
            <w:r w:rsidRPr="002952CC">
              <w:rPr>
                <w:i/>
                <w:iCs/>
                <w:lang w:val="nl-BE"/>
              </w:rPr>
              <w:br/>
              <w:t>Ministerie van de Duitstalige Gemeenschap</w:t>
            </w:r>
          </w:p>
        </w:tc>
        <w:tc>
          <w:tcPr>
            <w:tcW w:w="3918" w:type="dxa"/>
            <w:shd w:val="clear" w:color="auto" w:fill="auto"/>
          </w:tcPr>
          <w:p w14:paraId="1D8446BD" w14:textId="69B7022F" w:rsidR="00AF53FF" w:rsidRDefault="00156B1A" w:rsidP="00AF53FF">
            <w:pPr>
              <w:rPr>
                <w:lang w:val="nl-BE"/>
              </w:rPr>
            </w:pPr>
            <w:r w:rsidRPr="00E1296F">
              <w:rPr>
                <w:lang w:val="nl-BE"/>
              </w:rPr>
              <w:t>THOMAS Mireille</w:t>
            </w:r>
          </w:p>
          <w:p w14:paraId="2CDBB17F" w14:textId="7B4D681E" w:rsidR="00AF187A" w:rsidRDefault="00AF187A" w:rsidP="00AF53FF">
            <w:pPr>
              <w:rPr>
                <w:lang w:val="nl-BE"/>
              </w:rPr>
            </w:pPr>
            <w:r>
              <w:rPr>
                <w:lang w:val="nl-BE"/>
              </w:rPr>
              <w:t>HEPP Julia</w:t>
            </w:r>
          </w:p>
          <w:p w14:paraId="6F249711" w14:textId="137193D1" w:rsidR="00A916F6" w:rsidRPr="00E1296F" w:rsidRDefault="00A916F6" w:rsidP="00AF53FF">
            <w:pPr>
              <w:rPr>
                <w:highlight w:val="yellow"/>
                <w:lang w:val="nl-BE"/>
              </w:rPr>
            </w:pPr>
          </w:p>
        </w:tc>
      </w:tr>
      <w:tr w:rsidR="00AF53FF" w:rsidRPr="00E521AD" w14:paraId="2ED303BB" w14:textId="77777777" w:rsidTr="00984060">
        <w:tc>
          <w:tcPr>
            <w:tcW w:w="5098" w:type="dxa"/>
          </w:tcPr>
          <w:p w14:paraId="1FCEEFBF" w14:textId="2DA05804" w:rsidR="00AF53FF" w:rsidRPr="00E521AD" w:rsidRDefault="00AF53FF" w:rsidP="00AF53FF">
            <w:pPr>
              <w:rPr>
                <w:lang w:val="nl-BE"/>
              </w:rPr>
            </w:pPr>
            <w:r w:rsidRPr="009404D5">
              <w:rPr>
                <w:i/>
                <w:iCs/>
                <w:u w:val="single"/>
                <w:lang w:val="nl-BE"/>
              </w:rPr>
              <w:t>RIZIV</w:t>
            </w:r>
          </w:p>
        </w:tc>
        <w:tc>
          <w:tcPr>
            <w:tcW w:w="3918" w:type="dxa"/>
            <w:shd w:val="clear" w:color="auto" w:fill="auto"/>
          </w:tcPr>
          <w:p w14:paraId="60D036CB" w14:textId="6DC444A7" w:rsidR="00AF53FF" w:rsidRPr="00C25D00" w:rsidRDefault="00A80F6D" w:rsidP="00AF53FF">
            <w:pPr>
              <w:rPr>
                <w:highlight w:val="yellow"/>
                <w:lang w:val="nl-BE"/>
              </w:rPr>
            </w:pPr>
            <w:r>
              <w:rPr>
                <w:lang w:val="nl-BE"/>
              </w:rPr>
              <w:t>/</w:t>
            </w:r>
          </w:p>
        </w:tc>
      </w:tr>
      <w:tr w:rsidR="00AF53FF" w:rsidRPr="00BF4A05" w14:paraId="259D44AB" w14:textId="77777777" w:rsidTr="00AB34E3">
        <w:tc>
          <w:tcPr>
            <w:tcW w:w="5098" w:type="dxa"/>
          </w:tcPr>
          <w:p w14:paraId="7042EBAE" w14:textId="6C026787" w:rsidR="00AF53FF" w:rsidRPr="00E521AD" w:rsidRDefault="00AF53FF" w:rsidP="00AF53FF">
            <w:pPr>
              <w:tabs>
                <w:tab w:val="left" w:pos="2604"/>
              </w:tabs>
              <w:rPr>
                <w:lang w:val="nl-BE"/>
              </w:rPr>
            </w:pPr>
            <w:r w:rsidRPr="009404D5">
              <w:rPr>
                <w:i/>
                <w:iCs/>
                <w:u w:val="single"/>
                <w:lang w:val="nl-BE"/>
              </w:rPr>
              <w:t xml:space="preserve">FOD Volksgezondheid, Veiligheid van de Voedselketen </w:t>
            </w:r>
            <w:r w:rsidRPr="009E3FF9">
              <w:rPr>
                <w:i/>
                <w:iCs/>
                <w:u w:val="single"/>
                <w:lang w:val="nl-BE"/>
              </w:rPr>
              <w:t>en Leefmilieu</w:t>
            </w:r>
            <w:r w:rsidRPr="009E3FF9">
              <w:rPr>
                <w:i/>
                <w:iCs/>
                <w:lang w:val="nl-BE"/>
              </w:rPr>
              <w:br/>
            </w:r>
            <w:r w:rsidRPr="009E3FF9">
              <w:rPr>
                <w:i/>
                <w:iCs/>
                <w:u w:val="single"/>
                <w:lang w:val="nl-BE"/>
              </w:rPr>
              <w:t>DG Gezondheidszorg</w:t>
            </w:r>
          </w:p>
        </w:tc>
        <w:tc>
          <w:tcPr>
            <w:tcW w:w="3918" w:type="dxa"/>
            <w:shd w:val="clear" w:color="auto" w:fill="auto"/>
          </w:tcPr>
          <w:p w14:paraId="621E6234" w14:textId="77777777" w:rsidR="00AF53FF" w:rsidRPr="00873F3C" w:rsidRDefault="00AF53FF" w:rsidP="00AF53FF">
            <w:pPr>
              <w:pStyle w:val="paragraph"/>
              <w:spacing w:before="0" w:beforeAutospacing="0" w:after="0" w:afterAutospacing="0"/>
              <w:textAlignment w:val="baseline"/>
              <w:divId w:val="1910458045"/>
              <w:rPr>
                <w:rFonts w:asciiTheme="minorHAnsi" w:eastAsiaTheme="minorHAnsi" w:hAnsiTheme="minorHAnsi" w:cstheme="minorBidi"/>
                <w:lang w:eastAsia="en-US"/>
              </w:rPr>
            </w:pPr>
            <w:r w:rsidRPr="00873F3C">
              <w:rPr>
                <w:rFonts w:asciiTheme="minorHAnsi" w:eastAsiaTheme="minorHAnsi" w:hAnsiTheme="minorHAnsi" w:cstheme="minorBidi"/>
                <w:lang w:eastAsia="en-US"/>
              </w:rPr>
              <w:t>VAN DEN BOGAERT Saskia </w:t>
            </w:r>
          </w:p>
          <w:p w14:paraId="3A0696AD" w14:textId="77777777" w:rsidR="00AF53FF" w:rsidRDefault="005B562E" w:rsidP="00AF53FF">
            <w:pPr>
              <w:tabs>
                <w:tab w:val="left" w:pos="919"/>
              </w:tabs>
              <w:rPr>
                <w:rStyle w:val="eop"/>
                <w:rFonts w:ascii="Calibri" w:hAnsi="Calibri" w:cs="Calibri"/>
                <w:lang w:val="nl-BE"/>
              </w:rPr>
            </w:pPr>
            <w:r>
              <w:rPr>
                <w:rStyle w:val="eop"/>
                <w:rFonts w:ascii="Calibri" w:hAnsi="Calibri" w:cs="Calibri"/>
                <w:lang w:val="nl-BE"/>
              </w:rPr>
              <w:t>GOOVAERTS Hannelore</w:t>
            </w:r>
          </w:p>
          <w:p w14:paraId="1B26B1C1" w14:textId="77777777" w:rsidR="00B93BFE" w:rsidRDefault="00B93BFE" w:rsidP="00AF53FF">
            <w:pPr>
              <w:tabs>
                <w:tab w:val="left" w:pos="919"/>
              </w:tabs>
              <w:rPr>
                <w:rStyle w:val="eop"/>
                <w:rFonts w:ascii="Calibri" w:hAnsi="Calibri" w:cs="Calibri"/>
              </w:rPr>
            </w:pPr>
            <w:r>
              <w:rPr>
                <w:rStyle w:val="eop"/>
                <w:rFonts w:ascii="Calibri" w:hAnsi="Calibri" w:cs="Calibri"/>
                <w:lang w:val="nl-BE"/>
              </w:rPr>
              <w:t xml:space="preserve">GERITS </w:t>
            </w:r>
            <w:r>
              <w:rPr>
                <w:rStyle w:val="eop"/>
                <w:rFonts w:ascii="Calibri" w:hAnsi="Calibri" w:cs="Calibri"/>
              </w:rPr>
              <w:t>Pol</w:t>
            </w:r>
          </w:p>
          <w:p w14:paraId="52586EBE" w14:textId="430D78B3" w:rsidR="00B93BFE" w:rsidRPr="00156B1A" w:rsidRDefault="00A80F6D" w:rsidP="00AF53FF">
            <w:pPr>
              <w:tabs>
                <w:tab w:val="left" w:pos="919"/>
              </w:tabs>
              <w:rPr>
                <w:rFonts w:ascii="Calibri" w:hAnsi="Calibri" w:cs="Calibri"/>
                <w:lang w:val="nl-BE"/>
              </w:rPr>
            </w:pPr>
            <w:r>
              <w:rPr>
                <w:rFonts w:ascii="Calibri" w:hAnsi="Calibri" w:cs="Calibri"/>
                <w:lang w:val="nl-BE"/>
              </w:rPr>
              <w:t>WAEBENS</w:t>
            </w:r>
            <w:r w:rsidR="00B93BFE">
              <w:rPr>
                <w:rFonts w:ascii="Calibri" w:hAnsi="Calibri" w:cs="Calibri"/>
                <w:lang w:val="nl-BE"/>
              </w:rPr>
              <w:t xml:space="preserve"> Sofie</w:t>
            </w:r>
          </w:p>
        </w:tc>
      </w:tr>
      <w:tr w:rsidR="00AF53FF" w:rsidRPr="008F0829" w14:paraId="460FD835" w14:textId="77777777" w:rsidTr="00AB34E3">
        <w:tc>
          <w:tcPr>
            <w:tcW w:w="5098" w:type="dxa"/>
          </w:tcPr>
          <w:p w14:paraId="06F517F0" w14:textId="4A4AD058" w:rsidR="00AF53FF" w:rsidRPr="009404D5" w:rsidRDefault="00AF53FF" w:rsidP="00AF53FF">
            <w:pPr>
              <w:tabs>
                <w:tab w:val="left" w:pos="2604"/>
              </w:tabs>
              <w:rPr>
                <w:i/>
                <w:iCs/>
                <w:u w:val="single"/>
                <w:lang w:val="nl-BE"/>
              </w:rPr>
            </w:pPr>
            <w:r>
              <w:rPr>
                <w:i/>
                <w:iCs/>
                <w:u w:val="single"/>
                <w:lang w:val="nl-BE"/>
              </w:rPr>
              <w:t>Sciensano</w:t>
            </w:r>
          </w:p>
        </w:tc>
        <w:tc>
          <w:tcPr>
            <w:tcW w:w="3918" w:type="dxa"/>
            <w:shd w:val="clear" w:color="auto" w:fill="auto"/>
          </w:tcPr>
          <w:p w14:paraId="57766B33" w14:textId="53028DEC" w:rsidR="00AF53FF" w:rsidRDefault="00AF53FF" w:rsidP="00AF53FF">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VAN DEN BU</w:t>
            </w:r>
            <w:r w:rsidR="00FF5C1B">
              <w:rPr>
                <w:rFonts w:asciiTheme="minorHAnsi" w:eastAsiaTheme="minorHAnsi" w:hAnsiTheme="minorHAnsi" w:cstheme="minorBidi"/>
                <w:lang w:eastAsia="en-US"/>
              </w:rPr>
              <w:t>L</w:t>
            </w:r>
            <w:r>
              <w:rPr>
                <w:rFonts w:asciiTheme="minorHAnsi" w:eastAsiaTheme="minorHAnsi" w:hAnsiTheme="minorHAnsi" w:cstheme="minorBidi"/>
                <w:lang w:eastAsia="en-US"/>
              </w:rPr>
              <w:t>CKE Marc</w:t>
            </w:r>
          </w:p>
          <w:p w14:paraId="03A402E6" w14:textId="17BAD93D" w:rsidR="00156B1A" w:rsidRPr="00873F3C" w:rsidRDefault="00156B1A" w:rsidP="00AF53FF">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DEBLONDE Jessika</w:t>
            </w:r>
          </w:p>
        </w:tc>
      </w:tr>
    </w:tbl>
    <w:p w14:paraId="69F6FF62" w14:textId="77777777" w:rsidR="00A80F6D" w:rsidRDefault="00A80F6D" w:rsidP="00E35819">
      <w:pPr>
        <w:rPr>
          <w:b/>
          <w:bCs/>
          <w:i/>
          <w:iCs/>
          <w:sz w:val="22"/>
          <w:szCs w:val="22"/>
          <w:u w:val="single"/>
          <w:lang w:val="nl-BE"/>
        </w:rPr>
      </w:pPr>
    </w:p>
    <w:p w14:paraId="5BDEB79B" w14:textId="77777777" w:rsidR="00A80F6D" w:rsidRDefault="00A80F6D" w:rsidP="00E35819">
      <w:pPr>
        <w:rPr>
          <w:b/>
          <w:bCs/>
          <w:i/>
          <w:iCs/>
          <w:sz w:val="22"/>
          <w:szCs w:val="22"/>
          <w:u w:val="single"/>
          <w:lang w:val="nl-BE"/>
        </w:rPr>
      </w:pPr>
    </w:p>
    <w:p w14:paraId="6B074C00" w14:textId="77777777" w:rsidR="00A80F6D" w:rsidRDefault="00A80F6D" w:rsidP="00E35819">
      <w:pPr>
        <w:rPr>
          <w:b/>
          <w:bCs/>
          <w:i/>
          <w:iCs/>
          <w:sz w:val="22"/>
          <w:szCs w:val="22"/>
          <w:u w:val="single"/>
          <w:lang w:val="nl-BE"/>
        </w:rPr>
      </w:pPr>
    </w:p>
    <w:p w14:paraId="788B17EA" w14:textId="77777777" w:rsidR="00A80F6D" w:rsidRDefault="00A80F6D" w:rsidP="00E35819">
      <w:pPr>
        <w:rPr>
          <w:b/>
          <w:bCs/>
          <w:i/>
          <w:iCs/>
          <w:sz w:val="22"/>
          <w:szCs w:val="22"/>
          <w:u w:val="single"/>
          <w:lang w:val="nl-BE"/>
        </w:rPr>
      </w:pPr>
    </w:p>
    <w:p w14:paraId="19BA628A" w14:textId="77777777" w:rsidR="00A80F6D" w:rsidRDefault="00A80F6D" w:rsidP="00E35819">
      <w:pPr>
        <w:rPr>
          <w:b/>
          <w:bCs/>
          <w:i/>
          <w:iCs/>
          <w:sz w:val="22"/>
          <w:szCs w:val="22"/>
          <w:u w:val="single"/>
          <w:lang w:val="nl-BE"/>
        </w:rPr>
      </w:pPr>
    </w:p>
    <w:p w14:paraId="2FA491F9" w14:textId="0B215B5B" w:rsidR="00A148A5" w:rsidRPr="00E35819" w:rsidRDefault="00E521AD" w:rsidP="00E35819">
      <w:pPr>
        <w:rPr>
          <w:b/>
          <w:bCs/>
          <w:i/>
          <w:iCs/>
          <w:sz w:val="22"/>
          <w:szCs w:val="22"/>
          <w:u w:val="single"/>
          <w:lang w:val="nl-BE"/>
        </w:rPr>
      </w:pPr>
      <w:r w:rsidRPr="00E15FA6">
        <w:rPr>
          <w:b/>
          <w:bCs/>
          <w:i/>
          <w:iCs/>
          <w:sz w:val="22"/>
          <w:szCs w:val="22"/>
          <w:u w:val="single"/>
          <w:lang w:val="nl-BE"/>
        </w:rPr>
        <w:lastRenderedPageBreak/>
        <w:t>Agenda</w:t>
      </w:r>
      <w:r w:rsidR="00A148A5">
        <w:rPr>
          <w:color w:val="000000"/>
          <w:sz w:val="22"/>
          <w:szCs w:val="22"/>
          <w:lang w:val="nl-NL"/>
        </w:rPr>
        <w:t xml:space="preserve"> </w:t>
      </w:r>
    </w:p>
    <w:p w14:paraId="595ADED0" w14:textId="0ECC8E94" w:rsidR="00A80F6D" w:rsidRPr="00A80F6D" w:rsidRDefault="00A80F6D">
      <w:pPr>
        <w:pStyle w:val="xmsolistparagraph"/>
        <w:numPr>
          <w:ilvl w:val="0"/>
          <w:numId w:val="3"/>
        </w:numPr>
        <w:rPr>
          <w:color w:val="000000"/>
        </w:rPr>
      </w:pPr>
      <w:r>
        <w:rPr>
          <w:color w:val="000000"/>
        </w:rPr>
        <w:t>Technische werkgroep interfederale gezondheidsdoelstellingen</w:t>
      </w:r>
    </w:p>
    <w:p w14:paraId="7636B427" w14:textId="1E630F9E" w:rsidR="00156B1A" w:rsidRPr="009A78B5" w:rsidRDefault="009A78B5">
      <w:pPr>
        <w:pStyle w:val="xmsolistparagraph"/>
        <w:numPr>
          <w:ilvl w:val="0"/>
          <w:numId w:val="3"/>
        </w:numPr>
        <w:rPr>
          <w:color w:val="000000"/>
        </w:rPr>
      </w:pPr>
      <w:proofErr w:type="spellStart"/>
      <w:r>
        <w:rPr>
          <w:color w:val="000000"/>
          <w:lang w:val="nl-NL"/>
        </w:rPr>
        <w:t>Roadbook</w:t>
      </w:r>
      <w:proofErr w:type="spellEnd"/>
      <w:r>
        <w:rPr>
          <w:color w:val="000000"/>
          <w:lang w:val="nl-NL"/>
        </w:rPr>
        <w:t xml:space="preserve"> HPV</w:t>
      </w:r>
    </w:p>
    <w:p w14:paraId="2F600366" w14:textId="5B81ABEB" w:rsidR="009A78B5" w:rsidRPr="009A78B5" w:rsidRDefault="009A78B5">
      <w:pPr>
        <w:pStyle w:val="xmsolistparagraph"/>
        <w:numPr>
          <w:ilvl w:val="0"/>
          <w:numId w:val="3"/>
        </w:numPr>
        <w:rPr>
          <w:color w:val="000000"/>
        </w:rPr>
      </w:pPr>
      <w:r>
        <w:rPr>
          <w:color w:val="000000"/>
          <w:lang w:val="nl-NL"/>
        </w:rPr>
        <w:t>Verwachtingen en prioriteiten IKW preventie</w:t>
      </w:r>
    </w:p>
    <w:p w14:paraId="18AD3D07" w14:textId="587C4C8C" w:rsidR="009A78B5" w:rsidRPr="009A78B5" w:rsidRDefault="009A78B5">
      <w:pPr>
        <w:pStyle w:val="xmsolistparagraph"/>
        <w:numPr>
          <w:ilvl w:val="0"/>
          <w:numId w:val="3"/>
        </w:numPr>
        <w:rPr>
          <w:color w:val="000000"/>
        </w:rPr>
      </w:pPr>
      <w:r>
        <w:rPr>
          <w:color w:val="000000"/>
          <w:lang w:val="nl-NL"/>
        </w:rPr>
        <w:t>Stand van zaken NIPT</w:t>
      </w:r>
    </w:p>
    <w:p w14:paraId="33917E30" w14:textId="4C9C33C5" w:rsidR="009A78B5" w:rsidRPr="00156B1A" w:rsidRDefault="009A78B5">
      <w:pPr>
        <w:pStyle w:val="xmsolistparagraph"/>
        <w:numPr>
          <w:ilvl w:val="0"/>
          <w:numId w:val="3"/>
        </w:numPr>
        <w:rPr>
          <w:color w:val="000000"/>
        </w:rPr>
      </w:pPr>
      <w:r>
        <w:rPr>
          <w:color w:val="000000"/>
          <w:lang w:val="nl-NL"/>
        </w:rPr>
        <w:t>Varia</w:t>
      </w:r>
    </w:p>
    <w:p w14:paraId="55374754" w14:textId="3CEFD0AC" w:rsidR="00A80F6D" w:rsidRPr="00A80F6D" w:rsidRDefault="00A80F6D" w:rsidP="00A80F6D">
      <w:pPr>
        <w:jc w:val="both"/>
        <w:rPr>
          <w:sz w:val="22"/>
          <w:szCs w:val="22"/>
          <w:lang w:val="nl-BE"/>
        </w:rPr>
      </w:pPr>
      <w:r w:rsidRPr="00A80F6D">
        <w:rPr>
          <w:sz w:val="22"/>
          <w:szCs w:val="22"/>
          <w:lang w:val="nl-BE"/>
        </w:rPr>
        <w:t>Er waren</w:t>
      </w:r>
      <w:r w:rsidR="00DB5C76">
        <w:rPr>
          <w:sz w:val="22"/>
          <w:szCs w:val="22"/>
          <w:lang w:val="nl-BE"/>
        </w:rPr>
        <w:t xml:space="preserve"> </w:t>
      </w:r>
      <w:r w:rsidRPr="00A80F6D">
        <w:rPr>
          <w:sz w:val="22"/>
          <w:szCs w:val="22"/>
          <w:lang w:val="nl-BE"/>
        </w:rPr>
        <w:t>geen opmerkingen bij het verslag van de vorige vergadering van de IKW preventie.</w:t>
      </w:r>
      <w:r w:rsidR="00DB5C76">
        <w:rPr>
          <w:sz w:val="22"/>
          <w:szCs w:val="22"/>
          <w:lang w:val="nl-BE"/>
        </w:rPr>
        <w:t xml:space="preserve"> De Franstalige versie van het verslag wordt nog aan de leden bezorgd.</w:t>
      </w:r>
    </w:p>
    <w:p w14:paraId="5C28AE91" w14:textId="77777777" w:rsidR="00A80F6D" w:rsidRPr="00A80F6D" w:rsidRDefault="00A80F6D" w:rsidP="00A80F6D">
      <w:pPr>
        <w:jc w:val="both"/>
        <w:rPr>
          <w:b/>
          <w:bCs/>
          <w:sz w:val="22"/>
          <w:szCs w:val="22"/>
          <w:u w:val="single"/>
          <w:lang w:val="nl-BE"/>
        </w:rPr>
      </w:pPr>
    </w:p>
    <w:p w14:paraId="44B85295" w14:textId="77777777" w:rsidR="00A80F6D" w:rsidRPr="00461F05" w:rsidRDefault="00A80F6D">
      <w:pPr>
        <w:pStyle w:val="Lijstalinea"/>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sz w:val="22"/>
          <w:szCs w:val="22"/>
          <w:lang w:val="nl-BE"/>
        </w:rPr>
      </w:pPr>
      <w:r>
        <w:rPr>
          <w:b/>
          <w:bCs/>
          <w:sz w:val="22"/>
          <w:szCs w:val="22"/>
          <w:lang w:val="nl-BE"/>
        </w:rPr>
        <w:t>Technische werkgroep interfederale gezondheidsdoelstellingen</w:t>
      </w:r>
    </w:p>
    <w:p w14:paraId="6E44FBA3" w14:textId="77777777" w:rsidR="00A80F6D" w:rsidRDefault="00A80F6D" w:rsidP="00A80F6D">
      <w:pPr>
        <w:jc w:val="both"/>
        <w:rPr>
          <w:b/>
          <w:bCs/>
          <w:sz w:val="22"/>
          <w:szCs w:val="22"/>
          <w:u w:val="single"/>
          <w:lang w:val="fr-BE"/>
        </w:rPr>
      </w:pPr>
    </w:p>
    <w:p w14:paraId="6776906D" w14:textId="6DAA00B8" w:rsidR="00A80F6D" w:rsidRDefault="00A80F6D" w:rsidP="00A80F6D">
      <w:pPr>
        <w:jc w:val="both"/>
        <w:rPr>
          <w:sz w:val="22"/>
          <w:szCs w:val="22"/>
          <w:lang w:val="nl-BE"/>
        </w:rPr>
      </w:pPr>
      <w:r>
        <w:rPr>
          <w:sz w:val="22"/>
          <w:szCs w:val="22"/>
          <w:lang w:val="nl-BE"/>
        </w:rPr>
        <w:t xml:space="preserve">Op 8 november heeft de IMC groen licht gegeven voor de oprichting van een technische werkgroep voor interfederale gezondheidsdoelstellingen binnen de IKW preventie. De technische werkgroep zal worden samengesteld uit experten vanuit de federale administraties en de deelstaten, aangevuld met externe experten. De FOD Volksgezondheid (Sofie Waebens) zal de lead nemen voor de opstart van de technische werkgroep. </w:t>
      </w:r>
    </w:p>
    <w:p w14:paraId="63A8D7A7" w14:textId="5EE765FE" w:rsidR="00A80F6D" w:rsidRDefault="00A80F6D" w:rsidP="00A80F6D">
      <w:pPr>
        <w:jc w:val="both"/>
        <w:rPr>
          <w:sz w:val="22"/>
          <w:szCs w:val="22"/>
          <w:lang w:val="nl-BE"/>
        </w:rPr>
      </w:pPr>
    </w:p>
    <w:p w14:paraId="6E40A8D2" w14:textId="6B3CB568" w:rsidR="00A80F6D" w:rsidRPr="00A80F6D" w:rsidRDefault="00A80F6D" w:rsidP="00A80F6D">
      <w:pPr>
        <w:jc w:val="both"/>
        <w:rPr>
          <w:b/>
          <w:bCs/>
          <w:sz w:val="22"/>
          <w:szCs w:val="22"/>
          <w:u w:val="single"/>
          <w:lang w:val="nl-BE"/>
        </w:rPr>
      </w:pPr>
      <w:r w:rsidRPr="00A80F6D">
        <w:rPr>
          <w:b/>
          <w:bCs/>
          <w:sz w:val="22"/>
          <w:szCs w:val="22"/>
          <w:u w:val="single"/>
          <w:lang w:val="nl-BE"/>
        </w:rPr>
        <w:t>Conclusie:</w:t>
      </w:r>
    </w:p>
    <w:p w14:paraId="4A8F9B4F" w14:textId="14846112" w:rsidR="00A80F6D" w:rsidRPr="000C56A6" w:rsidRDefault="00A80F6D">
      <w:pPr>
        <w:pStyle w:val="Lijstalinea"/>
        <w:numPr>
          <w:ilvl w:val="0"/>
          <w:numId w:val="6"/>
        </w:numPr>
        <w:jc w:val="both"/>
        <w:rPr>
          <w:b/>
          <w:bCs/>
          <w:sz w:val="22"/>
          <w:szCs w:val="22"/>
          <w:lang w:val="nl-BE"/>
        </w:rPr>
      </w:pPr>
      <w:r w:rsidRPr="000C56A6">
        <w:rPr>
          <w:b/>
          <w:bCs/>
          <w:sz w:val="22"/>
          <w:szCs w:val="22"/>
          <w:lang w:val="nl-BE"/>
        </w:rPr>
        <w:t>Elke deelstaat geeft</w:t>
      </w:r>
      <w:r w:rsidR="000C56A6" w:rsidRPr="000C56A6">
        <w:rPr>
          <w:b/>
          <w:bCs/>
          <w:sz w:val="22"/>
          <w:szCs w:val="22"/>
          <w:lang w:val="nl-BE"/>
        </w:rPr>
        <w:t xml:space="preserve"> de namen van de deelnemende experten door voor 10 november aan Sofie Waebens.</w:t>
      </w:r>
    </w:p>
    <w:p w14:paraId="358CBBF8" w14:textId="131D7F51" w:rsidR="000C56A6" w:rsidRPr="000C56A6" w:rsidRDefault="000C56A6">
      <w:pPr>
        <w:pStyle w:val="Lijstalinea"/>
        <w:numPr>
          <w:ilvl w:val="0"/>
          <w:numId w:val="6"/>
        </w:numPr>
        <w:jc w:val="both"/>
        <w:rPr>
          <w:b/>
          <w:bCs/>
          <w:sz w:val="22"/>
          <w:szCs w:val="22"/>
          <w:lang w:val="nl-BE"/>
        </w:rPr>
      </w:pPr>
      <w:r w:rsidRPr="000C56A6">
        <w:rPr>
          <w:b/>
          <w:bCs/>
          <w:sz w:val="22"/>
          <w:szCs w:val="22"/>
          <w:lang w:val="nl-BE"/>
        </w:rPr>
        <w:t xml:space="preserve">De technische werkgroep zal een eerste vergadering hebben de komende weken over haar doelstellingen, timing en </w:t>
      </w:r>
      <w:r>
        <w:rPr>
          <w:b/>
          <w:bCs/>
          <w:sz w:val="22"/>
          <w:szCs w:val="22"/>
          <w:lang w:val="nl-BE"/>
        </w:rPr>
        <w:t>werkings</w:t>
      </w:r>
      <w:r w:rsidRPr="000C56A6">
        <w:rPr>
          <w:b/>
          <w:bCs/>
          <w:sz w:val="22"/>
          <w:szCs w:val="22"/>
          <w:lang w:val="nl-BE"/>
        </w:rPr>
        <w:t>processen</w:t>
      </w:r>
      <w:r>
        <w:rPr>
          <w:b/>
          <w:bCs/>
          <w:sz w:val="22"/>
          <w:szCs w:val="22"/>
          <w:lang w:val="nl-BE"/>
        </w:rPr>
        <w:t>. Dit zal voorgesteld worden aan het begin van de volgende vergadering van de IKW preventie op 6 december.</w:t>
      </w:r>
    </w:p>
    <w:p w14:paraId="0B0E3EC1" w14:textId="77777777" w:rsidR="00C76595" w:rsidRPr="006D68D8" w:rsidRDefault="00C76595" w:rsidP="00C76595">
      <w:pPr>
        <w:jc w:val="both"/>
        <w:rPr>
          <w:b/>
          <w:bCs/>
          <w:sz w:val="22"/>
          <w:szCs w:val="22"/>
          <w:lang w:val="nl-BE"/>
        </w:rPr>
      </w:pPr>
    </w:p>
    <w:p w14:paraId="3C8A1A80" w14:textId="4D71B093" w:rsidR="00C76595" w:rsidRPr="00461F05" w:rsidRDefault="00C27C9D">
      <w:pPr>
        <w:pStyle w:val="Lijstalinea"/>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sz w:val="22"/>
          <w:szCs w:val="22"/>
          <w:lang w:val="nl-BE"/>
        </w:rPr>
      </w:pPr>
      <w:r>
        <w:rPr>
          <w:b/>
          <w:bCs/>
          <w:sz w:val="22"/>
          <w:szCs w:val="22"/>
          <w:lang w:val="nl-BE"/>
        </w:rPr>
        <w:t>Roadbook HPV</w:t>
      </w:r>
    </w:p>
    <w:p w14:paraId="192776AC" w14:textId="77777777" w:rsidR="00C76595" w:rsidRDefault="00C76595" w:rsidP="00C76595">
      <w:pPr>
        <w:jc w:val="both"/>
        <w:rPr>
          <w:sz w:val="22"/>
          <w:szCs w:val="22"/>
          <w:lang w:val="nl-NL"/>
        </w:rPr>
      </w:pPr>
    </w:p>
    <w:p w14:paraId="30D109DD" w14:textId="646974C7" w:rsidR="000C56A6" w:rsidRDefault="00C27C9D" w:rsidP="00C76595">
      <w:pPr>
        <w:jc w:val="both"/>
        <w:rPr>
          <w:sz w:val="22"/>
          <w:szCs w:val="22"/>
          <w:lang w:val="nl-NL"/>
        </w:rPr>
      </w:pPr>
      <w:r>
        <w:rPr>
          <w:sz w:val="22"/>
          <w:szCs w:val="22"/>
          <w:lang w:val="nl-NL"/>
        </w:rPr>
        <w:t xml:space="preserve">De </w:t>
      </w:r>
      <w:r w:rsidR="000C56A6">
        <w:rPr>
          <w:sz w:val="22"/>
          <w:szCs w:val="22"/>
          <w:lang w:val="nl-NL"/>
        </w:rPr>
        <w:t>laatste</w:t>
      </w:r>
      <w:r>
        <w:rPr>
          <w:sz w:val="22"/>
          <w:szCs w:val="22"/>
          <w:lang w:val="nl-NL"/>
        </w:rPr>
        <w:t xml:space="preserve"> versie van het </w:t>
      </w:r>
      <w:proofErr w:type="spellStart"/>
      <w:r>
        <w:rPr>
          <w:sz w:val="22"/>
          <w:szCs w:val="22"/>
          <w:lang w:val="nl-NL"/>
        </w:rPr>
        <w:t>roadbook</w:t>
      </w:r>
      <w:proofErr w:type="spellEnd"/>
      <w:r>
        <w:rPr>
          <w:sz w:val="22"/>
          <w:szCs w:val="22"/>
          <w:lang w:val="nl-NL"/>
        </w:rPr>
        <w:t xml:space="preserve"> werd aan de leden bezorgd.</w:t>
      </w:r>
      <w:r w:rsidR="00CF07B4">
        <w:rPr>
          <w:sz w:val="22"/>
          <w:szCs w:val="22"/>
          <w:lang w:val="nl-NL"/>
        </w:rPr>
        <w:t xml:space="preserve"> </w:t>
      </w:r>
      <w:r w:rsidR="000C56A6">
        <w:rPr>
          <w:sz w:val="22"/>
          <w:szCs w:val="22"/>
          <w:lang w:val="nl-NL"/>
        </w:rPr>
        <w:t xml:space="preserve">De zaken die in geel gemarkeerd zijn dienen nog verder afgestemd te worden. </w:t>
      </w:r>
    </w:p>
    <w:p w14:paraId="3CB1E1D1" w14:textId="0F30DB81" w:rsidR="000C56A6" w:rsidRDefault="000C56A6" w:rsidP="00C76595">
      <w:pPr>
        <w:jc w:val="both"/>
        <w:rPr>
          <w:sz w:val="22"/>
          <w:szCs w:val="22"/>
          <w:lang w:val="nl-NL"/>
        </w:rPr>
      </w:pPr>
    </w:p>
    <w:p w14:paraId="2D6AB517" w14:textId="57253831" w:rsidR="00824445" w:rsidRDefault="000C56A6" w:rsidP="00C76595">
      <w:pPr>
        <w:jc w:val="both"/>
        <w:rPr>
          <w:sz w:val="22"/>
          <w:szCs w:val="22"/>
          <w:lang w:val="nl-NL"/>
        </w:rPr>
      </w:pPr>
      <w:r>
        <w:rPr>
          <w:sz w:val="22"/>
          <w:szCs w:val="22"/>
          <w:lang w:val="nl-NL"/>
        </w:rPr>
        <w:t xml:space="preserve">Er blijven echter bezorgdheden, voornamelijk van het Brussels Hoofdstedelijk </w:t>
      </w:r>
      <w:r w:rsidR="000A3826">
        <w:rPr>
          <w:sz w:val="22"/>
          <w:szCs w:val="22"/>
          <w:lang w:val="nl-NL"/>
        </w:rPr>
        <w:t xml:space="preserve">Gewest </w:t>
      </w:r>
      <w:r>
        <w:rPr>
          <w:sz w:val="22"/>
          <w:szCs w:val="22"/>
          <w:lang w:val="nl-NL"/>
        </w:rPr>
        <w:t xml:space="preserve">en het Waals gewest wat de organisatie en financiering van de zelfafname </w:t>
      </w:r>
      <w:r w:rsidR="00756729">
        <w:rPr>
          <w:sz w:val="22"/>
          <w:szCs w:val="22"/>
          <w:lang w:val="nl-NL"/>
        </w:rPr>
        <w:t xml:space="preserve">(en de HPV-test die hier eventueel uit volgt) </w:t>
      </w:r>
      <w:r>
        <w:rPr>
          <w:sz w:val="22"/>
          <w:szCs w:val="22"/>
          <w:lang w:val="nl-NL"/>
        </w:rPr>
        <w:t>betreft.</w:t>
      </w:r>
      <w:r w:rsidR="00756729">
        <w:rPr>
          <w:sz w:val="22"/>
          <w:szCs w:val="22"/>
          <w:lang w:val="nl-NL"/>
        </w:rPr>
        <w:t xml:space="preserve"> Bovendien zijn er ook vragen over de registratie van de zelfafname en de koppeling van de gegevens over de HPV-vaccinatie en de </w:t>
      </w:r>
      <w:r w:rsidR="008A2A4E">
        <w:rPr>
          <w:sz w:val="22"/>
          <w:szCs w:val="22"/>
          <w:lang w:val="nl-NL"/>
        </w:rPr>
        <w:t xml:space="preserve">gegevens over de </w:t>
      </w:r>
      <w:r w:rsidR="00756729">
        <w:rPr>
          <w:sz w:val="22"/>
          <w:szCs w:val="22"/>
          <w:lang w:val="nl-NL"/>
        </w:rPr>
        <w:t>screening op baarmoederhalskanker</w:t>
      </w:r>
      <w:r w:rsidR="00711F18">
        <w:rPr>
          <w:sz w:val="22"/>
          <w:szCs w:val="22"/>
          <w:lang w:val="nl-NL"/>
        </w:rPr>
        <w:t xml:space="preserve">. </w:t>
      </w:r>
      <w:r w:rsidR="00824445">
        <w:rPr>
          <w:sz w:val="22"/>
          <w:szCs w:val="22"/>
          <w:lang w:val="nl-NL"/>
        </w:rPr>
        <w:t xml:space="preserve">Dit belet deze deelstaten om het </w:t>
      </w:r>
      <w:proofErr w:type="spellStart"/>
      <w:r w:rsidR="00824445">
        <w:rPr>
          <w:sz w:val="22"/>
          <w:szCs w:val="22"/>
          <w:lang w:val="nl-NL"/>
        </w:rPr>
        <w:t>roadbook</w:t>
      </w:r>
      <w:proofErr w:type="spellEnd"/>
      <w:r w:rsidR="00824445">
        <w:rPr>
          <w:sz w:val="22"/>
          <w:szCs w:val="22"/>
          <w:lang w:val="nl-NL"/>
        </w:rPr>
        <w:t xml:space="preserve"> in haar huidige vorm te valideren.</w:t>
      </w:r>
    </w:p>
    <w:p w14:paraId="125F94B4" w14:textId="77D867CC" w:rsidR="001814CD" w:rsidRDefault="001814CD" w:rsidP="00C76595">
      <w:pPr>
        <w:jc w:val="both"/>
        <w:rPr>
          <w:sz w:val="22"/>
          <w:szCs w:val="22"/>
          <w:lang w:val="nl-NL"/>
        </w:rPr>
      </w:pPr>
    </w:p>
    <w:p w14:paraId="4412F5F8" w14:textId="5E1ECC69" w:rsidR="001814CD" w:rsidRDefault="000C56A6" w:rsidP="00C76595">
      <w:pPr>
        <w:jc w:val="both"/>
        <w:rPr>
          <w:sz w:val="22"/>
          <w:szCs w:val="22"/>
          <w:lang w:val="nl-NL"/>
        </w:rPr>
      </w:pPr>
      <w:r>
        <w:rPr>
          <w:sz w:val="22"/>
          <w:szCs w:val="22"/>
          <w:lang w:val="nl-NL"/>
        </w:rPr>
        <w:t>Bijkomende o</w:t>
      </w:r>
      <w:r w:rsidR="001814CD">
        <w:rPr>
          <w:sz w:val="22"/>
          <w:szCs w:val="22"/>
          <w:lang w:val="nl-NL"/>
        </w:rPr>
        <w:t>pmerkingen:</w:t>
      </w:r>
    </w:p>
    <w:p w14:paraId="0C684099" w14:textId="1B3F6248" w:rsidR="000C56A6" w:rsidRDefault="000C56A6">
      <w:pPr>
        <w:pStyle w:val="Lijstalinea"/>
        <w:numPr>
          <w:ilvl w:val="0"/>
          <w:numId w:val="5"/>
        </w:numPr>
        <w:jc w:val="both"/>
        <w:rPr>
          <w:sz w:val="22"/>
          <w:szCs w:val="22"/>
          <w:lang w:val="nl-BE"/>
        </w:rPr>
      </w:pPr>
      <w:r>
        <w:rPr>
          <w:sz w:val="22"/>
          <w:szCs w:val="22"/>
          <w:lang w:val="nl-BE"/>
        </w:rPr>
        <w:t xml:space="preserve">De FOD Volksgezondheid vraagt om het onderdeel ‘Scope’ van het roadbook te vervangen door </w:t>
      </w:r>
      <w:r w:rsidR="00824445">
        <w:rPr>
          <w:sz w:val="22"/>
          <w:szCs w:val="22"/>
          <w:lang w:val="nl-BE"/>
        </w:rPr>
        <w:t xml:space="preserve">een verwijzing naar </w:t>
      </w:r>
      <w:r>
        <w:rPr>
          <w:sz w:val="22"/>
          <w:szCs w:val="22"/>
          <w:lang w:val="nl-BE"/>
        </w:rPr>
        <w:t>de exacte tekst van de IMC-fiche die werd goedgekeurd</w:t>
      </w:r>
      <w:r w:rsidR="00824445">
        <w:rPr>
          <w:sz w:val="22"/>
          <w:szCs w:val="22"/>
          <w:lang w:val="nl-BE"/>
        </w:rPr>
        <w:t xml:space="preserve"> (en de volledige fiche in bijlage toe te voegen aan het roadbook)</w:t>
      </w:r>
      <w:r>
        <w:rPr>
          <w:sz w:val="22"/>
          <w:szCs w:val="22"/>
          <w:lang w:val="nl-BE"/>
        </w:rPr>
        <w:t xml:space="preserve">, om verdere verwarring te vermijden. </w:t>
      </w:r>
    </w:p>
    <w:p w14:paraId="1845742E" w14:textId="6FFA7D34" w:rsidR="0038683E" w:rsidRPr="006800E6" w:rsidRDefault="0038683E">
      <w:pPr>
        <w:pStyle w:val="Lijstalinea"/>
        <w:numPr>
          <w:ilvl w:val="0"/>
          <w:numId w:val="5"/>
        </w:numPr>
        <w:jc w:val="both"/>
        <w:rPr>
          <w:sz w:val="22"/>
          <w:szCs w:val="22"/>
          <w:lang w:val="nl-BE"/>
        </w:rPr>
      </w:pPr>
      <w:r>
        <w:rPr>
          <w:sz w:val="22"/>
          <w:szCs w:val="22"/>
          <w:lang w:val="nl-BE"/>
        </w:rPr>
        <w:t>De anatoom-pathologen blijven sterke voorstander van co-testing</w:t>
      </w:r>
      <w:r w:rsidR="006800E6">
        <w:rPr>
          <w:sz w:val="22"/>
          <w:szCs w:val="22"/>
          <w:lang w:val="nl-BE"/>
        </w:rPr>
        <w:t xml:space="preserve"> bij baarmoederhalskankerscreening</w:t>
      </w:r>
      <w:r>
        <w:rPr>
          <w:sz w:val="22"/>
          <w:szCs w:val="22"/>
          <w:lang w:val="nl-BE"/>
        </w:rPr>
        <w:t xml:space="preserve">. Sciensano geeft echter aan dat de </w:t>
      </w:r>
      <w:r w:rsidR="006800E6">
        <w:rPr>
          <w:sz w:val="22"/>
          <w:szCs w:val="22"/>
          <w:lang w:val="nl-BE"/>
        </w:rPr>
        <w:t xml:space="preserve">door hen </w:t>
      </w:r>
      <w:r>
        <w:rPr>
          <w:sz w:val="22"/>
          <w:szCs w:val="22"/>
          <w:lang w:val="nl-BE"/>
        </w:rPr>
        <w:t>aangehaalde studies onvoldoende wetenschappelijk onderbouwd zijn en</w:t>
      </w:r>
      <w:r w:rsidR="006800E6">
        <w:rPr>
          <w:sz w:val="22"/>
          <w:szCs w:val="22"/>
          <w:lang w:val="nl-BE"/>
        </w:rPr>
        <w:t xml:space="preserve"> er zowel op vlak van volksgezondheid als kostenefficiëntie onvoldoende bewijs is voor de meerwaarde van co-testing. De </w:t>
      </w:r>
      <w:r w:rsidR="00711F18">
        <w:rPr>
          <w:sz w:val="22"/>
          <w:szCs w:val="22"/>
          <w:lang w:val="nl-BE"/>
        </w:rPr>
        <w:t xml:space="preserve">beslissing van de IMC </w:t>
      </w:r>
      <w:r w:rsidR="006800E6">
        <w:rPr>
          <w:sz w:val="22"/>
          <w:szCs w:val="22"/>
          <w:lang w:val="nl-BE"/>
        </w:rPr>
        <w:t>om alleen HPV te testen blijft</w:t>
      </w:r>
      <w:r w:rsidR="00711F18">
        <w:rPr>
          <w:sz w:val="22"/>
          <w:szCs w:val="22"/>
          <w:lang w:val="nl-BE"/>
        </w:rPr>
        <w:t xml:space="preserve"> van kracht</w:t>
      </w:r>
      <w:r w:rsidR="006800E6">
        <w:rPr>
          <w:sz w:val="22"/>
          <w:szCs w:val="22"/>
          <w:lang w:val="nl-BE"/>
        </w:rPr>
        <w:t xml:space="preserve">. Het Waals gewest vraagt om deze evidentie waar mogelijk </w:t>
      </w:r>
      <w:r w:rsidR="000A3826">
        <w:rPr>
          <w:sz w:val="22"/>
          <w:szCs w:val="22"/>
          <w:lang w:val="nl-BE"/>
        </w:rPr>
        <w:t xml:space="preserve">ook </w:t>
      </w:r>
      <w:r w:rsidR="006800E6">
        <w:rPr>
          <w:sz w:val="22"/>
          <w:szCs w:val="22"/>
          <w:lang w:val="nl-BE"/>
        </w:rPr>
        <w:t>te delen met de deelstaten.</w:t>
      </w:r>
    </w:p>
    <w:p w14:paraId="487DDDC6" w14:textId="77777777" w:rsidR="006800E6" w:rsidRPr="00E84CFA" w:rsidRDefault="006800E6" w:rsidP="001814CD">
      <w:pPr>
        <w:jc w:val="both"/>
        <w:rPr>
          <w:sz w:val="22"/>
          <w:szCs w:val="22"/>
          <w:lang w:val="nl-BE"/>
        </w:rPr>
      </w:pPr>
    </w:p>
    <w:p w14:paraId="48931A5F" w14:textId="77777777" w:rsidR="00711F18" w:rsidRDefault="00711F18" w:rsidP="001814CD">
      <w:pPr>
        <w:jc w:val="both"/>
        <w:rPr>
          <w:b/>
          <w:bCs/>
          <w:sz w:val="22"/>
          <w:szCs w:val="22"/>
          <w:u w:val="single"/>
          <w:lang w:val="nl-BE"/>
        </w:rPr>
      </w:pPr>
    </w:p>
    <w:p w14:paraId="3E1DCB06" w14:textId="77777777" w:rsidR="00711F18" w:rsidRDefault="00711F18" w:rsidP="001814CD">
      <w:pPr>
        <w:jc w:val="both"/>
        <w:rPr>
          <w:b/>
          <w:bCs/>
          <w:sz w:val="22"/>
          <w:szCs w:val="22"/>
          <w:u w:val="single"/>
          <w:lang w:val="nl-BE"/>
        </w:rPr>
      </w:pPr>
    </w:p>
    <w:p w14:paraId="4C362723" w14:textId="6F7DCFA0" w:rsidR="001814CD" w:rsidRDefault="000C56A6" w:rsidP="001814CD">
      <w:pPr>
        <w:jc w:val="both"/>
        <w:rPr>
          <w:b/>
          <w:bCs/>
          <w:sz w:val="22"/>
          <w:szCs w:val="22"/>
          <w:u w:val="single"/>
          <w:lang w:val="nl-BE"/>
        </w:rPr>
      </w:pPr>
      <w:r w:rsidRPr="000C56A6">
        <w:rPr>
          <w:b/>
          <w:bCs/>
          <w:sz w:val="22"/>
          <w:szCs w:val="22"/>
          <w:u w:val="single"/>
          <w:lang w:val="nl-BE"/>
        </w:rPr>
        <w:lastRenderedPageBreak/>
        <w:t>Conclusie:</w:t>
      </w:r>
    </w:p>
    <w:p w14:paraId="09CA3466" w14:textId="7FF8E934" w:rsidR="00756729" w:rsidRPr="008A2A4E" w:rsidRDefault="00756729">
      <w:pPr>
        <w:pStyle w:val="Lijstalinea"/>
        <w:numPr>
          <w:ilvl w:val="0"/>
          <w:numId w:val="5"/>
        </w:numPr>
        <w:jc w:val="both"/>
        <w:rPr>
          <w:b/>
          <w:bCs/>
          <w:sz w:val="22"/>
          <w:szCs w:val="22"/>
          <w:lang w:val="nl-BE"/>
        </w:rPr>
      </w:pPr>
      <w:r>
        <w:rPr>
          <w:b/>
          <w:bCs/>
          <w:sz w:val="22"/>
          <w:szCs w:val="22"/>
          <w:lang w:val="nl-BE"/>
        </w:rPr>
        <w:t xml:space="preserve">De bijkomende vragen </w:t>
      </w:r>
      <w:r w:rsidR="006800E6">
        <w:rPr>
          <w:b/>
          <w:bCs/>
          <w:sz w:val="22"/>
          <w:szCs w:val="22"/>
          <w:lang w:val="nl-BE"/>
        </w:rPr>
        <w:t xml:space="preserve">bij het roadbook </w:t>
      </w:r>
      <w:r>
        <w:rPr>
          <w:b/>
          <w:bCs/>
          <w:sz w:val="22"/>
          <w:szCs w:val="22"/>
          <w:lang w:val="nl-BE"/>
        </w:rPr>
        <w:t>van</w:t>
      </w:r>
      <w:r w:rsidR="006800E6">
        <w:rPr>
          <w:b/>
          <w:bCs/>
          <w:sz w:val="22"/>
          <w:szCs w:val="22"/>
          <w:lang w:val="nl-BE"/>
        </w:rPr>
        <w:t>uit</w:t>
      </w:r>
      <w:r>
        <w:rPr>
          <w:b/>
          <w:bCs/>
          <w:sz w:val="22"/>
          <w:szCs w:val="22"/>
          <w:lang w:val="nl-BE"/>
        </w:rPr>
        <w:t xml:space="preserve"> de deelstaten worden gedeeld met alle leden van de technische werkgroep.</w:t>
      </w:r>
      <w:r w:rsidR="008A2A4E" w:rsidRPr="008A2A4E">
        <w:rPr>
          <w:b/>
          <w:bCs/>
          <w:sz w:val="22"/>
          <w:szCs w:val="22"/>
          <w:lang w:val="nl-BE"/>
        </w:rPr>
        <w:t xml:space="preserve"> </w:t>
      </w:r>
      <w:r w:rsidR="008A2A4E">
        <w:rPr>
          <w:b/>
          <w:bCs/>
          <w:sz w:val="22"/>
          <w:szCs w:val="22"/>
          <w:lang w:val="nl-BE"/>
        </w:rPr>
        <w:t xml:space="preserve">De technische werkgroep dient opnieuw samen te komen om de openstaande onduidelijkheden (bv. over de koppeling van bepaalde gegevens, </w:t>
      </w:r>
      <w:r w:rsidR="006800E6">
        <w:rPr>
          <w:b/>
          <w:bCs/>
          <w:sz w:val="22"/>
          <w:szCs w:val="22"/>
          <w:lang w:val="nl-BE"/>
        </w:rPr>
        <w:t xml:space="preserve">organisatie en financiering </w:t>
      </w:r>
      <w:r w:rsidR="008A2A4E">
        <w:rPr>
          <w:b/>
          <w:bCs/>
          <w:sz w:val="22"/>
          <w:szCs w:val="22"/>
          <w:lang w:val="nl-BE"/>
        </w:rPr>
        <w:t xml:space="preserve">zelfafname) </w:t>
      </w:r>
      <w:r w:rsidR="00E36AAF">
        <w:rPr>
          <w:b/>
          <w:bCs/>
          <w:sz w:val="22"/>
          <w:szCs w:val="22"/>
          <w:lang w:val="nl-BE"/>
        </w:rPr>
        <w:t xml:space="preserve">uit </w:t>
      </w:r>
      <w:r w:rsidR="008A2A4E">
        <w:rPr>
          <w:b/>
          <w:bCs/>
          <w:sz w:val="22"/>
          <w:szCs w:val="22"/>
          <w:lang w:val="nl-BE"/>
        </w:rPr>
        <w:t xml:space="preserve">te klaren en dient een nieuw roadbook ter validatie in </w:t>
      </w:r>
      <w:r w:rsidR="00E36AAF">
        <w:rPr>
          <w:b/>
          <w:bCs/>
          <w:sz w:val="22"/>
          <w:szCs w:val="22"/>
          <w:lang w:val="nl-BE"/>
        </w:rPr>
        <w:t>voor</w:t>
      </w:r>
      <w:r w:rsidR="008A2A4E">
        <w:rPr>
          <w:b/>
          <w:bCs/>
          <w:sz w:val="22"/>
          <w:szCs w:val="22"/>
          <w:lang w:val="nl-BE"/>
        </w:rPr>
        <w:t xml:space="preserve"> de vergadering van de IKW preventie op 6 december, waar de politieke validatie zal gebeuren.</w:t>
      </w:r>
    </w:p>
    <w:p w14:paraId="6132E80A" w14:textId="2C6A6C51" w:rsidR="000C56A6" w:rsidRDefault="000C56A6">
      <w:pPr>
        <w:pStyle w:val="Lijstalinea"/>
        <w:numPr>
          <w:ilvl w:val="0"/>
          <w:numId w:val="5"/>
        </w:numPr>
        <w:jc w:val="both"/>
        <w:rPr>
          <w:b/>
          <w:bCs/>
          <w:sz w:val="22"/>
          <w:szCs w:val="22"/>
          <w:lang w:val="nl-BE"/>
        </w:rPr>
      </w:pPr>
      <w:r w:rsidRPr="000C56A6">
        <w:rPr>
          <w:b/>
          <w:bCs/>
          <w:sz w:val="22"/>
          <w:szCs w:val="22"/>
          <w:lang w:val="nl-BE"/>
        </w:rPr>
        <w:t>Het RIZIV wordt gevraagd al een aantal zaken in geel in het roadbook aan te vullen.</w:t>
      </w:r>
    </w:p>
    <w:p w14:paraId="58481C19" w14:textId="77A21705" w:rsidR="00824445" w:rsidRDefault="00824445">
      <w:pPr>
        <w:pStyle w:val="Lijstalinea"/>
        <w:numPr>
          <w:ilvl w:val="0"/>
          <w:numId w:val="5"/>
        </w:numPr>
        <w:jc w:val="both"/>
        <w:rPr>
          <w:b/>
          <w:bCs/>
          <w:sz w:val="22"/>
          <w:szCs w:val="22"/>
          <w:lang w:val="nl-BE"/>
        </w:rPr>
      </w:pPr>
      <w:r>
        <w:rPr>
          <w:b/>
          <w:bCs/>
          <w:sz w:val="22"/>
          <w:szCs w:val="22"/>
          <w:lang w:val="nl-BE"/>
        </w:rPr>
        <w:t xml:space="preserve">De planning voorziet nog steeds om te landen met dit project voor </w:t>
      </w:r>
      <w:r w:rsidR="00711F18">
        <w:rPr>
          <w:b/>
          <w:bCs/>
          <w:sz w:val="22"/>
          <w:szCs w:val="22"/>
          <w:lang w:val="nl-BE"/>
        </w:rPr>
        <w:t>het einde van de legislatuur</w:t>
      </w:r>
      <w:r>
        <w:rPr>
          <w:b/>
          <w:bCs/>
          <w:sz w:val="22"/>
          <w:szCs w:val="22"/>
          <w:lang w:val="nl-BE"/>
        </w:rPr>
        <w:t>.</w:t>
      </w:r>
    </w:p>
    <w:p w14:paraId="45D80395" w14:textId="2CF2E35E" w:rsidR="00C76595" w:rsidRDefault="008A2A4E">
      <w:pPr>
        <w:pStyle w:val="Lijstalinea"/>
        <w:numPr>
          <w:ilvl w:val="0"/>
          <w:numId w:val="5"/>
        </w:numPr>
        <w:jc w:val="both"/>
        <w:rPr>
          <w:b/>
          <w:bCs/>
          <w:sz w:val="22"/>
          <w:szCs w:val="22"/>
          <w:lang w:val="nl-BE"/>
        </w:rPr>
      </w:pPr>
      <w:r>
        <w:rPr>
          <w:b/>
          <w:bCs/>
          <w:sz w:val="22"/>
          <w:szCs w:val="22"/>
          <w:lang w:val="nl-BE"/>
        </w:rPr>
        <w:t xml:space="preserve">De </w:t>
      </w:r>
      <w:r w:rsidR="002E7FE6">
        <w:rPr>
          <w:b/>
          <w:bCs/>
          <w:sz w:val="22"/>
          <w:szCs w:val="22"/>
          <w:lang w:val="nl-BE"/>
        </w:rPr>
        <w:t>beslissing van de IMC</w:t>
      </w:r>
      <w:r>
        <w:rPr>
          <w:b/>
          <w:bCs/>
          <w:sz w:val="22"/>
          <w:szCs w:val="22"/>
          <w:lang w:val="nl-BE"/>
        </w:rPr>
        <w:t xml:space="preserve"> over de baarmoederhalskankerscreening wordt ten allen tijde gevolgd.</w:t>
      </w:r>
    </w:p>
    <w:p w14:paraId="56938E30" w14:textId="77777777" w:rsidR="006800E6" w:rsidRPr="006800E6" w:rsidRDefault="006800E6" w:rsidP="006800E6">
      <w:pPr>
        <w:pStyle w:val="Lijstalinea"/>
        <w:jc w:val="both"/>
        <w:rPr>
          <w:b/>
          <w:bCs/>
          <w:sz w:val="22"/>
          <w:szCs w:val="22"/>
          <w:lang w:val="nl-BE"/>
        </w:rPr>
      </w:pPr>
    </w:p>
    <w:p w14:paraId="149708A0" w14:textId="2FFC8723" w:rsidR="008737E8" w:rsidRPr="008737E8" w:rsidRDefault="00C27C9D">
      <w:pPr>
        <w:pStyle w:val="Lijstalinea"/>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2"/>
          <w:szCs w:val="22"/>
          <w:lang w:val="nl-NL"/>
        </w:rPr>
      </w:pPr>
      <w:r>
        <w:rPr>
          <w:b/>
          <w:bCs/>
          <w:sz w:val="22"/>
          <w:szCs w:val="22"/>
          <w:lang w:val="nl-NL"/>
        </w:rPr>
        <w:t>Verwachtingen en prioriteiten IKW preventie</w:t>
      </w:r>
    </w:p>
    <w:p w14:paraId="412EA502" w14:textId="6EC370C1" w:rsidR="008B45C6" w:rsidRDefault="008B45C6" w:rsidP="00357F25">
      <w:pPr>
        <w:jc w:val="both"/>
        <w:rPr>
          <w:sz w:val="22"/>
          <w:szCs w:val="22"/>
          <w:lang w:val="nl-BE"/>
        </w:rPr>
      </w:pPr>
    </w:p>
    <w:p w14:paraId="35A86139" w14:textId="117201A6" w:rsidR="00A85D7D" w:rsidRDefault="006800E6" w:rsidP="0072469D">
      <w:pPr>
        <w:jc w:val="both"/>
        <w:rPr>
          <w:sz w:val="22"/>
          <w:szCs w:val="22"/>
          <w:lang w:val="nl-BE"/>
        </w:rPr>
      </w:pPr>
      <w:r>
        <w:rPr>
          <w:sz w:val="22"/>
          <w:szCs w:val="22"/>
          <w:lang w:val="nl-BE"/>
        </w:rPr>
        <w:t>Naar aanleiding van het einde van de legislatuur</w:t>
      </w:r>
      <w:r w:rsidR="00391669">
        <w:rPr>
          <w:sz w:val="22"/>
          <w:szCs w:val="22"/>
          <w:lang w:val="nl-BE"/>
        </w:rPr>
        <w:t xml:space="preserve"> worden de prioriteiten voor de vergaderingen van de IKW preventie van de komende maanden herbekeken</w:t>
      </w:r>
      <w:r w:rsidR="00F57D9E">
        <w:rPr>
          <w:sz w:val="22"/>
          <w:szCs w:val="22"/>
          <w:lang w:val="nl-BE"/>
        </w:rPr>
        <w:t xml:space="preserve">. </w:t>
      </w:r>
    </w:p>
    <w:p w14:paraId="1FFDC197" w14:textId="77777777" w:rsidR="00F57D9E" w:rsidRDefault="00F57D9E" w:rsidP="0072469D">
      <w:pPr>
        <w:jc w:val="both"/>
        <w:rPr>
          <w:sz w:val="22"/>
          <w:szCs w:val="22"/>
          <w:lang w:val="nl-BE"/>
        </w:rPr>
      </w:pPr>
    </w:p>
    <w:p w14:paraId="44D1A4A0" w14:textId="6EA25EBF" w:rsidR="00A85D7D" w:rsidRDefault="00A85D7D" w:rsidP="0072469D">
      <w:pPr>
        <w:jc w:val="both"/>
        <w:rPr>
          <w:sz w:val="22"/>
          <w:szCs w:val="22"/>
          <w:lang w:val="nl-BE"/>
        </w:rPr>
      </w:pPr>
      <w:r>
        <w:rPr>
          <w:sz w:val="22"/>
          <w:szCs w:val="22"/>
          <w:lang w:val="nl-BE"/>
        </w:rPr>
        <w:t>Opmerkingen:</w:t>
      </w:r>
    </w:p>
    <w:p w14:paraId="1FC9FADB" w14:textId="205A00A5" w:rsidR="00933130" w:rsidRDefault="00391669">
      <w:pPr>
        <w:pStyle w:val="Lijstalinea"/>
        <w:numPr>
          <w:ilvl w:val="0"/>
          <w:numId w:val="4"/>
        </w:numPr>
        <w:jc w:val="both"/>
        <w:rPr>
          <w:sz w:val="22"/>
          <w:szCs w:val="22"/>
          <w:lang w:val="nl-BE"/>
        </w:rPr>
      </w:pPr>
      <w:r>
        <w:rPr>
          <w:sz w:val="22"/>
          <w:szCs w:val="22"/>
          <w:lang w:val="nl-BE"/>
        </w:rPr>
        <w:t xml:space="preserve">Het federale kabinet </w:t>
      </w:r>
      <w:r w:rsidR="002616AC">
        <w:rPr>
          <w:sz w:val="22"/>
          <w:szCs w:val="22"/>
          <w:lang w:val="nl-BE"/>
        </w:rPr>
        <w:t>geeft aan</w:t>
      </w:r>
      <w:r>
        <w:rPr>
          <w:sz w:val="22"/>
          <w:szCs w:val="22"/>
          <w:lang w:val="nl-BE"/>
        </w:rPr>
        <w:t xml:space="preserve"> dat de Hoge Gezondheids</w:t>
      </w:r>
      <w:r w:rsidR="00AA4837">
        <w:rPr>
          <w:sz w:val="22"/>
          <w:szCs w:val="22"/>
          <w:lang w:val="nl-BE"/>
        </w:rPr>
        <w:t>r</w:t>
      </w:r>
      <w:r>
        <w:rPr>
          <w:sz w:val="22"/>
          <w:szCs w:val="22"/>
          <w:lang w:val="nl-BE"/>
        </w:rPr>
        <w:t>aad</w:t>
      </w:r>
      <w:r w:rsidR="002E7FE6">
        <w:rPr>
          <w:sz w:val="22"/>
          <w:szCs w:val="22"/>
          <w:lang w:val="nl-BE"/>
        </w:rPr>
        <w:t xml:space="preserve"> (HGR)</w:t>
      </w:r>
      <w:r>
        <w:rPr>
          <w:sz w:val="22"/>
          <w:szCs w:val="22"/>
          <w:lang w:val="nl-BE"/>
        </w:rPr>
        <w:t xml:space="preserve"> gevraagd </w:t>
      </w:r>
      <w:r w:rsidR="00692207">
        <w:rPr>
          <w:sz w:val="22"/>
          <w:szCs w:val="22"/>
          <w:lang w:val="nl-BE"/>
        </w:rPr>
        <w:t xml:space="preserve">werd </w:t>
      </w:r>
      <w:r>
        <w:rPr>
          <w:sz w:val="22"/>
          <w:szCs w:val="22"/>
          <w:lang w:val="nl-BE"/>
        </w:rPr>
        <w:t>een advies uit te brengen over vaccinatie voor</w:t>
      </w:r>
      <w:r w:rsidR="00F57D9E">
        <w:rPr>
          <w:sz w:val="22"/>
          <w:szCs w:val="22"/>
          <w:lang w:val="nl-BE"/>
        </w:rPr>
        <w:t xml:space="preserve"> RSV bij jonge kinderen </w:t>
      </w:r>
      <w:r>
        <w:rPr>
          <w:sz w:val="22"/>
          <w:szCs w:val="22"/>
          <w:lang w:val="nl-BE"/>
        </w:rPr>
        <w:t>(</w:t>
      </w:r>
      <w:r w:rsidR="002616AC">
        <w:rPr>
          <w:sz w:val="22"/>
          <w:szCs w:val="22"/>
          <w:lang w:val="nl-BE"/>
        </w:rPr>
        <w:t>en</w:t>
      </w:r>
      <w:r w:rsidR="00F57D9E">
        <w:rPr>
          <w:sz w:val="22"/>
          <w:szCs w:val="22"/>
          <w:lang w:val="nl-BE"/>
        </w:rPr>
        <w:t xml:space="preserve"> voor zwangere vrouwen</w:t>
      </w:r>
      <w:r>
        <w:rPr>
          <w:sz w:val="22"/>
          <w:szCs w:val="22"/>
          <w:lang w:val="nl-BE"/>
        </w:rPr>
        <w:t xml:space="preserve">). </w:t>
      </w:r>
    </w:p>
    <w:p w14:paraId="3779A879" w14:textId="1DBE1E10" w:rsidR="00391669" w:rsidRDefault="00391669">
      <w:pPr>
        <w:pStyle w:val="Lijstalinea"/>
        <w:numPr>
          <w:ilvl w:val="0"/>
          <w:numId w:val="4"/>
        </w:numPr>
        <w:jc w:val="both"/>
        <w:rPr>
          <w:sz w:val="22"/>
          <w:szCs w:val="22"/>
          <w:lang w:val="nl-BE"/>
        </w:rPr>
      </w:pPr>
      <w:r>
        <w:rPr>
          <w:sz w:val="22"/>
          <w:szCs w:val="22"/>
          <w:lang w:val="nl-BE"/>
        </w:rPr>
        <w:t>De Vlaamse Gemeenschap heeft momenteel geen ruimte om de lead te nemen voor de technische werkgroep vaccinatie. Er zal aan de Fédération Wallonie</w:t>
      </w:r>
      <w:r w:rsidR="00E36AAF">
        <w:rPr>
          <w:sz w:val="22"/>
          <w:szCs w:val="22"/>
          <w:lang w:val="nl-BE"/>
        </w:rPr>
        <w:t>-</w:t>
      </w:r>
      <w:r>
        <w:rPr>
          <w:sz w:val="22"/>
          <w:szCs w:val="22"/>
          <w:lang w:val="nl-BE"/>
        </w:rPr>
        <w:t>Bruxelles gevraagd worden of het voor hen haalbaar is deze rol op te nemen.</w:t>
      </w:r>
      <w:r w:rsidR="00692207">
        <w:rPr>
          <w:sz w:val="22"/>
          <w:szCs w:val="22"/>
          <w:lang w:val="nl-BE"/>
        </w:rPr>
        <w:t xml:space="preserve"> Dit punt wordt hernomen in de volgende vergadering. </w:t>
      </w:r>
    </w:p>
    <w:p w14:paraId="6066AE6F" w14:textId="77777777" w:rsidR="00A85D7D" w:rsidRPr="0011763E" w:rsidRDefault="00A85D7D" w:rsidP="0072469D">
      <w:pPr>
        <w:jc w:val="both"/>
        <w:rPr>
          <w:rStyle w:val="ui-provider"/>
          <w:sz w:val="22"/>
          <w:szCs w:val="22"/>
          <w:lang w:val="nl-BE"/>
        </w:rPr>
      </w:pPr>
    </w:p>
    <w:p w14:paraId="3AF20F49" w14:textId="57AE2CD4" w:rsidR="00E934CA" w:rsidRDefault="00E934CA" w:rsidP="00E934CA">
      <w:pPr>
        <w:jc w:val="both"/>
        <w:rPr>
          <w:b/>
          <w:bCs/>
          <w:sz w:val="22"/>
          <w:szCs w:val="22"/>
          <w:u w:val="single"/>
          <w:lang w:val="fr-BE"/>
        </w:rPr>
      </w:pPr>
      <w:proofErr w:type="spellStart"/>
      <w:r w:rsidRPr="00B72763">
        <w:rPr>
          <w:b/>
          <w:bCs/>
          <w:sz w:val="22"/>
          <w:szCs w:val="22"/>
          <w:u w:val="single"/>
          <w:lang w:val="fr-BE"/>
        </w:rPr>
        <w:t>Conclusies</w:t>
      </w:r>
      <w:proofErr w:type="spellEnd"/>
      <w:r w:rsidRPr="00B72763">
        <w:rPr>
          <w:b/>
          <w:bCs/>
          <w:sz w:val="22"/>
          <w:szCs w:val="22"/>
          <w:u w:val="single"/>
          <w:lang w:val="fr-BE"/>
        </w:rPr>
        <w:t>:</w:t>
      </w:r>
    </w:p>
    <w:p w14:paraId="437C34EE" w14:textId="73790F8E" w:rsidR="00391669" w:rsidRPr="00AA4837" w:rsidRDefault="00391669">
      <w:pPr>
        <w:pStyle w:val="Lijstalinea"/>
        <w:numPr>
          <w:ilvl w:val="0"/>
          <w:numId w:val="4"/>
        </w:numPr>
        <w:jc w:val="both"/>
        <w:rPr>
          <w:b/>
          <w:bCs/>
          <w:sz w:val="22"/>
          <w:szCs w:val="22"/>
          <w:lang w:val="nl-BE"/>
        </w:rPr>
      </w:pPr>
      <w:r w:rsidRPr="00AA4837">
        <w:rPr>
          <w:b/>
          <w:bCs/>
          <w:sz w:val="22"/>
          <w:szCs w:val="22"/>
          <w:lang w:val="nl-BE"/>
        </w:rPr>
        <w:t>Bij een regering in lopende zaken, kunnen er geen beslissingen op niveau IMC genomen worden, maar kan de werking van de IKW preventie wel verdergezet worden</w:t>
      </w:r>
      <w:r w:rsidR="00692207">
        <w:rPr>
          <w:b/>
          <w:bCs/>
          <w:sz w:val="22"/>
          <w:szCs w:val="22"/>
          <w:lang w:val="nl-BE"/>
        </w:rPr>
        <w:t>, indien gewenst door de leden</w:t>
      </w:r>
      <w:r w:rsidRPr="00AA4837">
        <w:rPr>
          <w:b/>
          <w:bCs/>
          <w:sz w:val="22"/>
          <w:szCs w:val="22"/>
          <w:lang w:val="nl-BE"/>
        </w:rPr>
        <w:t>.</w:t>
      </w:r>
    </w:p>
    <w:p w14:paraId="355DC679" w14:textId="411A617F" w:rsidR="002616AC" w:rsidRPr="00AA4837" w:rsidRDefault="002616AC">
      <w:pPr>
        <w:pStyle w:val="Lijstalinea"/>
        <w:numPr>
          <w:ilvl w:val="0"/>
          <w:numId w:val="4"/>
        </w:numPr>
        <w:jc w:val="both"/>
        <w:rPr>
          <w:b/>
          <w:bCs/>
          <w:sz w:val="22"/>
          <w:szCs w:val="22"/>
          <w:lang w:val="nl-BE"/>
        </w:rPr>
      </w:pPr>
      <w:r w:rsidRPr="00AA4837">
        <w:rPr>
          <w:b/>
          <w:bCs/>
          <w:sz w:val="22"/>
          <w:szCs w:val="22"/>
          <w:lang w:val="nl-BE"/>
        </w:rPr>
        <w:t>De agenda voor de vergadering van 6 december is als volgt:</w:t>
      </w:r>
    </w:p>
    <w:p w14:paraId="7308E70F" w14:textId="19097CF0" w:rsidR="003C424E" w:rsidRPr="00FF5C1B" w:rsidRDefault="003C424E" w:rsidP="003C424E">
      <w:pPr>
        <w:pStyle w:val="Lijstalinea"/>
        <w:numPr>
          <w:ilvl w:val="1"/>
          <w:numId w:val="7"/>
        </w:numPr>
        <w:jc w:val="both"/>
        <w:rPr>
          <w:b/>
          <w:bCs/>
          <w:sz w:val="22"/>
          <w:szCs w:val="22"/>
          <w:lang w:val="nl-BE"/>
        </w:rPr>
      </w:pPr>
      <w:r w:rsidRPr="00AA4837">
        <w:rPr>
          <w:b/>
          <w:bCs/>
          <w:sz w:val="22"/>
          <w:szCs w:val="22"/>
          <w:lang w:val="nl-BE"/>
        </w:rPr>
        <w:t>Werkplan Kankerregister 2024</w:t>
      </w:r>
    </w:p>
    <w:p w14:paraId="2C1B1E4E" w14:textId="43ECEB3A" w:rsidR="002616AC" w:rsidRPr="00AA4837" w:rsidRDefault="002616AC">
      <w:pPr>
        <w:pStyle w:val="Lijstalinea"/>
        <w:numPr>
          <w:ilvl w:val="1"/>
          <w:numId w:val="7"/>
        </w:numPr>
        <w:jc w:val="both"/>
        <w:rPr>
          <w:b/>
          <w:bCs/>
          <w:sz w:val="22"/>
          <w:szCs w:val="22"/>
          <w:lang w:val="nl-BE"/>
        </w:rPr>
      </w:pPr>
      <w:r w:rsidRPr="00AA4837">
        <w:rPr>
          <w:b/>
          <w:bCs/>
          <w:sz w:val="22"/>
          <w:szCs w:val="22"/>
          <w:lang w:val="nl-BE"/>
        </w:rPr>
        <w:t>Technische werkgroep interfederale gezondheidsdoelstellingen</w:t>
      </w:r>
    </w:p>
    <w:p w14:paraId="56A957EA" w14:textId="63873C2C" w:rsidR="002616AC" w:rsidRPr="00AA4837" w:rsidRDefault="002616AC">
      <w:pPr>
        <w:pStyle w:val="Lijstalinea"/>
        <w:numPr>
          <w:ilvl w:val="1"/>
          <w:numId w:val="7"/>
        </w:numPr>
        <w:jc w:val="both"/>
        <w:rPr>
          <w:b/>
          <w:bCs/>
          <w:sz w:val="22"/>
          <w:szCs w:val="22"/>
          <w:lang w:val="nl-BE"/>
        </w:rPr>
      </w:pPr>
      <w:r w:rsidRPr="00AA4837">
        <w:rPr>
          <w:b/>
          <w:bCs/>
          <w:sz w:val="22"/>
          <w:szCs w:val="22"/>
          <w:lang w:val="nl-BE"/>
        </w:rPr>
        <w:t>Opvolging en validatie roadbook HPV</w:t>
      </w:r>
    </w:p>
    <w:p w14:paraId="7FA662B4" w14:textId="4E433C92" w:rsidR="002616AC" w:rsidRPr="00AA4837" w:rsidRDefault="00692207">
      <w:pPr>
        <w:pStyle w:val="Lijstalinea"/>
        <w:numPr>
          <w:ilvl w:val="1"/>
          <w:numId w:val="7"/>
        </w:numPr>
        <w:jc w:val="both"/>
        <w:rPr>
          <w:b/>
          <w:bCs/>
          <w:sz w:val="22"/>
          <w:szCs w:val="22"/>
          <w:lang w:val="nl-BE"/>
        </w:rPr>
      </w:pPr>
      <w:r>
        <w:rPr>
          <w:b/>
          <w:bCs/>
          <w:sz w:val="22"/>
          <w:szCs w:val="22"/>
          <w:lang w:val="nl-BE"/>
        </w:rPr>
        <w:t>V</w:t>
      </w:r>
      <w:r w:rsidR="002616AC" w:rsidRPr="00AA4837">
        <w:rPr>
          <w:b/>
          <w:bCs/>
          <w:sz w:val="22"/>
          <w:szCs w:val="22"/>
          <w:lang w:val="nl-BE"/>
        </w:rPr>
        <w:t>oorstel voor coloscopieregister</w:t>
      </w:r>
      <w:r>
        <w:rPr>
          <w:b/>
          <w:bCs/>
          <w:sz w:val="22"/>
          <w:szCs w:val="22"/>
          <w:lang w:val="nl-BE"/>
        </w:rPr>
        <w:t xml:space="preserve"> (onder voorbehoud)</w:t>
      </w:r>
    </w:p>
    <w:p w14:paraId="7F1DF4E8" w14:textId="04778934" w:rsidR="002616AC" w:rsidRPr="00AA4837" w:rsidRDefault="002616AC">
      <w:pPr>
        <w:pStyle w:val="Lijstalinea"/>
        <w:numPr>
          <w:ilvl w:val="0"/>
          <w:numId w:val="7"/>
        </w:numPr>
        <w:jc w:val="both"/>
        <w:rPr>
          <w:b/>
          <w:bCs/>
          <w:sz w:val="22"/>
          <w:szCs w:val="22"/>
          <w:lang w:val="nl-BE"/>
        </w:rPr>
      </w:pPr>
      <w:r w:rsidRPr="00AA4837">
        <w:rPr>
          <w:b/>
          <w:bCs/>
          <w:sz w:val="22"/>
          <w:szCs w:val="22"/>
          <w:lang w:val="nl-BE"/>
        </w:rPr>
        <w:t>Onderwerpen nog te agenderen in deze legislatuur:</w:t>
      </w:r>
    </w:p>
    <w:p w14:paraId="67EB5141" w14:textId="51D0E38F" w:rsidR="002E7FE6" w:rsidRPr="00AA4837" w:rsidRDefault="002E7FE6">
      <w:pPr>
        <w:pStyle w:val="Lijstalinea"/>
        <w:numPr>
          <w:ilvl w:val="1"/>
          <w:numId w:val="7"/>
        </w:numPr>
        <w:jc w:val="both"/>
        <w:rPr>
          <w:b/>
          <w:bCs/>
          <w:sz w:val="22"/>
          <w:szCs w:val="22"/>
          <w:lang w:val="nl-BE"/>
        </w:rPr>
      </w:pPr>
      <w:r w:rsidRPr="00AA4837">
        <w:rPr>
          <w:b/>
          <w:bCs/>
          <w:sz w:val="22"/>
          <w:szCs w:val="22"/>
          <w:lang w:val="nl-BE"/>
        </w:rPr>
        <w:t>Toelichting advies HGR over vaccinatie RSV (eventuele vervolgacties IKW preventie)</w:t>
      </w:r>
    </w:p>
    <w:p w14:paraId="28A53FD8" w14:textId="78D75366" w:rsidR="002616AC" w:rsidRPr="00AA4837" w:rsidRDefault="002616AC">
      <w:pPr>
        <w:pStyle w:val="Lijstalinea"/>
        <w:numPr>
          <w:ilvl w:val="1"/>
          <w:numId w:val="7"/>
        </w:numPr>
        <w:jc w:val="both"/>
        <w:rPr>
          <w:b/>
          <w:bCs/>
          <w:sz w:val="22"/>
          <w:szCs w:val="22"/>
          <w:lang w:val="nl-BE"/>
        </w:rPr>
      </w:pPr>
      <w:r w:rsidRPr="00AA4837">
        <w:rPr>
          <w:b/>
          <w:bCs/>
          <w:sz w:val="22"/>
          <w:szCs w:val="22"/>
          <w:lang w:val="nl-BE"/>
        </w:rPr>
        <w:t>NIPT (stand van zaken op basis van</w:t>
      </w:r>
      <w:r w:rsidR="00E36AAF" w:rsidRPr="00AA4837">
        <w:rPr>
          <w:b/>
          <w:bCs/>
          <w:sz w:val="22"/>
          <w:szCs w:val="22"/>
          <w:lang w:val="nl-BE"/>
        </w:rPr>
        <w:t xml:space="preserve"> de</w:t>
      </w:r>
      <w:r w:rsidRPr="00AA4837">
        <w:rPr>
          <w:b/>
          <w:bCs/>
          <w:sz w:val="22"/>
          <w:szCs w:val="22"/>
          <w:lang w:val="nl-BE"/>
        </w:rPr>
        <w:t xml:space="preserve"> vragen </w:t>
      </w:r>
      <w:r w:rsidR="00692207">
        <w:rPr>
          <w:b/>
          <w:bCs/>
          <w:sz w:val="22"/>
          <w:szCs w:val="22"/>
          <w:lang w:val="nl-BE"/>
        </w:rPr>
        <w:t>van de Vlaamse Gemeenschap</w:t>
      </w:r>
      <w:r w:rsidRPr="00AA4837">
        <w:rPr>
          <w:b/>
          <w:bCs/>
          <w:sz w:val="22"/>
          <w:szCs w:val="22"/>
          <w:lang w:val="nl-BE"/>
        </w:rPr>
        <w:t>)</w:t>
      </w:r>
    </w:p>
    <w:p w14:paraId="3EF1DD2C" w14:textId="14258269" w:rsidR="002616AC" w:rsidRPr="00AA4837" w:rsidRDefault="002616AC">
      <w:pPr>
        <w:pStyle w:val="Lijstalinea"/>
        <w:numPr>
          <w:ilvl w:val="1"/>
          <w:numId w:val="7"/>
        </w:numPr>
        <w:jc w:val="both"/>
        <w:rPr>
          <w:b/>
          <w:bCs/>
          <w:sz w:val="22"/>
          <w:szCs w:val="22"/>
          <w:lang w:val="nl-BE"/>
        </w:rPr>
      </w:pPr>
      <w:r w:rsidRPr="00AA4837">
        <w:rPr>
          <w:b/>
          <w:bCs/>
          <w:sz w:val="22"/>
          <w:szCs w:val="22"/>
          <w:lang w:val="nl-BE"/>
        </w:rPr>
        <w:t>Mondgezondheid (inzetten op verbetering samenwerking federale overheid – deelstaten)</w:t>
      </w:r>
    </w:p>
    <w:p w14:paraId="10880568" w14:textId="12DFAAD6" w:rsidR="002616AC" w:rsidRPr="00AA4837" w:rsidRDefault="002616AC">
      <w:pPr>
        <w:pStyle w:val="Lijstalinea"/>
        <w:numPr>
          <w:ilvl w:val="1"/>
          <w:numId w:val="7"/>
        </w:numPr>
        <w:jc w:val="both"/>
        <w:rPr>
          <w:b/>
          <w:bCs/>
          <w:sz w:val="22"/>
          <w:szCs w:val="22"/>
          <w:lang w:val="nl-BE"/>
        </w:rPr>
      </w:pPr>
      <w:r w:rsidRPr="00AA4837">
        <w:rPr>
          <w:b/>
          <w:bCs/>
          <w:sz w:val="22"/>
          <w:szCs w:val="22"/>
          <w:lang w:val="nl-BE"/>
        </w:rPr>
        <w:t xml:space="preserve">Endometriose (na resultaten KCE studie, </w:t>
      </w:r>
      <w:r w:rsidR="00E36AAF" w:rsidRPr="00AA4837">
        <w:rPr>
          <w:b/>
          <w:bCs/>
          <w:sz w:val="22"/>
          <w:szCs w:val="22"/>
          <w:lang w:val="nl-BE"/>
        </w:rPr>
        <w:t xml:space="preserve">+/- </w:t>
      </w:r>
      <w:r w:rsidRPr="00AA4837">
        <w:rPr>
          <w:b/>
          <w:bCs/>
          <w:sz w:val="22"/>
          <w:szCs w:val="22"/>
          <w:lang w:val="nl-BE"/>
        </w:rPr>
        <w:t>april)</w:t>
      </w:r>
    </w:p>
    <w:p w14:paraId="38F8D51D" w14:textId="501BC8DC" w:rsidR="00E36AAF" w:rsidRDefault="00E36AAF">
      <w:pPr>
        <w:pStyle w:val="Lijstalinea"/>
        <w:numPr>
          <w:ilvl w:val="1"/>
          <w:numId w:val="7"/>
        </w:numPr>
        <w:jc w:val="both"/>
        <w:rPr>
          <w:b/>
          <w:bCs/>
          <w:sz w:val="22"/>
          <w:szCs w:val="22"/>
          <w:lang w:val="nl-BE"/>
        </w:rPr>
      </w:pPr>
      <w:r w:rsidRPr="00AA4837">
        <w:rPr>
          <w:b/>
          <w:bCs/>
          <w:sz w:val="22"/>
          <w:szCs w:val="22"/>
          <w:lang w:val="nl-BE"/>
        </w:rPr>
        <w:t>Stand van zaken HIV-plan</w:t>
      </w:r>
    </w:p>
    <w:p w14:paraId="6295BDF4" w14:textId="77777777" w:rsidR="003C424E" w:rsidRDefault="00692207">
      <w:pPr>
        <w:pStyle w:val="Lijstalinea"/>
        <w:numPr>
          <w:ilvl w:val="1"/>
          <w:numId w:val="7"/>
        </w:numPr>
        <w:jc w:val="both"/>
        <w:rPr>
          <w:b/>
          <w:bCs/>
          <w:sz w:val="22"/>
          <w:szCs w:val="22"/>
          <w:lang w:val="nl-BE"/>
        </w:rPr>
      </w:pPr>
      <w:r>
        <w:rPr>
          <w:b/>
          <w:bCs/>
          <w:sz w:val="22"/>
          <w:szCs w:val="22"/>
          <w:lang w:val="nl-BE"/>
        </w:rPr>
        <w:t xml:space="preserve">Interfederale gezondheidsdoelstellingen </w:t>
      </w:r>
    </w:p>
    <w:p w14:paraId="05815666" w14:textId="336177B3" w:rsidR="00692207" w:rsidRDefault="003C424E">
      <w:pPr>
        <w:pStyle w:val="Lijstalinea"/>
        <w:numPr>
          <w:ilvl w:val="1"/>
          <w:numId w:val="7"/>
        </w:numPr>
        <w:jc w:val="both"/>
        <w:rPr>
          <w:b/>
          <w:bCs/>
          <w:sz w:val="22"/>
          <w:szCs w:val="22"/>
          <w:lang w:val="nl-BE"/>
        </w:rPr>
      </w:pPr>
      <w:r>
        <w:rPr>
          <w:b/>
          <w:bCs/>
          <w:sz w:val="22"/>
          <w:szCs w:val="22"/>
          <w:lang w:val="nl-BE"/>
        </w:rPr>
        <w:t xml:space="preserve">Coloscopieregister </w:t>
      </w:r>
      <w:r w:rsidR="00692207">
        <w:rPr>
          <w:b/>
          <w:bCs/>
          <w:sz w:val="22"/>
          <w:szCs w:val="22"/>
          <w:lang w:val="nl-BE"/>
        </w:rPr>
        <w:t xml:space="preserve"> </w:t>
      </w:r>
    </w:p>
    <w:p w14:paraId="5B79308C" w14:textId="77C64019" w:rsidR="008F0829" w:rsidRPr="00AA4837" w:rsidRDefault="008F0829">
      <w:pPr>
        <w:pStyle w:val="Lijstalinea"/>
        <w:numPr>
          <w:ilvl w:val="1"/>
          <w:numId w:val="7"/>
        </w:numPr>
        <w:jc w:val="both"/>
        <w:rPr>
          <w:b/>
          <w:bCs/>
          <w:sz w:val="22"/>
          <w:szCs w:val="22"/>
          <w:lang w:val="nl-BE"/>
        </w:rPr>
      </w:pPr>
      <w:r>
        <w:rPr>
          <w:b/>
          <w:bCs/>
          <w:sz w:val="22"/>
          <w:szCs w:val="22"/>
          <w:lang w:val="nl-BE"/>
        </w:rPr>
        <w:t>Voorstel technische werkgroep vaccinatie</w:t>
      </w:r>
    </w:p>
    <w:p w14:paraId="258DF46F" w14:textId="77777777" w:rsidR="00AF098E" w:rsidRPr="00C605EE" w:rsidRDefault="00AF098E" w:rsidP="00E25F2B">
      <w:pPr>
        <w:pStyle w:val="Lijstalinea"/>
        <w:jc w:val="both"/>
        <w:rPr>
          <w:sz w:val="22"/>
          <w:szCs w:val="22"/>
          <w:lang w:val="nl-BE"/>
        </w:rPr>
      </w:pPr>
    </w:p>
    <w:p w14:paraId="34831510" w14:textId="0C361644" w:rsidR="00B93BFE" w:rsidRPr="00B93BFE" w:rsidRDefault="00C27C9D">
      <w:pPr>
        <w:pStyle w:val="Lijstalinea"/>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sz w:val="22"/>
          <w:szCs w:val="22"/>
          <w:lang w:val="nl-BE"/>
        </w:rPr>
      </w:pPr>
      <w:r>
        <w:rPr>
          <w:b/>
          <w:bCs/>
          <w:sz w:val="22"/>
          <w:szCs w:val="22"/>
          <w:lang w:val="nl-BE"/>
        </w:rPr>
        <w:t>Stand van zaken NIPT</w:t>
      </w:r>
    </w:p>
    <w:p w14:paraId="663E26D5" w14:textId="28C17457" w:rsidR="004547B4" w:rsidRDefault="004547B4" w:rsidP="004547B4">
      <w:pPr>
        <w:jc w:val="both"/>
        <w:rPr>
          <w:sz w:val="22"/>
          <w:szCs w:val="22"/>
          <w:lang w:val="nl-BE"/>
        </w:rPr>
      </w:pPr>
    </w:p>
    <w:p w14:paraId="30E5DD92" w14:textId="573AC1E9" w:rsidR="00C27C9D" w:rsidRPr="00A85D7D" w:rsidRDefault="00197048" w:rsidP="00197048">
      <w:pPr>
        <w:jc w:val="both"/>
        <w:rPr>
          <w:sz w:val="22"/>
          <w:szCs w:val="22"/>
          <w:lang w:val="nl-BE"/>
        </w:rPr>
      </w:pPr>
      <w:r>
        <w:rPr>
          <w:sz w:val="22"/>
          <w:szCs w:val="22"/>
          <w:lang w:val="nl-BE"/>
        </w:rPr>
        <w:t>Het RIZIV heeft al een aantal vragen t.a.v. de federale overheid</w:t>
      </w:r>
      <w:r w:rsidR="00E36AAF">
        <w:rPr>
          <w:sz w:val="22"/>
          <w:szCs w:val="22"/>
          <w:lang w:val="nl-BE"/>
        </w:rPr>
        <w:t xml:space="preserve"> over NIPT</w:t>
      </w:r>
      <w:r>
        <w:rPr>
          <w:sz w:val="22"/>
          <w:szCs w:val="22"/>
          <w:lang w:val="nl-BE"/>
        </w:rPr>
        <w:t xml:space="preserve"> beantwoord</w:t>
      </w:r>
      <w:r w:rsidR="00692207">
        <w:rPr>
          <w:sz w:val="22"/>
          <w:szCs w:val="22"/>
          <w:lang w:val="nl-BE"/>
        </w:rPr>
        <w:t>, en eveneens cijfergegevens aangeleverd</w:t>
      </w:r>
      <w:r>
        <w:rPr>
          <w:sz w:val="22"/>
          <w:szCs w:val="22"/>
          <w:lang w:val="nl-BE"/>
        </w:rPr>
        <w:t>.</w:t>
      </w:r>
      <w:r w:rsidR="00692207">
        <w:rPr>
          <w:sz w:val="22"/>
          <w:szCs w:val="22"/>
          <w:lang w:val="nl-BE"/>
        </w:rPr>
        <w:t xml:space="preserve"> Deze informatie zal aan de leden overgemaakt worden.</w:t>
      </w:r>
      <w:r>
        <w:rPr>
          <w:sz w:val="22"/>
          <w:szCs w:val="22"/>
          <w:lang w:val="nl-BE"/>
        </w:rPr>
        <w:t xml:space="preserve"> Dit punt zal </w:t>
      </w:r>
      <w:r>
        <w:rPr>
          <w:sz w:val="22"/>
          <w:szCs w:val="22"/>
          <w:lang w:val="nl-BE"/>
        </w:rPr>
        <w:lastRenderedPageBreak/>
        <w:t xml:space="preserve">opnieuw geagendeerd worden </w:t>
      </w:r>
      <w:r w:rsidR="003C424E">
        <w:rPr>
          <w:sz w:val="22"/>
          <w:szCs w:val="22"/>
          <w:lang w:val="nl-BE"/>
        </w:rPr>
        <w:t xml:space="preserve">in januari </w:t>
      </w:r>
      <w:r>
        <w:rPr>
          <w:sz w:val="22"/>
          <w:szCs w:val="22"/>
          <w:lang w:val="nl-BE"/>
        </w:rPr>
        <w:t xml:space="preserve">wanneer Sciensano de gegevens over de kwaliteit van de NIPT heeft aangeleverd. </w:t>
      </w:r>
    </w:p>
    <w:p w14:paraId="58DEE4EB" w14:textId="77777777" w:rsidR="00692207" w:rsidRPr="00AF187A" w:rsidRDefault="00692207" w:rsidP="00AF187A">
      <w:pPr>
        <w:jc w:val="both"/>
        <w:rPr>
          <w:sz w:val="22"/>
          <w:szCs w:val="22"/>
          <w:lang w:val="nl-BE"/>
        </w:rPr>
      </w:pPr>
    </w:p>
    <w:p w14:paraId="04A4437F" w14:textId="4E550136" w:rsidR="00D14BE8" w:rsidRPr="00197048" w:rsidRDefault="004547B4">
      <w:pPr>
        <w:pStyle w:val="Lijstalinea"/>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bCs/>
          <w:sz w:val="22"/>
          <w:szCs w:val="22"/>
          <w:lang w:val="nl-BE"/>
        </w:rPr>
      </w:pPr>
      <w:r>
        <w:rPr>
          <w:b/>
          <w:bCs/>
          <w:sz w:val="22"/>
          <w:szCs w:val="22"/>
          <w:lang w:val="nl-BE"/>
        </w:rPr>
        <w:t>Varia</w:t>
      </w:r>
    </w:p>
    <w:p w14:paraId="42CC1EA1" w14:textId="70032F0F" w:rsidR="00EE0DEC" w:rsidRPr="00DA0D55" w:rsidRDefault="008A2A4E" w:rsidP="00DA0D55">
      <w:pPr>
        <w:jc w:val="both"/>
        <w:rPr>
          <w:sz w:val="22"/>
          <w:szCs w:val="22"/>
          <w:lang w:val="nl-BE"/>
        </w:rPr>
      </w:pPr>
      <w:r w:rsidRPr="008A2A4E">
        <w:rPr>
          <w:sz w:val="22"/>
          <w:szCs w:val="22"/>
          <w:lang w:val="nl-BE"/>
        </w:rPr>
        <w:t>/</w:t>
      </w:r>
    </w:p>
    <w:sectPr w:rsidR="00EE0DEC" w:rsidRPr="00DA0D5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1398" w14:textId="77777777" w:rsidR="00CE635D" w:rsidRDefault="00CE635D" w:rsidP="00E521AD">
      <w:r>
        <w:separator/>
      </w:r>
    </w:p>
  </w:endnote>
  <w:endnote w:type="continuationSeparator" w:id="0">
    <w:p w14:paraId="3CAF9B52" w14:textId="77777777" w:rsidR="00CE635D" w:rsidRDefault="00CE635D" w:rsidP="00E5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42462799"/>
      <w:docPartObj>
        <w:docPartGallery w:val="Page Numbers (Bottom of Page)"/>
        <w:docPartUnique/>
      </w:docPartObj>
    </w:sdtPr>
    <w:sdtContent>
      <w:p w14:paraId="2549AA1B" w14:textId="6E35844A" w:rsidR="00C84BD6" w:rsidRDefault="00C84BD6" w:rsidP="003149D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7A58E1B" w14:textId="77777777" w:rsidR="00C84BD6" w:rsidRDefault="00C84BD6" w:rsidP="00E521A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2878382"/>
      <w:docPartObj>
        <w:docPartGallery w:val="Page Numbers (Bottom of Page)"/>
        <w:docPartUnique/>
      </w:docPartObj>
    </w:sdtPr>
    <w:sdtContent>
      <w:p w14:paraId="477768B4" w14:textId="62213E37" w:rsidR="00C84BD6" w:rsidRDefault="00C84BD6" w:rsidP="003149D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6A30804" w14:textId="77777777" w:rsidR="00C84BD6" w:rsidRDefault="00C84BD6" w:rsidP="00E521A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3B79" w14:textId="77777777" w:rsidR="00CE635D" w:rsidRDefault="00CE635D" w:rsidP="00E521AD">
      <w:r>
        <w:separator/>
      </w:r>
    </w:p>
  </w:footnote>
  <w:footnote w:type="continuationSeparator" w:id="0">
    <w:p w14:paraId="7AC28EB4" w14:textId="77777777" w:rsidR="00CE635D" w:rsidRDefault="00CE635D" w:rsidP="00E5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05D5"/>
    <w:multiLevelType w:val="multilevel"/>
    <w:tmpl w:val="2BCCA976"/>
    <w:styleLink w:val="Stijl1"/>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82BC7"/>
    <w:multiLevelType w:val="hybridMultilevel"/>
    <w:tmpl w:val="75D4CCA6"/>
    <w:lvl w:ilvl="0" w:tplc="C4ACA8FE">
      <w:start w:val="1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AB4200"/>
    <w:multiLevelType w:val="hybridMultilevel"/>
    <w:tmpl w:val="7F2A105E"/>
    <w:lvl w:ilvl="0" w:tplc="FFFFFFFF">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05519E"/>
    <w:multiLevelType w:val="multilevel"/>
    <w:tmpl w:val="A1862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0C2E8B"/>
    <w:multiLevelType w:val="hybridMultilevel"/>
    <w:tmpl w:val="0334328A"/>
    <w:lvl w:ilvl="0" w:tplc="C4ACA8FE">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FD4D28"/>
    <w:multiLevelType w:val="hybridMultilevel"/>
    <w:tmpl w:val="EC1EBEE0"/>
    <w:lvl w:ilvl="0" w:tplc="14D808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C600ED"/>
    <w:multiLevelType w:val="hybridMultilevel"/>
    <w:tmpl w:val="69AA0CEA"/>
    <w:lvl w:ilvl="0" w:tplc="B1BE65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34816479">
    <w:abstractNumId w:val="0"/>
  </w:num>
  <w:num w:numId="2" w16cid:durableId="206065058">
    <w:abstractNumId w:val="6"/>
  </w:num>
  <w:num w:numId="3" w16cid:durableId="1090277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0726563">
    <w:abstractNumId w:val="5"/>
  </w:num>
  <w:num w:numId="5" w16cid:durableId="2007856217">
    <w:abstractNumId w:val="1"/>
  </w:num>
  <w:num w:numId="6" w16cid:durableId="1039862016">
    <w:abstractNumId w:val="4"/>
  </w:num>
  <w:num w:numId="7" w16cid:durableId="73481516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AD"/>
    <w:rsid w:val="000010F6"/>
    <w:rsid w:val="0000310F"/>
    <w:rsid w:val="0001145B"/>
    <w:rsid w:val="00012156"/>
    <w:rsid w:val="00012900"/>
    <w:rsid w:val="0002237C"/>
    <w:rsid w:val="0002535E"/>
    <w:rsid w:val="0002660E"/>
    <w:rsid w:val="000273B8"/>
    <w:rsid w:val="00030AF2"/>
    <w:rsid w:val="00030D1A"/>
    <w:rsid w:val="00034A45"/>
    <w:rsid w:val="0003681E"/>
    <w:rsid w:val="000369AF"/>
    <w:rsid w:val="0003764E"/>
    <w:rsid w:val="00044AFE"/>
    <w:rsid w:val="00047AA7"/>
    <w:rsid w:val="0005092D"/>
    <w:rsid w:val="0005248C"/>
    <w:rsid w:val="000524B8"/>
    <w:rsid w:val="00054E9A"/>
    <w:rsid w:val="000554AD"/>
    <w:rsid w:val="00055B59"/>
    <w:rsid w:val="00057129"/>
    <w:rsid w:val="000574D7"/>
    <w:rsid w:val="000616BF"/>
    <w:rsid w:val="00063002"/>
    <w:rsid w:val="00066924"/>
    <w:rsid w:val="00067CD2"/>
    <w:rsid w:val="00070A23"/>
    <w:rsid w:val="00071AB9"/>
    <w:rsid w:val="00071AD1"/>
    <w:rsid w:val="00072483"/>
    <w:rsid w:val="00072965"/>
    <w:rsid w:val="00076F0B"/>
    <w:rsid w:val="00080CE6"/>
    <w:rsid w:val="00082A66"/>
    <w:rsid w:val="00090D1A"/>
    <w:rsid w:val="00092044"/>
    <w:rsid w:val="000977BF"/>
    <w:rsid w:val="000A3826"/>
    <w:rsid w:val="000A391C"/>
    <w:rsid w:val="000A3ACA"/>
    <w:rsid w:val="000A4CF7"/>
    <w:rsid w:val="000C0EB0"/>
    <w:rsid w:val="000C2891"/>
    <w:rsid w:val="000C4B0F"/>
    <w:rsid w:val="000C4EE3"/>
    <w:rsid w:val="000C56A6"/>
    <w:rsid w:val="000C57EC"/>
    <w:rsid w:val="000C5F2F"/>
    <w:rsid w:val="000D3086"/>
    <w:rsid w:val="000D51C6"/>
    <w:rsid w:val="000D6FDB"/>
    <w:rsid w:val="000E0EDF"/>
    <w:rsid w:val="000E1FEA"/>
    <w:rsid w:val="000E29A1"/>
    <w:rsid w:val="000E40AA"/>
    <w:rsid w:val="000E484A"/>
    <w:rsid w:val="000F2334"/>
    <w:rsid w:val="000F32C1"/>
    <w:rsid w:val="000F7AA7"/>
    <w:rsid w:val="001024E1"/>
    <w:rsid w:val="001026BD"/>
    <w:rsid w:val="0010343D"/>
    <w:rsid w:val="00103B7C"/>
    <w:rsid w:val="001041DC"/>
    <w:rsid w:val="0010665B"/>
    <w:rsid w:val="00106E66"/>
    <w:rsid w:val="00112399"/>
    <w:rsid w:val="0011763E"/>
    <w:rsid w:val="00120C59"/>
    <w:rsid w:val="00120CE7"/>
    <w:rsid w:val="00130278"/>
    <w:rsid w:val="001319BA"/>
    <w:rsid w:val="00132133"/>
    <w:rsid w:val="0013221A"/>
    <w:rsid w:val="00137DC5"/>
    <w:rsid w:val="0014240F"/>
    <w:rsid w:val="00145A92"/>
    <w:rsid w:val="00145FF9"/>
    <w:rsid w:val="001462AF"/>
    <w:rsid w:val="001463D2"/>
    <w:rsid w:val="00150686"/>
    <w:rsid w:val="001522CE"/>
    <w:rsid w:val="001535F9"/>
    <w:rsid w:val="001558E7"/>
    <w:rsid w:val="00156B1A"/>
    <w:rsid w:val="0015709F"/>
    <w:rsid w:val="001623B1"/>
    <w:rsid w:val="00162A30"/>
    <w:rsid w:val="0016347A"/>
    <w:rsid w:val="00170894"/>
    <w:rsid w:val="00172EB9"/>
    <w:rsid w:val="00175656"/>
    <w:rsid w:val="001778E1"/>
    <w:rsid w:val="001814CD"/>
    <w:rsid w:val="001819BA"/>
    <w:rsid w:val="00182C1A"/>
    <w:rsid w:val="00186016"/>
    <w:rsid w:val="001863FA"/>
    <w:rsid w:val="00186881"/>
    <w:rsid w:val="001905F5"/>
    <w:rsid w:val="00190900"/>
    <w:rsid w:val="00191334"/>
    <w:rsid w:val="001915CB"/>
    <w:rsid w:val="00192343"/>
    <w:rsid w:val="00193EDA"/>
    <w:rsid w:val="00196C25"/>
    <w:rsid w:val="00197048"/>
    <w:rsid w:val="001A1ED8"/>
    <w:rsid w:val="001A33A0"/>
    <w:rsid w:val="001A5426"/>
    <w:rsid w:val="001A5B5F"/>
    <w:rsid w:val="001A5F3D"/>
    <w:rsid w:val="001A6EA8"/>
    <w:rsid w:val="001B0D48"/>
    <w:rsid w:val="001B2C14"/>
    <w:rsid w:val="001B3CA2"/>
    <w:rsid w:val="001B3DE0"/>
    <w:rsid w:val="001B56FE"/>
    <w:rsid w:val="001C2A6F"/>
    <w:rsid w:val="001C2B15"/>
    <w:rsid w:val="001C4547"/>
    <w:rsid w:val="001C4AFF"/>
    <w:rsid w:val="001C5DB0"/>
    <w:rsid w:val="001C60F8"/>
    <w:rsid w:val="001C679A"/>
    <w:rsid w:val="001C7D8F"/>
    <w:rsid w:val="001D43DC"/>
    <w:rsid w:val="001D540B"/>
    <w:rsid w:val="001D5990"/>
    <w:rsid w:val="001D63B8"/>
    <w:rsid w:val="001E0EA6"/>
    <w:rsid w:val="001E1129"/>
    <w:rsid w:val="001E3C0E"/>
    <w:rsid w:val="001F2370"/>
    <w:rsid w:val="001F431F"/>
    <w:rsid w:val="001F681C"/>
    <w:rsid w:val="002018B7"/>
    <w:rsid w:val="002048B3"/>
    <w:rsid w:val="00204E94"/>
    <w:rsid w:val="002119CB"/>
    <w:rsid w:val="0021249C"/>
    <w:rsid w:val="00212842"/>
    <w:rsid w:val="002134AE"/>
    <w:rsid w:val="00220628"/>
    <w:rsid w:val="002237F1"/>
    <w:rsid w:val="00232492"/>
    <w:rsid w:val="00235384"/>
    <w:rsid w:val="0024276D"/>
    <w:rsid w:val="00252776"/>
    <w:rsid w:val="002541B7"/>
    <w:rsid w:val="002552F9"/>
    <w:rsid w:val="002616AC"/>
    <w:rsid w:val="002620E1"/>
    <w:rsid w:val="0026273F"/>
    <w:rsid w:val="00262900"/>
    <w:rsid w:val="00265AAF"/>
    <w:rsid w:val="002661DF"/>
    <w:rsid w:val="00266B02"/>
    <w:rsid w:val="00267201"/>
    <w:rsid w:val="002678CD"/>
    <w:rsid w:val="00273BD8"/>
    <w:rsid w:val="00273BF4"/>
    <w:rsid w:val="00274ADE"/>
    <w:rsid w:val="002806B4"/>
    <w:rsid w:val="00281222"/>
    <w:rsid w:val="00281686"/>
    <w:rsid w:val="00286BDB"/>
    <w:rsid w:val="00287B97"/>
    <w:rsid w:val="0029157A"/>
    <w:rsid w:val="0029449D"/>
    <w:rsid w:val="002952CC"/>
    <w:rsid w:val="002A4A87"/>
    <w:rsid w:val="002B1BBA"/>
    <w:rsid w:val="002B7374"/>
    <w:rsid w:val="002B7DB2"/>
    <w:rsid w:val="002C1097"/>
    <w:rsid w:val="002C28B5"/>
    <w:rsid w:val="002C467D"/>
    <w:rsid w:val="002C4BC9"/>
    <w:rsid w:val="002C4FF7"/>
    <w:rsid w:val="002C618B"/>
    <w:rsid w:val="002D3A40"/>
    <w:rsid w:val="002D3AFB"/>
    <w:rsid w:val="002D6D33"/>
    <w:rsid w:val="002E0A92"/>
    <w:rsid w:val="002E4762"/>
    <w:rsid w:val="002E7FE6"/>
    <w:rsid w:val="002F1AEB"/>
    <w:rsid w:val="003003B8"/>
    <w:rsid w:val="00300749"/>
    <w:rsid w:val="00301DD2"/>
    <w:rsid w:val="0030504D"/>
    <w:rsid w:val="00305EA8"/>
    <w:rsid w:val="00310DE0"/>
    <w:rsid w:val="00312F08"/>
    <w:rsid w:val="003139E3"/>
    <w:rsid w:val="003149DE"/>
    <w:rsid w:val="00314D91"/>
    <w:rsid w:val="00321102"/>
    <w:rsid w:val="0032533F"/>
    <w:rsid w:val="0032796C"/>
    <w:rsid w:val="003336F3"/>
    <w:rsid w:val="003342CB"/>
    <w:rsid w:val="00335B78"/>
    <w:rsid w:val="0033660B"/>
    <w:rsid w:val="00336942"/>
    <w:rsid w:val="00337150"/>
    <w:rsid w:val="00337B3F"/>
    <w:rsid w:val="0034138F"/>
    <w:rsid w:val="00341D10"/>
    <w:rsid w:val="00353955"/>
    <w:rsid w:val="00354524"/>
    <w:rsid w:val="003567B0"/>
    <w:rsid w:val="00357F25"/>
    <w:rsid w:val="003604F0"/>
    <w:rsid w:val="00360FCD"/>
    <w:rsid w:val="003620CB"/>
    <w:rsid w:val="00364265"/>
    <w:rsid w:val="00364ED1"/>
    <w:rsid w:val="003653D1"/>
    <w:rsid w:val="00365C59"/>
    <w:rsid w:val="0036660E"/>
    <w:rsid w:val="00366716"/>
    <w:rsid w:val="0036771B"/>
    <w:rsid w:val="00375CFA"/>
    <w:rsid w:val="003773B7"/>
    <w:rsid w:val="003848DB"/>
    <w:rsid w:val="0038683E"/>
    <w:rsid w:val="00391091"/>
    <w:rsid w:val="00391669"/>
    <w:rsid w:val="00392285"/>
    <w:rsid w:val="0039295D"/>
    <w:rsid w:val="00392EA7"/>
    <w:rsid w:val="00394E7A"/>
    <w:rsid w:val="0039574E"/>
    <w:rsid w:val="003A039D"/>
    <w:rsid w:val="003A356F"/>
    <w:rsid w:val="003A4369"/>
    <w:rsid w:val="003A5048"/>
    <w:rsid w:val="003A5ADE"/>
    <w:rsid w:val="003B1B73"/>
    <w:rsid w:val="003B39EE"/>
    <w:rsid w:val="003B3E38"/>
    <w:rsid w:val="003B6F68"/>
    <w:rsid w:val="003C03A1"/>
    <w:rsid w:val="003C0D0A"/>
    <w:rsid w:val="003C3280"/>
    <w:rsid w:val="003C3952"/>
    <w:rsid w:val="003C3FF3"/>
    <w:rsid w:val="003C424E"/>
    <w:rsid w:val="003C54CF"/>
    <w:rsid w:val="003C75CA"/>
    <w:rsid w:val="003D083D"/>
    <w:rsid w:val="003D24BC"/>
    <w:rsid w:val="003D38B0"/>
    <w:rsid w:val="003D3D28"/>
    <w:rsid w:val="003D4116"/>
    <w:rsid w:val="003D6222"/>
    <w:rsid w:val="003D6B2A"/>
    <w:rsid w:val="003D7B41"/>
    <w:rsid w:val="003E1E0E"/>
    <w:rsid w:val="003E3226"/>
    <w:rsid w:val="003E480E"/>
    <w:rsid w:val="003E4E5C"/>
    <w:rsid w:val="003E57E3"/>
    <w:rsid w:val="003E5EFF"/>
    <w:rsid w:val="003E7795"/>
    <w:rsid w:val="003F06D8"/>
    <w:rsid w:val="003F3D8F"/>
    <w:rsid w:val="003F5AD8"/>
    <w:rsid w:val="003F7502"/>
    <w:rsid w:val="00400128"/>
    <w:rsid w:val="004029F9"/>
    <w:rsid w:val="00404595"/>
    <w:rsid w:val="00405775"/>
    <w:rsid w:val="004058DC"/>
    <w:rsid w:val="00411B67"/>
    <w:rsid w:val="00412EB2"/>
    <w:rsid w:val="0041512E"/>
    <w:rsid w:val="00415C14"/>
    <w:rsid w:val="00421482"/>
    <w:rsid w:val="00423A0E"/>
    <w:rsid w:val="00425841"/>
    <w:rsid w:val="00427B89"/>
    <w:rsid w:val="00440307"/>
    <w:rsid w:val="00442606"/>
    <w:rsid w:val="00443E5E"/>
    <w:rsid w:val="00446AD9"/>
    <w:rsid w:val="004476F4"/>
    <w:rsid w:val="004547B4"/>
    <w:rsid w:val="00454E60"/>
    <w:rsid w:val="00460C03"/>
    <w:rsid w:val="00461F05"/>
    <w:rsid w:val="00464A7B"/>
    <w:rsid w:val="00466A6B"/>
    <w:rsid w:val="00467398"/>
    <w:rsid w:val="004709F1"/>
    <w:rsid w:val="00473AD1"/>
    <w:rsid w:val="00474DFA"/>
    <w:rsid w:val="0047548E"/>
    <w:rsid w:val="004763DA"/>
    <w:rsid w:val="00476616"/>
    <w:rsid w:val="0047661C"/>
    <w:rsid w:val="00476671"/>
    <w:rsid w:val="004771D3"/>
    <w:rsid w:val="00480C4A"/>
    <w:rsid w:val="00482C93"/>
    <w:rsid w:val="00483E14"/>
    <w:rsid w:val="0048449B"/>
    <w:rsid w:val="004870F1"/>
    <w:rsid w:val="0049023E"/>
    <w:rsid w:val="00490298"/>
    <w:rsid w:val="004913B0"/>
    <w:rsid w:val="004942D7"/>
    <w:rsid w:val="00495F15"/>
    <w:rsid w:val="004A2BA6"/>
    <w:rsid w:val="004A3082"/>
    <w:rsid w:val="004A4922"/>
    <w:rsid w:val="004A5241"/>
    <w:rsid w:val="004A5C77"/>
    <w:rsid w:val="004A7322"/>
    <w:rsid w:val="004A7381"/>
    <w:rsid w:val="004A77DF"/>
    <w:rsid w:val="004B0CC1"/>
    <w:rsid w:val="004B1DE5"/>
    <w:rsid w:val="004B383C"/>
    <w:rsid w:val="004C0499"/>
    <w:rsid w:val="004C1B6A"/>
    <w:rsid w:val="004C47D0"/>
    <w:rsid w:val="004C54F1"/>
    <w:rsid w:val="004C7958"/>
    <w:rsid w:val="004D00A3"/>
    <w:rsid w:val="004D14CB"/>
    <w:rsid w:val="004D27F9"/>
    <w:rsid w:val="004D37C3"/>
    <w:rsid w:val="004D6BCA"/>
    <w:rsid w:val="004D7A24"/>
    <w:rsid w:val="004D7CF0"/>
    <w:rsid w:val="004E3941"/>
    <w:rsid w:val="004E4729"/>
    <w:rsid w:val="004E4DE0"/>
    <w:rsid w:val="004F421F"/>
    <w:rsid w:val="004F549F"/>
    <w:rsid w:val="004F60FA"/>
    <w:rsid w:val="004F772F"/>
    <w:rsid w:val="00500983"/>
    <w:rsid w:val="00502C4D"/>
    <w:rsid w:val="005039FA"/>
    <w:rsid w:val="00505C94"/>
    <w:rsid w:val="0050720C"/>
    <w:rsid w:val="005077B4"/>
    <w:rsid w:val="00512E45"/>
    <w:rsid w:val="00515555"/>
    <w:rsid w:val="005168A9"/>
    <w:rsid w:val="005176B7"/>
    <w:rsid w:val="0052086E"/>
    <w:rsid w:val="00526604"/>
    <w:rsid w:val="00530AB2"/>
    <w:rsid w:val="005315EF"/>
    <w:rsid w:val="005338DA"/>
    <w:rsid w:val="0053460D"/>
    <w:rsid w:val="00535C5D"/>
    <w:rsid w:val="00536568"/>
    <w:rsid w:val="00542506"/>
    <w:rsid w:val="005428D2"/>
    <w:rsid w:val="00543850"/>
    <w:rsid w:val="0054551A"/>
    <w:rsid w:val="00545A14"/>
    <w:rsid w:val="005472A0"/>
    <w:rsid w:val="005615A0"/>
    <w:rsid w:val="0056184A"/>
    <w:rsid w:val="00561BC8"/>
    <w:rsid w:val="00564CF1"/>
    <w:rsid w:val="0056744B"/>
    <w:rsid w:val="00567BEC"/>
    <w:rsid w:val="005733A6"/>
    <w:rsid w:val="005749F1"/>
    <w:rsid w:val="00574C83"/>
    <w:rsid w:val="0057768B"/>
    <w:rsid w:val="005813CF"/>
    <w:rsid w:val="00581875"/>
    <w:rsid w:val="00582F79"/>
    <w:rsid w:val="00583EAD"/>
    <w:rsid w:val="005850FB"/>
    <w:rsid w:val="00585441"/>
    <w:rsid w:val="00585465"/>
    <w:rsid w:val="00586669"/>
    <w:rsid w:val="00590D8D"/>
    <w:rsid w:val="0059162A"/>
    <w:rsid w:val="005924B4"/>
    <w:rsid w:val="00592AD1"/>
    <w:rsid w:val="005933AC"/>
    <w:rsid w:val="00595320"/>
    <w:rsid w:val="00595925"/>
    <w:rsid w:val="00596199"/>
    <w:rsid w:val="005A1239"/>
    <w:rsid w:val="005A4428"/>
    <w:rsid w:val="005A48EB"/>
    <w:rsid w:val="005A5B8D"/>
    <w:rsid w:val="005A6C49"/>
    <w:rsid w:val="005B0FCF"/>
    <w:rsid w:val="005B124C"/>
    <w:rsid w:val="005B47D1"/>
    <w:rsid w:val="005B562E"/>
    <w:rsid w:val="005C2963"/>
    <w:rsid w:val="005C5211"/>
    <w:rsid w:val="005C5538"/>
    <w:rsid w:val="005C75DF"/>
    <w:rsid w:val="005D2C83"/>
    <w:rsid w:val="005D59C1"/>
    <w:rsid w:val="005D6A66"/>
    <w:rsid w:val="005E4B48"/>
    <w:rsid w:val="005E4FAC"/>
    <w:rsid w:val="005F4CFE"/>
    <w:rsid w:val="0060196A"/>
    <w:rsid w:val="006020CE"/>
    <w:rsid w:val="00605435"/>
    <w:rsid w:val="006074C3"/>
    <w:rsid w:val="00607993"/>
    <w:rsid w:val="00610EA9"/>
    <w:rsid w:val="00611B3C"/>
    <w:rsid w:val="006135AE"/>
    <w:rsid w:val="0061460B"/>
    <w:rsid w:val="0061500B"/>
    <w:rsid w:val="006153CE"/>
    <w:rsid w:val="006179D8"/>
    <w:rsid w:val="00621C39"/>
    <w:rsid w:val="00625905"/>
    <w:rsid w:val="006306A1"/>
    <w:rsid w:val="00630B5A"/>
    <w:rsid w:val="006316FF"/>
    <w:rsid w:val="006337FF"/>
    <w:rsid w:val="00637E1F"/>
    <w:rsid w:val="00640693"/>
    <w:rsid w:val="00642CC0"/>
    <w:rsid w:val="00643418"/>
    <w:rsid w:val="00644005"/>
    <w:rsid w:val="00646C9D"/>
    <w:rsid w:val="006500CD"/>
    <w:rsid w:val="00651840"/>
    <w:rsid w:val="00651E11"/>
    <w:rsid w:val="006560ED"/>
    <w:rsid w:val="00657615"/>
    <w:rsid w:val="00664828"/>
    <w:rsid w:val="00666C00"/>
    <w:rsid w:val="00670187"/>
    <w:rsid w:val="006704CD"/>
    <w:rsid w:val="00672D3A"/>
    <w:rsid w:val="00673A49"/>
    <w:rsid w:val="006758E2"/>
    <w:rsid w:val="006760C5"/>
    <w:rsid w:val="006800E6"/>
    <w:rsid w:val="00680432"/>
    <w:rsid w:val="00682756"/>
    <w:rsid w:val="00683392"/>
    <w:rsid w:val="006846FD"/>
    <w:rsid w:val="00687970"/>
    <w:rsid w:val="00690805"/>
    <w:rsid w:val="00691671"/>
    <w:rsid w:val="00692207"/>
    <w:rsid w:val="006A1F21"/>
    <w:rsid w:val="006A27EA"/>
    <w:rsid w:val="006A285D"/>
    <w:rsid w:val="006A488E"/>
    <w:rsid w:val="006A57EE"/>
    <w:rsid w:val="006A5A6E"/>
    <w:rsid w:val="006A66F8"/>
    <w:rsid w:val="006A7F98"/>
    <w:rsid w:val="006B1105"/>
    <w:rsid w:val="006B16EC"/>
    <w:rsid w:val="006B2C83"/>
    <w:rsid w:val="006B33AF"/>
    <w:rsid w:val="006B39BB"/>
    <w:rsid w:val="006B5735"/>
    <w:rsid w:val="006B5864"/>
    <w:rsid w:val="006B6C6C"/>
    <w:rsid w:val="006C2D34"/>
    <w:rsid w:val="006D0107"/>
    <w:rsid w:val="006D44F4"/>
    <w:rsid w:val="006D68D8"/>
    <w:rsid w:val="006E0A23"/>
    <w:rsid w:val="006E16A5"/>
    <w:rsid w:val="006E29D2"/>
    <w:rsid w:val="006E3159"/>
    <w:rsid w:val="006E33A0"/>
    <w:rsid w:val="006E3E4C"/>
    <w:rsid w:val="006E5AD3"/>
    <w:rsid w:val="006E5E8D"/>
    <w:rsid w:val="006E7FC4"/>
    <w:rsid w:val="006F0469"/>
    <w:rsid w:val="006F1DA6"/>
    <w:rsid w:val="006F262D"/>
    <w:rsid w:val="006F3090"/>
    <w:rsid w:val="006F4CE6"/>
    <w:rsid w:val="006F5D8B"/>
    <w:rsid w:val="006F6676"/>
    <w:rsid w:val="0070195D"/>
    <w:rsid w:val="00704809"/>
    <w:rsid w:val="00706667"/>
    <w:rsid w:val="00707187"/>
    <w:rsid w:val="00710406"/>
    <w:rsid w:val="00711D27"/>
    <w:rsid w:val="00711F18"/>
    <w:rsid w:val="00713362"/>
    <w:rsid w:val="007146AD"/>
    <w:rsid w:val="007163DD"/>
    <w:rsid w:val="00717B56"/>
    <w:rsid w:val="0072469D"/>
    <w:rsid w:val="00724CD6"/>
    <w:rsid w:val="00725200"/>
    <w:rsid w:val="0072656F"/>
    <w:rsid w:val="00726E28"/>
    <w:rsid w:val="007346AC"/>
    <w:rsid w:val="007364D5"/>
    <w:rsid w:val="007456C3"/>
    <w:rsid w:val="00746619"/>
    <w:rsid w:val="00754221"/>
    <w:rsid w:val="00756729"/>
    <w:rsid w:val="00760B41"/>
    <w:rsid w:val="00761800"/>
    <w:rsid w:val="007636EF"/>
    <w:rsid w:val="00763CBB"/>
    <w:rsid w:val="00765D6B"/>
    <w:rsid w:val="00766C38"/>
    <w:rsid w:val="00766E08"/>
    <w:rsid w:val="00767FAE"/>
    <w:rsid w:val="00770D5F"/>
    <w:rsid w:val="0077274D"/>
    <w:rsid w:val="00774516"/>
    <w:rsid w:val="00776AEB"/>
    <w:rsid w:val="00780CB8"/>
    <w:rsid w:val="00783B06"/>
    <w:rsid w:val="00786EE9"/>
    <w:rsid w:val="00787B9B"/>
    <w:rsid w:val="007953F8"/>
    <w:rsid w:val="00796E64"/>
    <w:rsid w:val="0079743F"/>
    <w:rsid w:val="00797F9B"/>
    <w:rsid w:val="007A1471"/>
    <w:rsid w:val="007A38CD"/>
    <w:rsid w:val="007A4C36"/>
    <w:rsid w:val="007B1ECB"/>
    <w:rsid w:val="007B23DE"/>
    <w:rsid w:val="007B28F7"/>
    <w:rsid w:val="007B543D"/>
    <w:rsid w:val="007B6E96"/>
    <w:rsid w:val="007B7FF9"/>
    <w:rsid w:val="007C25F8"/>
    <w:rsid w:val="007C315A"/>
    <w:rsid w:val="007C485F"/>
    <w:rsid w:val="007C5A20"/>
    <w:rsid w:val="007D5EFC"/>
    <w:rsid w:val="007E070E"/>
    <w:rsid w:val="007E1861"/>
    <w:rsid w:val="007E2DA1"/>
    <w:rsid w:val="007E4135"/>
    <w:rsid w:val="007E44C1"/>
    <w:rsid w:val="007E494E"/>
    <w:rsid w:val="007E733D"/>
    <w:rsid w:val="007F3AC1"/>
    <w:rsid w:val="00802F57"/>
    <w:rsid w:val="0080651C"/>
    <w:rsid w:val="008074E5"/>
    <w:rsid w:val="008078AB"/>
    <w:rsid w:val="00807AC0"/>
    <w:rsid w:val="00812FB9"/>
    <w:rsid w:val="008134F1"/>
    <w:rsid w:val="008144B2"/>
    <w:rsid w:val="00821E4C"/>
    <w:rsid w:val="008243A2"/>
    <w:rsid w:val="00824445"/>
    <w:rsid w:val="008274C9"/>
    <w:rsid w:val="00830544"/>
    <w:rsid w:val="00832E29"/>
    <w:rsid w:val="00834C14"/>
    <w:rsid w:val="00834EF2"/>
    <w:rsid w:val="00834FF7"/>
    <w:rsid w:val="00836813"/>
    <w:rsid w:val="00837CE9"/>
    <w:rsid w:val="00840A11"/>
    <w:rsid w:val="00840DB9"/>
    <w:rsid w:val="00842D5D"/>
    <w:rsid w:val="00846230"/>
    <w:rsid w:val="00847F21"/>
    <w:rsid w:val="00850686"/>
    <w:rsid w:val="00851A0E"/>
    <w:rsid w:val="0085260F"/>
    <w:rsid w:val="008531D8"/>
    <w:rsid w:val="008543AD"/>
    <w:rsid w:val="008608E0"/>
    <w:rsid w:val="00863B73"/>
    <w:rsid w:val="00863CC7"/>
    <w:rsid w:val="0086419A"/>
    <w:rsid w:val="00872DB4"/>
    <w:rsid w:val="008737E8"/>
    <w:rsid w:val="00873F3C"/>
    <w:rsid w:val="008805E5"/>
    <w:rsid w:val="00883018"/>
    <w:rsid w:val="008838EE"/>
    <w:rsid w:val="00884BEB"/>
    <w:rsid w:val="00885291"/>
    <w:rsid w:val="0088534B"/>
    <w:rsid w:val="0088544D"/>
    <w:rsid w:val="00893E42"/>
    <w:rsid w:val="008944F7"/>
    <w:rsid w:val="00895F90"/>
    <w:rsid w:val="0089740A"/>
    <w:rsid w:val="008A1996"/>
    <w:rsid w:val="008A1C37"/>
    <w:rsid w:val="008A1FD3"/>
    <w:rsid w:val="008A2A4E"/>
    <w:rsid w:val="008B0A9E"/>
    <w:rsid w:val="008B3258"/>
    <w:rsid w:val="008B3F72"/>
    <w:rsid w:val="008B45C6"/>
    <w:rsid w:val="008B5DCE"/>
    <w:rsid w:val="008C399F"/>
    <w:rsid w:val="008C4C8A"/>
    <w:rsid w:val="008C5CF0"/>
    <w:rsid w:val="008D0742"/>
    <w:rsid w:val="008D3E99"/>
    <w:rsid w:val="008D3FFD"/>
    <w:rsid w:val="008D52A6"/>
    <w:rsid w:val="008D6A12"/>
    <w:rsid w:val="008D7CFB"/>
    <w:rsid w:val="008E35B7"/>
    <w:rsid w:val="008E56CF"/>
    <w:rsid w:val="008E7756"/>
    <w:rsid w:val="008F05D0"/>
    <w:rsid w:val="008F0829"/>
    <w:rsid w:val="008F1BF6"/>
    <w:rsid w:val="008F2622"/>
    <w:rsid w:val="008F6C4B"/>
    <w:rsid w:val="008F7102"/>
    <w:rsid w:val="009013D2"/>
    <w:rsid w:val="009020CD"/>
    <w:rsid w:val="00903309"/>
    <w:rsid w:val="009036D5"/>
    <w:rsid w:val="00903B66"/>
    <w:rsid w:val="0090489A"/>
    <w:rsid w:val="00904A5D"/>
    <w:rsid w:val="00904F1B"/>
    <w:rsid w:val="0090724D"/>
    <w:rsid w:val="009074DA"/>
    <w:rsid w:val="00910153"/>
    <w:rsid w:val="00916790"/>
    <w:rsid w:val="0091752D"/>
    <w:rsid w:val="009214F2"/>
    <w:rsid w:val="009223E8"/>
    <w:rsid w:val="00926F7D"/>
    <w:rsid w:val="009319DD"/>
    <w:rsid w:val="00933130"/>
    <w:rsid w:val="00933ABA"/>
    <w:rsid w:val="00933DE7"/>
    <w:rsid w:val="009367AB"/>
    <w:rsid w:val="009370EE"/>
    <w:rsid w:val="009463BD"/>
    <w:rsid w:val="00950604"/>
    <w:rsid w:val="00950B94"/>
    <w:rsid w:val="00957044"/>
    <w:rsid w:val="0095715A"/>
    <w:rsid w:val="00957DF2"/>
    <w:rsid w:val="009606A1"/>
    <w:rsid w:val="00960C12"/>
    <w:rsid w:val="00961FE2"/>
    <w:rsid w:val="009638E3"/>
    <w:rsid w:val="00963F4C"/>
    <w:rsid w:val="00965262"/>
    <w:rsid w:val="00966505"/>
    <w:rsid w:val="0098006F"/>
    <w:rsid w:val="00983206"/>
    <w:rsid w:val="00983581"/>
    <w:rsid w:val="00984060"/>
    <w:rsid w:val="00984975"/>
    <w:rsid w:val="0098639D"/>
    <w:rsid w:val="00987E86"/>
    <w:rsid w:val="00992906"/>
    <w:rsid w:val="00992CA3"/>
    <w:rsid w:val="00993957"/>
    <w:rsid w:val="009979A9"/>
    <w:rsid w:val="009A00D9"/>
    <w:rsid w:val="009A0D24"/>
    <w:rsid w:val="009A48AA"/>
    <w:rsid w:val="009A4903"/>
    <w:rsid w:val="009A542C"/>
    <w:rsid w:val="009A5DF2"/>
    <w:rsid w:val="009A753F"/>
    <w:rsid w:val="009A78B5"/>
    <w:rsid w:val="009B0B8E"/>
    <w:rsid w:val="009B1041"/>
    <w:rsid w:val="009B2F48"/>
    <w:rsid w:val="009B3A9F"/>
    <w:rsid w:val="009C14AD"/>
    <w:rsid w:val="009C1C24"/>
    <w:rsid w:val="009C23D3"/>
    <w:rsid w:val="009C3383"/>
    <w:rsid w:val="009D0418"/>
    <w:rsid w:val="009D1C0F"/>
    <w:rsid w:val="009D32AC"/>
    <w:rsid w:val="009E2457"/>
    <w:rsid w:val="009E4161"/>
    <w:rsid w:val="009E44E5"/>
    <w:rsid w:val="009F37F6"/>
    <w:rsid w:val="00A02AD1"/>
    <w:rsid w:val="00A02AE1"/>
    <w:rsid w:val="00A03C07"/>
    <w:rsid w:val="00A05854"/>
    <w:rsid w:val="00A071D8"/>
    <w:rsid w:val="00A07C7B"/>
    <w:rsid w:val="00A10F82"/>
    <w:rsid w:val="00A1123D"/>
    <w:rsid w:val="00A112BE"/>
    <w:rsid w:val="00A148A5"/>
    <w:rsid w:val="00A153CB"/>
    <w:rsid w:val="00A1664D"/>
    <w:rsid w:val="00A171AE"/>
    <w:rsid w:val="00A17887"/>
    <w:rsid w:val="00A17D92"/>
    <w:rsid w:val="00A21690"/>
    <w:rsid w:val="00A27344"/>
    <w:rsid w:val="00A34A35"/>
    <w:rsid w:val="00A34C44"/>
    <w:rsid w:val="00A364CC"/>
    <w:rsid w:val="00A37637"/>
    <w:rsid w:val="00A41023"/>
    <w:rsid w:val="00A42944"/>
    <w:rsid w:val="00A42E6D"/>
    <w:rsid w:val="00A43135"/>
    <w:rsid w:val="00A43D1A"/>
    <w:rsid w:val="00A44394"/>
    <w:rsid w:val="00A453BA"/>
    <w:rsid w:val="00A46458"/>
    <w:rsid w:val="00A509C2"/>
    <w:rsid w:val="00A5132F"/>
    <w:rsid w:val="00A52933"/>
    <w:rsid w:val="00A53F09"/>
    <w:rsid w:val="00A55B7B"/>
    <w:rsid w:val="00A56C5F"/>
    <w:rsid w:val="00A56DB6"/>
    <w:rsid w:val="00A57E86"/>
    <w:rsid w:val="00A647B1"/>
    <w:rsid w:val="00A6760C"/>
    <w:rsid w:val="00A703CE"/>
    <w:rsid w:val="00A73DBE"/>
    <w:rsid w:val="00A80DE9"/>
    <w:rsid w:val="00A80F6D"/>
    <w:rsid w:val="00A83FCA"/>
    <w:rsid w:val="00A84433"/>
    <w:rsid w:val="00A85D7D"/>
    <w:rsid w:val="00A86BCC"/>
    <w:rsid w:val="00A90BBC"/>
    <w:rsid w:val="00A9165E"/>
    <w:rsid w:val="00A916F6"/>
    <w:rsid w:val="00A91F5D"/>
    <w:rsid w:val="00A92D7C"/>
    <w:rsid w:val="00A9454A"/>
    <w:rsid w:val="00A97BD6"/>
    <w:rsid w:val="00AA1688"/>
    <w:rsid w:val="00AA20DC"/>
    <w:rsid w:val="00AA2D75"/>
    <w:rsid w:val="00AA3BAF"/>
    <w:rsid w:val="00AA41DA"/>
    <w:rsid w:val="00AA4837"/>
    <w:rsid w:val="00AA4F6A"/>
    <w:rsid w:val="00AA583E"/>
    <w:rsid w:val="00AB0F70"/>
    <w:rsid w:val="00AB34E3"/>
    <w:rsid w:val="00AB6433"/>
    <w:rsid w:val="00AB7DB6"/>
    <w:rsid w:val="00AC2471"/>
    <w:rsid w:val="00AC2585"/>
    <w:rsid w:val="00AC2737"/>
    <w:rsid w:val="00AC2E0B"/>
    <w:rsid w:val="00AC55AF"/>
    <w:rsid w:val="00AC5CF0"/>
    <w:rsid w:val="00AC6A1C"/>
    <w:rsid w:val="00AC6F5F"/>
    <w:rsid w:val="00AC7D8E"/>
    <w:rsid w:val="00AD4130"/>
    <w:rsid w:val="00AE0117"/>
    <w:rsid w:val="00AE15EC"/>
    <w:rsid w:val="00AE287F"/>
    <w:rsid w:val="00AF01A3"/>
    <w:rsid w:val="00AF098E"/>
    <w:rsid w:val="00AF187A"/>
    <w:rsid w:val="00AF1BEA"/>
    <w:rsid w:val="00AF4BDB"/>
    <w:rsid w:val="00AF53FF"/>
    <w:rsid w:val="00AF55FE"/>
    <w:rsid w:val="00AF7306"/>
    <w:rsid w:val="00B00D3A"/>
    <w:rsid w:val="00B03688"/>
    <w:rsid w:val="00B038F4"/>
    <w:rsid w:val="00B04E3F"/>
    <w:rsid w:val="00B07F29"/>
    <w:rsid w:val="00B10B1C"/>
    <w:rsid w:val="00B11272"/>
    <w:rsid w:val="00B1475C"/>
    <w:rsid w:val="00B14A5A"/>
    <w:rsid w:val="00B154DE"/>
    <w:rsid w:val="00B15C39"/>
    <w:rsid w:val="00B22FF2"/>
    <w:rsid w:val="00B3028A"/>
    <w:rsid w:val="00B3031F"/>
    <w:rsid w:val="00B37868"/>
    <w:rsid w:val="00B40D20"/>
    <w:rsid w:val="00B45700"/>
    <w:rsid w:val="00B45A85"/>
    <w:rsid w:val="00B528AA"/>
    <w:rsid w:val="00B53C99"/>
    <w:rsid w:val="00B54C76"/>
    <w:rsid w:val="00B600AC"/>
    <w:rsid w:val="00B61674"/>
    <w:rsid w:val="00B65403"/>
    <w:rsid w:val="00B66B94"/>
    <w:rsid w:val="00B670DF"/>
    <w:rsid w:val="00B672A5"/>
    <w:rsid w:val="00B676DC"/>
    <w:rsid w:val="00B678A5"/>
    <w:rsid w:val="00B71D2F"/>
    <w:rsid w:val="00B7229F"/>
    <w:rsid w:val="00B72763"/>
    <w:rsid w:val="00B73E9B"/>
    <w:rsid w:val="00B7666E"/>
    <w:rsid w:val="00B76A86"/>
    <w:rsid w:val="00B76C3B"/>
    <w:rsid w:val="00B776B4"/>
    <w:rsid w:val="00B80AC2"/>
    <w:rsid w:val="00B82543"/>
    <w:rsid w:val="00B82786"/>
    <w:rsid w:val="00B834B9"/>
    <w:rsid w:val="00B90A5C"/>
    <w:rsid w:val="00B932CA"/>
    <w:rsid w:val="00B93BFE"/>
    <w:rsid w:val="00B93F03"/>
    <w:rsid w:val="00B95FD9"/>
    <w:rsid w:val="00BA490C"/>
    <w:rsid w:val="00BA5055"/>
    <w:rsid w:val="00BA53ED"/>
    <w:rsid w:val="00BA563C"/>
    <w:rsid w:val="00BB0FD5"/>
    <w:rsid w:val="00BB28DF"/>
    <w:rsid w:val="00BB53F1"/>
    <w:rsid w:val="00BC1EEE"/>
    <w:rsid w:val="00BC3009"/>
    <w:rsid w:val="00BC3FA2"/>
    <w:rsid w:val="00BC531C"/>
    <w:rsid w:val="00BC58B8"/>
    <w:rsid w:val="00BC5BE0"/>
    <w:rsid w:val="00BC5EFB"/>
    <w:rsid w:val="00BC6451"/>
    <w:rsid w:val="00BC6DD4"/>
    <w:rsid w:val="00BD0EEF"/>
    <w:rsid w:val="00BD5261"/>
    <w:rsid w:val="00BD6FFC"/>
    <w:rsid w:val="00BD77FC"/>
    <w:rsid w:val="00BE05CC"/>
    <w:rsid w:val="00BE2E50"/>
    <w:rsid w:val="00BE69DD"/>
    <w:rsid w:val="00BE7446"/>
    <w:rsid w:val="00BF017C"/>
    <w:rsid w:val="00BF02E6"/>
    <w:rsid w:val="00BF314A"/>
    <w:rsid w:val="00BF3AB7"/>
    <w:rsid w:val="00BF4A05"/>
    <w:rsid w:val="00BF50E3"/>
    <w:rsid w:val="00BF65E2"/>
    <w:rsid w:val="00BF7125"/>
    <w:rsid w:val="00BF7C46"/>
    <w:rsid w:val="00C01C9B"/>
    <w:rsid w:val="00C041A7"/>
    <w:rsid w:val="00C0565E"/>
    <w:rsid w:val="00C06FFD"/>
    <w:rsid w:val="00C100AE"/>
    <w:rsid w:val="00C12029"/>
    <w:rsid w:val="00C12130"/>
    <w:rsid w:val="00C12EDD"/>
    <w:rsid w:val="00C141A3"/>
    <w:rsid w:val="00C15A0A"/>
    <w:rsid w:val="00C21A1A"/>
    <w:rsid w:val="00C21B46"/>
    <w:rsid w:val="00C25D00"/>
    <w:rsid w:val="00C27C9D"/>
    <w:rsid w:val="00C326D8"/>
    <w:rsid w:val="00C32722"/>
    <w:rsid w:val="00C335C0"/>
    <w:rsid w:val="00C374D4"/>
    <w:rsid w:val="00C41339"/>
    <w:rsid w:val="00C41CED"/>
    <w:rsid w:val="00C4339E"/>
    <w:rsid w:val="00C44B77"/>
    <w:rsid w:val="00C50622"/>
    <w:rsid w:val="00C512DD"/>
    <w:rsid w:val="00C52EBF"/>
    <w:rsid w:val="00C531F9"/>
    <w:rsid w:val="00C54307"/>
    <w:rsid w:val="00C543FB"/>
    <w:rsid w:val="00C562A0"/>
    <w:rsid w:val="00C572EC"/>
    <w:rsid w:val="00C605EE"/>
    <w:rsid w:val="00C62715"/>
    <w:rsid w:val="00C62F49"/>
    <w:rsid w:val="00C63497"/>
    <w:rsid w:val="00C6568A"/>
    <w:rsid w:val="00C67FB8"/>
    <w:rsid w:val="00C71395"/>
    <w:rsid w:val="00C71EDB"/>
    <w:rsid w:val="00C7322C"/>
    <w:rsid w:val="00C76595"/>
    <w:rsid w:val="00C77883"/>
    <w:rsid w:val="00C80EF9"/>
    <w:rsid w:val="00C81194"/>
    <w:rsid w:val="00C84BD6"/>
    <w:rsid w:val="00C90659"/>
    <w:rsid w:val="00C90ABF"/>
    <w:rsid w:val="00C919D5"/>
    <w:rsid w:val="00C92325"/>
    <w:rsid w:val="00C92D0E"/>
    <w:rsid w:val="00C96E58"/>
    <w:rsid w:val="00CA11A3"/>
    <w:rsid w:val="00CA2DF0"/>
    <w:rsid w:val="00CA3D4D"/>
    <w:rsid w:val="00CA40C0"/>
    <w:rsid w:val="00CA4135"/>
    <w:rsid w:val="00CA6881"/>
    <w:rsid w:val="00CA6FA3"/>
    <w:rsid w:val="00CA71D4"/>
    <w:rsid w:val="00CB006A"/>
    <w:rsid w:val="00CB1141"/>
    <w:rsid w:val="00CB38A7"/>
    <w:rsid w:val="00CB409D"/>
    <w:rsid w:val="00CC0B4F"/>
    <w:rsid w:val="00CC128A"/>
    <w:rsid w:val="00CC234D"/>
    <w:rsid w:val="00CC2960"/>
    <w:rsid w:val="00CC7E65"/>
    <w:rsid w:val="00CD04DA"/>
    <w:rsid w:val="00CD33DF"/>
    <w:rsid w:val="00CD74CE"/>
    <w:rsid w:val="00CE635D"/>
    <w:rsid w:val="00CE6CB2"/>
    <w:rsid w:val="00CF03A3"/>
    <w:rsid w:val="00CF07B4"/>
    <w:rsid w:val="00CF4F43"/>
    <w:rsid w:val="00CF57BC"/>
    <w:rsid w:val="00CF69FA"/>
    <w:rsid w:val="00D071B0"/>
    <w:rsid w:val="00D076DE"/>
    <w:rsid w:val="00D07834"/>
    <w:rsid w:val="00D10F08"/>
    <w:rsid w:val="00D12B93"/>
    <w:rsid w:val="00D13F14"/>
    <w:rsid w:val="00D14BE8"/>
    <w:rsid w:val="00D15653"/>
    <w:rsid w:val="00D169F9"/>
    <w:rsid w:val="00D16F57"/>
    <w:rsid w:val="00D16FD2"/>
    <w:rsid w:val="00D171D2"/>
    <w:rsid w:val="00D21A7B"/>
    <w:rsid w:val="00D23F4B"/>
    <w:rsid w:val="00D240DC"/>
    <w:rsid w:val="00D259F7"/>
    <w:rsid w:val="00D3144B"/>
    <w:rsid w:val="00D4168D"/>
    <w:rsid w:val="00D41690"/>
    <w:rsid w:val="00D41F82"/>
    <w:rsid w:val="00D42F2C"/>
    <w:rsid w:val="00D45A83"/>
    <w:rsid w:val="00D46055"/>
    <w:rsid w:val="00D46173"/>
    <w:rsid w:val="00D50508"/>
    <w:rsid w:val="00D5269B"/>
    <w:rsid w:val="00D536B1"/>
    <w:rsid w:val="00D53B84"/>
    <w:rsid w:val="00D55E8A"/>
    <w:rsid w:val="00D62B38"/>
    <w:rsid w:val="00D6389B"/>
    <w:rsid w:val="00D63F69"/>
    <w:rsid w:val="00D7075C"/>
    <w:rsid w:val="00D72DE1"/>
    <w:rsid w:val="00D81299"/>
    <w:rsid w:val="00D81681"/>
    <w:rsid w:val="00D821D5"/>
    <w:rsid w:val="00D843FE"/>
    <w:rsid w:val="00D84CDA"/>
    <w:rsid w:val="00D878E1"/>
    <w:rsid w:val="00D879B4"/>
    <w:rsid w:val="00D90262"/>
    <w:rsid w:val="00D902ED"/>
    <w:rsid w:val="00D90BDD"/>
    <w:rsid w:val="00D91443"/>
    <w:rsid w:val="00D920FA"/>
    <w:rsid w:val="00D93561"/>
    <w:rsid w:val="00D95FC3"/>
    <w:rsid w:val="00DA0D55"/>
    <w:rsid w:val="00DA3D39"/>
    <w:rsid w:val="00DB0974"/>
    <w:rsid w:val="00DB5C76"/>
    <w:rsid w:val="00DB6F90"/>
    <w:rsid w:val="00DC4339"/>
    <w:rsid w:val="00DC4FE4"/>
    <w:rsid w:val="00DD6E03"/>
    <w:rsid w:val="00DD72A8"/>
    <w:rsid w:val="00DE1DC3"/>
    <w:rsid w:val="00DE6BF7"/>
    <w:rsid w:val="00DE71B3"/>
    <w:rsid w:val="00DE7757"/>
    <w:rsid w:val="00DF16DC"/>
    <w:rsid w:val="00DF3E82"/>
    <w:rsid w:val="00DF6B7E"/>
    <w:rsid w:val="00E00513"/>
    <w:rsid w:val="00E02287"/>
    <w:rsid w:val="00E02ADC"/>
    <w:rsid w:val="00E03BFE"/>
    <w:rsid w:val="00E05434"/>
    <w:rsid w:val="00E07B51"/>
    <w:rsid w:val="00E1296F"/>
    <w:rsid w:val="00E13E88"/>
    <w:rsid w:val="00E152FC"/>
    <w:rsid w:val="00E15FA6"/>
    <w:rsid w:val="00E16B80"/>
    <w:rsid w:val="00E16E38"/>
    <w:rsid w:val="00E170A4"/>
    <w:rsid w:val="00E1772C"/>
    <w:rsid w:val="00E22779"/>
    <w:rsid w:val="00E2575D"/>
    <w:rsid w:val="00E25F2B"/>
    <w:rsid w:val="00E315B3"/>
    <w:rsid w:val="00E31E0B"/>
    <w:rsid w:val="00E324FC"/>
    <w:rsid w:val="00E3342D"/>
    <w:rsid w:val="00E34BBD"/>
    <w:rsid w:val="00E34DF6"/>
    <w:rsid w:val="00E35819"/>
    <w:rsid w:val="00E36AAF"/>
    <w:rsid w:val="00E413BF"/>
    <w:rsid w:val="00E43FF5"/>
    <w:rsid w:val="00E453FD"/>
    <w:rsid w:val="00E4583C"/>
    <w:rsid w:val="00E46846"/>
    <w:rsid w:val="00E476C5"/>
    <w:rsid w:val="00E501F6"/>
    <w:rsid w:val="00E507E5"/>
    <w:rsid w:val="00E521AD"/>
    <w:rsid w:val="00E521E0"/>
    <w:rsid w:val="00E53FB9"/>
    <w:rsid w:val="00E55CD9"/>
    <w:rsid w:val="00E56BB8"/>
    <w:rsid w:val="00E60C1C"/>
    <w:rsid w:val="00E6165E"/>
    <w:rsid w:val="00E66EEE"/>
    <w:rsid w:val="00E747BD"/>
    <w:rsid w:val="00E75DFA"/>
    <w:rsid w:val="00E80329"/>
    <w:rsid w:val="00E821AA"/>
    <w:rsid w:val="00E8447D"/>
    <w:rsid w:val="00E84BCA"/>
    <w:rsid w:val="00E84CFA"/>
    <w:rsid w:val="00E85CAD"/>
    <w:rsid w:val="00E87DFF"/>
    <w:rsid w:val="00E92BD2"/>
    <w:rsid w:val="00E934CA"/>
    <w:rsid w:val="00E959A1"/>
    <w:rsid w:val="00E96A13"/>
    <w:rsid w:val="00E970E3"/>
    <w:rsid w:val="00EA3946"/>
    <w:rsid w:val="00EB0894"/>
    <w:rsid w:val="00EB2C77"/>
    <w:rsid w:val="00EB3718"/>
    <w:rsid w:val="00EB5174"/>
    <w:rsid w:val="00EB6E90"/>
    <w:rsid w:val="00EB782E"/>
    <w:rsid w:val="00EB79C1"/>
    <w:rsid w:val="00EC2483"/>
    <w:rsid w:val="00EC27CD"/>
    <w:rsid w:val="00EC4C1D"/>
    <w:rsid w:val="00ED2799"/>
    <w:rsid w:val="00ED5C1F"/>
    <w:rsid w:val="00ED744E"/>
    <w:rsid w:val="00EE008A"/>
    <w:rsid w:val="00EE0DEC"/>
    <w:rsid w:val="00EE49B0"/>
    <w:rsid w:val="00EE5508"/>
    <w:rsid w:val="00EE5B49"/>
    <w:rsid w:val="00EE64D0"/>
    <w:rsid w:val="00EE691F"/>
    <w:rsid w:val="00EE73D9"/>
    <w:rsid w:val="00EF13DB"/>
    <w:rsid w:val="00EF2E85"/>
    <w:rsid w:val="00EF772B"/>
    <w:rsid w:val="00EF7D9A"/>
    <w:rsid w:val="00F0051C"/>
    <w:rsid w:val="00F02AD4"/>
    <w:rsid w:val="00F02C14"/>
    <w:rsid w:val="00F02E48"/>
    <w:rsid w:val="00F04558"/>
    <w:rsid w:val="00F0585B"/>
    <w:rsid w:val="00F0691C"/>
    <w:rsid w:val="00F07937"/>
    <w:rsid w:val="00F1019A"/>
    <w:rsid w:val="00F13DFB"/>
    <w:rsid w:val="00F14526"/>
    <w:rsid w:val="00F22AED"/>
    <w:rsid w:val="00F22FBB"/>
    <w:rsid w:val="00F233EC"/>
    <w:rsid w:val="00F2745E"/>
    <w:rsid w:val="00F3206D"/>
    <w:rsid w:val="00F332E6"/>
    <w:rsid w:val="00F3657A"/>
    <w:rsid w:val="00F41448"/>
    <w:rsid w:val="00F436C8"/>
    <w:rsid w:val="00F46691"/>
    <w:rsid w:val="00F51D75"/>
    <w:rsid w:val="00F51E3A"/>
    <w:rsid w:val="00F53361"/>
    <w:rsid w:val="00F53E42"/>
    <w:rsid w:val="00F54692"/>
    <w:rsid w:val="00F54FD3"/>
    <w:rsid w:val="00F55C2C"/>
    <w:rsid w:val="00F55C8C"/>
    <w:rsid w:val="00F5669F"/>
    <w:rsid w:val="00F56EBF"/>
    <w:rsid w:val="00F57170"/>
    <w:rsid w:val="00F57D9E"/>
    <w:rsid w:val="00F6037B"/>
    <w:rsid w:val="00F60722"/>
    <w:rsid w:val="00F65C24"/>
    <w:rsid w:val="00F66945"/>
    <w:rsid w:val="00F70212"/>
    <w:rsid w:val="00F753A3"/>
    <w:rsid w:val="00F77765"/>
    <w:rsid w:val="00F810E1"/>
    <w:rsid w:val="00F816AC"/>
    <w:rsid w:val="00F85372"/>
    <w:rsid w:val="00F85994"/>
    <w:rsid w:val="00F93748"/>
    <w:rsid w:val="00F93BE4"/>
    <w:rsid w:val="00F94617"/>
    <w:rsid w:val="00F955AA"/>
    <w:rsid w:val="00F96A12"/>
    <w:rsid w:val="00F96B33"/>
    <w:rsid w:val="00F977FA"/>
    <w:rsid w:val="00FA710F"/>
    <w:rsid w:val="00FB0468"/>
    <w:rsid w:val="00FB0F1E"/>
    <w:rsid w:val="00FB2FE5"/>
    <w:rsid w:val="00FB4690"/>
    <w:rsid w:val="00FB46E3"/>
    <w:rsid w:val="00FB4F4F"/>
    <w:rsid w:val="00FB504F"/>
    <w:rsid w:val="00FB54AD"/>
    <w:rsid w:val="00FB67E2"/>
    <w:rsid w:val="00FB73CB"/>
    <w:rsid w:val="00FB7C84"/>
    <w:rsid w:val="00FB7F9D"/>
    <w:rsid w:val="00FC09D3"/>
    <w:rsid w:val="00FC3B47"/>
    <w:rsid w:val="00FC3FD2"/>
    <w:rsid w:val="00FC45D6"/>
    <w:rsid w:val="00FC47D0"/>
    <w:rsid w:val="00FD30B5"/>
    <w:rsid w:val="00FD5069"/>
    <w:rsid w:val="00FD6590"/>
    <w:rsid w:val="00FE0922"/>
    <w:rsid w:val="00FE519C"/>
    <w:rsid w:val="00FE5804"/>
    <w:rsid w:val="00FE5E58"/>
    <w:rsid w:val="00FE6B5E"/>
    <w:rsid w:val="00FE6D3D"/>
    <w:rsid w:val="00FE74A4"/>
    <w:rsid w:val="00FE7572"/>
    <w:rsid w:val="00FF2182"/>
    <w:rsid w:val="00FF34B7"/>
    <w:rsid w:val="00FF4C39"/>
    <w:rsid w:val="00FF5C1B"/>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D4DA"/>
  <w15:chartTrackingRefBased/>
  <w15:docId w15:val="{B01D8D4D-3329-42DA-99A4-425E9F1E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521AD"/>
    <w:pPr>
      <w:tabs>
        <w:tab w:val="center" w:pos="4513"/>
        <w:tab w:val="right" w:pos="9026"/>
      </w:tabs>
    </w:pPr>
  </w:style>
  <w:style w:type="character" w:customStyle="1" w:styleId="VoettekstChar">
    <w:name w:val="Voettekst Char"/>
    <w:basedOn w:val="Standaardalinea-lettertype"/>
    <w:link w:val="Voettekst"/>
    <w:uiPriority w:val="99"/>
    <w:rsid w:val="00E521AD"/>
  </w:style>
  <w:style w:type="character" w:styleId="Paginanummer">
    <w:name w:val="page number"/>
    <w:basedOn w:val="Standaardalinea-lettertype"/>
    <w:uiPriority w:val="99"/>
    <w:semiHidden/>
    <w:unhideWhenUsed/>
    <w:rsid w:val="00E521AD"/>
  </w:style>
  <w:style w:type="paragraph" w:styleId="Lijstalinea">
    <w:name w:val="List Paragraph"/>
    <w:basedOn w:val="Standaard"/>
    <w:uiPriority w:val="34"/>
    <w:qFormat/>
    <w:rsid w:val="00E521AD"/>
    <w:pPr>
      <w:ind w:left="720"/>
      <w:contextualSpacing/>
    </w:pPr>
  </w:style>
  <w:style w:type="paragraph" w:styleId="Ballontekst">
    <w:name w:val="Balloon Text"/>
    <w:basedOn w:val="Standaard"/>
    <w:link w:val="BallontekstChar"/>
    <w:uiPriority w:val="99"/>
    <w:semiHidden/>
    <w:unhideWhenUsed/>
    <w:rsid w:val="00C7788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77883"/>
    <w:rPr>
      <w:rFonts w:ascii="Times New Roman" w:hAnsi="Times New Roman" w:cs="Times New Roman"/>
      <w:sz w:val="18"/>
      <w:szCs w:val="18"/>
    </w:rPr>
  </w:style>
  <w:style w:type="paragraph" w:styleId="Normaalweb">
    <w:name w:val="Normal (Web)"/>
    <w:basedOn w:val="Standaard"/>
    <w:uiPriority w:val="99"/>
    <w:semiHidden/>
    <w:unhideWhenUsed/>
    <w:rsid w:val="002134A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Standaardalinea-lettertype"/>
    <w:rsid w:val="005A6C49"/>
  </w:style>
  <w:style w:type="paragraph" w:customStyle="1" w:styleId="paragraph">
    <w:name w:val="paragraph"/>
    <w:basedOn w:val="Standaard"/>
    <w:rsid w:val="006560ED"/>
    <w:pPr>
      <w:spacing w:before="100" w:beforeAutospacing="1" w:after="100" w:afterAutospacing="1"/>
    </w:pPr>
    <w:rPr>
      <w:rFonts w:ascii="Times New Roman" w:eastAsia="Times New Roman" w:hAnsi="Times New Roman" w:cs="Times New Roman"/>
      <w:lang w:val="nl-BE" w:eastAsia="nl-BE"/>
    </w:rPr>
  </w:style>
  <w:style w:type="character" w:customStyle="1" w:styleId="normaltextrun">
    <w:name w:val="normaltextrun"/>
    <w:basedOn w:val="Standaardalinea-lettertype"/>
    <w:rsid w:val="006560ED"/>
  </w:style>
  <w:style w:type="character" w:customStyle="1" w:styleId="eop">
    <w:name w:val="eop"/>
    <w:basedOn w:val="Standaardalinea-lettertype"/>
    <w:rsid w:val="006560ED"/>
  </w:style>
  <w:style w:type="character" w:customStyle="1" w:styleId="spellingerror">
    <w:name w:val="spellingerror"/>
    <w:basedOn w:val="Standaardalinea-lettertype"/>
    <w:rsid w:val="006560ED"/>
  </w:style>
  <w:style w:type="character" w:styleId="Hyperlink">
    <w:name w:val="Hyperlink"/>
    <w:basedOn w:val="Standaardalinea-lettertype"/>
    <w:uiPriority w:val="99"/>
    <w:unhideWhenUsed/>
    <w:rsid w:val="00A453BA"/>
    <w:rPr>
      <w:color w:val="0563C1" w:themeColor="hyperlink"/>
      <w:u w:val="single"/>
    </w:rPr>
  </w:style>
  <w:style w:type="character" w:styleId="Onopgelostemelding">
    <w:name w:val="Unresolved Mention"/>
    <w:basedOn w:val="Standaardalinea-lettertype"/>
    <w:uiPriority w:val="99"/>
    <w:semiHidden/>
    <w:unhideWhenUsed/>
    <w:rsid w:val="00A453BA"/>
    <w:rPr>
      <w:color w:val="605E5C"/>
      <w:shd w:val="clear" w:color="auto" w:fill="E1DFDD"/>
    </w:rPr>
  </w:style>
  <w:style w:type="character" w:styleId="Verwijzingopmerking">
    <w:name w:val="annotation reference"/>
    <w:basedOn w:val="Standaardalinea-lettertype"/>
    <w:uiPriority w:val="99"/>
    <w:semiHidden/>
    <w:unhideWhenUsed/>
    <w:rsid w:val="00F0691C"/>
    <w:rPr>
      <w:sz w:val="16"/>
      <w:szCs w:val="16"/>
    </w:rPr>
  </w:style>
  <w:style w:type="paragraph" w:styleId="Tekstopmerking">
    <w:name w:val="annotation text"/>
    <w:basedOn w:val="Standaard"/>
    <w:link w:val="TekstopmerkingChar"/>
    <w:uiPriority w:val="99"/>
    <w:unhideWhenUsed/>
    <w:rsid w:val="00F0691C"/>
    <w:rPr>
      <w:sz w:val="20"/>
      <w:szCs w:val="20"/>
    </w:rPr>
  </w:style>
  <w:style w:type="character" w:customStyle="1" w:styleId="TekstopmerkingChar">
    <w:name w:val="Tekst opmerking Char"/>
    <w:basedOn w:val="Standaardalinea-lettertype"/>
    <w:link w:val="Tekstopmerking"/>
    <w:uiPriority w:val="99"/>
    <w:rsid w:val="00F0691C"/>
    <w:rPr>
      <w:sz w:val="20"/>
      <w:szCs w:val="20"/>
    </w:rPr>
  </w:style>
  <w:style w:type="paragraph" w:styleId="Onderwerpvanopmerking">
    <w:name w:val="annotation subject"/>
    <w:basedOn w:val="Tekstopmerking"/>
    <w:next w:val="Tekstopmerking"/>
    <w:link w:val="OnderwerpvanopmerkingChar"/>
    <w:uiPriority w:val="99"/>
    <w:semiHidden/>
    <w:unhideWhenUsed/>
    <w:rsid w:val="00F0691C"/>
    <w:rPr>
      <w:b/>
      <w:bCs/>
    </w:rPr>
  </w:style>
  <w:style w:type="character" w:customStyle="1" w:styleId="OnderwerpvanopmerkingChar">
    <w:name w:val="Onderwerp van opmerking Char"/>
    <w:basedOn w:val="TekstopmerkingChar"/>
    <w:link w:val="Onderwerpvanopmerking"/>
    <w:uiPriority w:val="99"/>
    <w:semiHidden/>
    <w:rsid w:val="00F0691C"/>
    <w:rPr>
      <w:b/>
      <w:bCs/>
      <w:sz w:val="20"/>
      <w:szCs w:val="20"/>
    </w:rPr>
  </w:style>
  <w:style w:type="paragraph" w:styleId="Revisie">
    <w:name w:val="Revision"/>
    <w:hidden/>
    <w:uiPriority w:val="99"/>
    <w:semiHidden/>
    <w:rsid w:val="00E66EEE"/>
  </w:style>
  <w:style w:type="numbering" w:customStyle="1" w:styleId="Stijl1">
    <w:name w:val="Stijl1"/>
    <w:uiPriority w:val="99"/>
    <w:rsid w:val="00D4168D"/>
    <w:pPr>
      <w:numPr>
        <w:numId w:val="1"/>
      </w:numPr>
    </w:pPr>
  </w:style>
  <w:style w:type="paragraph" w:customStyle="1" w:styleId="xmsolistparagraph">
    <w:name w:val="x_msolistparagraph"/>
    <w:basedOn w:val="Standaard"/>
    <w:rsid w:val="004A2BA6"/>
    <w:pPr>
      <w:spacing w:before="100" w:beforeAutospacing="1" w:after="100" w:afterAutospacing="1"/>
    </w:pPr>
    <w:rPr>
      <w:rFonts w:ascii="Calibri" w:hAnsi="Calibri" w:cs="Calibri"/>
      <w:sz w:val="22"/>
      <w:szCs w:val="22"/>
      <w:lang w:val="nl-BE" w:eastAsia="nl-BE"/>
    </w:rPr>
  </w:style>
  <w:style w:type="character" w:customStyle="1" w:styleId="ui-provider">
    <w:name w:val="ui-provider"/>
    <w:basedOn w:val="Standaardalinea-lettertype"/>
    <w:rsid w:val="00C6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7200">
      <w:bodyDiv w:val="1"/>
      <w:marLeft w:val="0"/>
      <w:marRight w:val="0"/>
      <w:marTop w:val="0"/>
      <w:marBottom w:val="0"/>
      <w:divBdr>
        <w:top w:val="none" w:sz="0" w:space="0" w:color="auto"/>
        <w:left w:val="none" w:sz="0" w:space="0" w:color="auto"/>
        <w:bottom w:val="none" w:sz="0" w:space="0" w:color="auto"/>
        <w:right w:val="none" w:sz="0" w:space="0" w:color="auto"/>
      </w:divBdr>
    </w:div>
    <w:div w:id="116876541">
      <w:bodyDiv w:val="1"/>
      <w:marLeft w:val="0"/>
      <w:marRight w:val="0"/>
      <w:marTop w:val="0"/>
      <w:marBottom w:val="0"/>
      <w:divBdr>
        <w:top w:val="none" w:sz="0" w:space="0" w:color="auto"/>
        <w:left w:val="none" w:sz="0" w:space="0" w:color="auto"/>
        <w:bottom w:val="none" w:sz="0" w:space="0" w:color="auto"/>
        <w:right w:val="none" w:sz="0" w:space="0" w:color="auto"/>
      </w:divBdr>
    </w:div>
    <w:div w:id="15342012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46616204">
      <w:bodyDiv w:val="1"/>
      <w:marLeft w:val="0"/>
      <w:marRight w:val="0"/>
      <w:marTop w:val="0"/>
      <w:marBottom w:val="0"/>
      <w:divBdr>
        <w:top w:val="none" w:sz="0" w:space="0" w:color="auto"/>
        <w:left w:val="none" w:sz="0" w:space="0" w:color="auto"/>
        <w:bottom w:val="none" w:sz="0" w:space="0" w:color="auto"/>
        <w:right w:val="none" w:sz="0" w:space="0" w:color="auto"/>
      </w:divBdr>
    </w:div>
    <w:div w:id="372853379">
      <w:bodyDiv w:val="1"/>
      <w:marLeft w:val="0"/>
      <w:marRight w:val="0"/>
      <w:marTop w:val="0"/>
      <w:marBottom w:val="0"/>
      <w:divBdr>
        <w:top w:val="none" w:sz="0" w:space="0" w:color="auto"/>
        <w:left w:val="none" w:sz="0" w:space="0" w:color="auto"/>
        <w:bottom w:val="none" w:sz="0" w:space="0" w:color="auto"/>
        <w:right w:val="none" w:sz="0" w:space="0" w:color="auto"/>
      </w:divBdr>
    </w:div>
    <w:div w:id="485433682">
      <w:bodyDiv w:val="1"/>
      <w:marLeft w:val="0"/>
      <w:marRight w:val="0"/>
      <w:marTop w:val="0"/>
      <w:marBottom w:val="0"/>
      <w:divBdr>
        <w:top w:val="none" w:sz="0" w:space="0" w:color="auto"/>
        <w:left w:val="none" w:sz="0" w:space="0" w:color="auto"/>
        <w:bottom w:val="none" w:sz="0" w:space="0" w:color="auto"/>
        <w:right w:val="none" w:sz="0" w:space="0" w:color="auto"/>
      </w:divBdr>
      <w:divsChild>
        <w:div w:id="802038243">
          <w:marLeft w:val="360"/>
          <w:marRight w:val="0"/>
          <w:marTop w:val="200"/>
          <w:marBottom w:val="0"/>
          <w:divBdr>
            <w:top w:val="none" w:sz="0" w:space="0" w:color="auto"/>
            <w:left w:val="none" w:sz="0" w:space="0" w:color="auto"/>
            <w:bottom w:val="none" w:sz="0" w:space="0" w:color="auto"/>
            <w:right w:val="none" w:sz="0" w:space="0" w:color="auto"/>
          </w:divBdr>
        </w:div>
        <w:div w:id="854611158">
          <w:marLeft w:val="360"/>
          <w:marRight w:val="0"/>
          <w:marTop w:val="200"/>
          <w:marBottom w:val="0"/>
          <w:divBdr>
            <w:top w:val="none" w:sz="0" w:space="0" w:color="auto"/>
            <w:left w:val="none" w:sz="0" w:space="0" w:color="auto"/>
            <w:bottom w:val="none" w:sz="0" w:space="0" w:color="auto"/>
            <w:right w:val="none" w:sz="0" w:space="0" w:color="auto"/>
          </w:divBdr>
        </w:div>
        <w:div w:id="1648438676">
          <w:marLeft w:val="360"/>
          <w:marRight w:val="0"/>
          <w:marTop w:val="200"/>
          <w:marBottom w:val="0"/>
          <w:divBdr>
            <w:top w:val="none" w:sz="0" w:space="0" w:color="auto"/>
            <w:left w:val="none" w:sz="0" w:space="0" w:color="auto"/>
            <w:bottom w:val="none" w:sz="0" w:space="0" w:color="auto"/>
            <w:right w:val="none" w:sz="0" w:space="0" w:color="auto"/>
          </w:divBdr>
        </w:div>
      </w:divsChild>
    </w:div>
    <w:div w:id="534737824">
      <w:bodyDiv w:val="1"/>
      <w:marLeft w:val="0"/>
      <w:marRight w:val="0"/>
      <w:marTop w:val="0"/>
      <w:marBottom w:val="0"/>
      <w:divBdr>
        <w:top w:val="none" w:sz="0" w:space="0" w:color="auto"/>
        <w:left w:val="none" w:sz="0" w:space="0" w:color="auto"/>
        <w:bottom w:val="none" w:sz="0" w:space="0" w:color="auto"/>
        <w:right w:val="none" w:sz="0" w:space="0" w:color="auto"/>
      </w:divBdr>
    </w:div>
    <w:div w:id="541795722">
      <w:bodyDiv w:val="1"/>
      <w:marLeft w:val="0"/>
      <w:marRight w:val="0"/>
      <w:marTop w:val="0"/>
      <w:marBottom w:val="0"/>
      <w:divBdr>
        <w:top w:val="none" w:sz="0" w:space="0" w:color="auto"/>
        <w:left w:val="none" w:sz="0" w:space="0" w:color="auto"/>
        <w:bottom w:val="none" w:sz="0" w:space="0" w:color="auto"/>
        <w:right w:val="none" w:sz="0" w:space="0" w:color="auto"/>
      </w:divBdr>
    </w:div>
    <w:div w:id="638413112">
      <w:bodyDiv w:val="1"/>
      <w:marLeft w:val="0"/>
      <w:marRight w:val="0"/>
      <w:marTop w:val="0"/>
      <w:marBottom w:val="0"/>
      <w:divBdr>
        <w:top w:val="none" w:sz="0" w:space="0" w:color="auto"/>
        <w:left w:val="none" w:sz="0" w:space="0" w:color="auto"/>
        <w:bottom w:val="none" w:sz="0" w:space="0" w:color="auto"/>
        <w:right w:val="none" w:sz="0" w:space="0" w:color="auto"/>
      </w:divBdr>
      <w:divsChild>
        <w:div w:id="199905623">
          <w:marLeft w:val="547"/>
          <w:marRight w:val="0"/>
          <w:marTop w:val="0"/>
          <w:marBottom w:val="0"/>
          <w:divBdr>
            <w:top w:val="none" w:sz="0" w:space="0" w:color="auto"/>
            <w:left w:val="none" w:sz="0" w:space="0" w:color="auto"/>
            <w:bottom w:val="none" w:sz="0" w:space="0" w:color="auto"/>
            <w:right w:val="none" w:sz="0" w:space="0" w:color="auto"/>
          </w:divBdr>
        </w:div>
        <w:div w:id="281612927">
          <w:marLeft w:val="547"/>
          <w:marRight w:val="0"/>
          <w:marTop w:val="0"/>
          <w:marBottom w:val="0"/>
          <w:divBdr>
            <w:top w:val="none" w:sz="0" w:space="0" w:color="auto"/>
            <w:left w:val="none" w:sz="0" w:space="0" w:color="auto"/>
            <w:bottom w:val="none" w:sz="0" w:space="0" w:color="auto"/>
            <w:right w:val="none" w:sz="0" w:space="0" w:color="auto"/>
          </w:divBdr>
        </w:div>
        <w:div w:id="366612582">
          <w:marLeft w:val="547"/>
          <w:marRight w:val="0"/>
          <w:marTop w:val="0"/>
          <w:marBottom w:val="0"/>
          <w:divBdr>
            <w:top w:val="none" w:sz="0" w:space="0" w:color="auto"/>
            <w:left w:val="none" w:sz="0" w:space="0" w:color="auto"/>
            <w:bottom w:val="none" w:sz="0" w:space="0" w:color="auto"/>
            <w:right w:val="none" w:sz="0" w:space="0" w:color="auto"/>
          </w:divBdr>
        </w:div>
        <w:div w:id="381711479">
          <w:marLeft w:val="547"/>
          <w:marRight w:val="0"/>
          <w:marTop w:val="0"/>
          <w:marBottom w:val="0"/>
          <w:divBdr>
            <w:top w:val="none" w:sz="0" w:space="0" w:color="auto"/>
            <w:left w:val="none" w:sz="0" w:space="0" w:color="auto"/>
            <w:bottom w:val="none" w:sz="0" w:space="0" w:color="auto"/>
            <w:right w:val="none" w:sz="0" w:space="0" w:color="auto"/>
          </w:divBdr>
        </w:div>
        <w:div w:id="678391327">
          <w:marLeft w:val="547"/>
          <w:marRight w:val="0"/>
          <w:marTop w:val="0"/>
          <w:marBottom w:val="0"/>
          <w:divBdr>
            <w:top w:val="none" w:sz="0" w:space="0" w:color="auto"/>
            <w:left w:val="none" w:sz="0" w:space="0" w:color="auto"/>
            <w:bottom w:val="none" w:sz="0" w:space="0" w:color="auto"/>
            <w:right w:val="none" w:sz="0" w:space="0" w:color="auto"/>
          </w:divBdr>
        </w:div>
        <w:div w:id="835803285">
          <w:marLeft w:val="547"/>
          <w:marRight w:val="0"/>
          <w:marTop w:val="0"/>
          <w:marBottom w:val="0"/>
          <w:divBdr>
            <w:top w:val="none" w:sz="0" w:space="0" w:color="auto"/>
            <w:left w:val="none" w:sz="0" w:space="0" w:color="auto"/>
            <w:bottom w:val="none" w:sz="0" w:space="0" w:color="auto"/>
            <w:right w:val="none" w:sz="0" w:space="0" w:color="auto"/>
          </w:divBdr>
        </w:div>
        <w:div w:id="1135873041">
          <w:marLeft w:val="547"/>
          <w:marRight w:val="0"/>
          <w:marTop w:val="0"/>
          <w:marBottom w:val="0"/>
          <w:divBdr>
            <w:top w:val="none" w:sz="0" w:space="0" w:color="auto"/>
            <w:left w:val="none" w:sz="0" w:space="0" w:color="auto"/>
            <w:bottom w:val="none" w:sz="0" w:space="0" w:color="auto"/>
            <w:right w:val="none" w:sz="0" w:space="0" w:color="auto"/>
          </w:divBdr>
        </w:div>
        <w:div w:id="1233126064">
          <w:marLeft w:val="547"/>
          <w:marRight w:val="0"/>
          <w:marTop w:val="0"/>
          <w:marBottom w:val="0"/>
          <w:divBdr>
            <w:top w:val="none" w:sz="0" w:space="0" w:color="auto"/>
            <w:left w:val="none" w:sz="0" w:space="0" w:color="auto"/>
            <w:bottom w:val="none" w:sz="0" w:space="0" w:color="auto"/>
            <w:right w:val="none" w:sz="0" w:space="0" w:color="auto"/>
          </w:divBdr>
        </w:div>
        <w:div w:id="1248926158">
          <w:marLeft w:val="547"/>
          <w:marRight w:val="0"/>
          <w:marTop w:val="0"/>
          <w:marBottom w:val="0"/>
          <w:divBdr>
            <w:top w:val="none" w:sz="0" w:space="0" w:color="auto"/>
            <w:left w:val="none" w:sz="0" w:space="0" w:color="auto"/>
            <w:bottom w:val="none" w:sz="0" w:space="0" w:color="auto"/>
            <w:right w:val="none" w:sz="0" w:space="0" w:color="auto"/>
          </w:divBdr>
        </w:div>
        <w:div w:id="1337734498">
          <w:marLeft w:val="547"/>
          <w:marRight w:val="0"/>
          <w:marTop w:val="0"/>
          <w:marBottom w:val="0"/>
          <w:divBdr>
            <w:top w:val="none" w:sz="0" w:space="0" w:color="auto"/>
            <w:left w:val="none" w:sz="0" w:space="0" w:color="auto"/>
            <w:bottom w:val="none" w:sz="0" w:space="0" w:color="auto"/>
            <w:right w:val="none" w:sz="0" w:space="0" w:color="auto"/>
          </w:divBdr>
        </w:div>
        <w:div w:id="1378239073">
          <w:marLeft w:val="547"/>
          <w:marRight w:val="0"/>
          <w:marTop w:val="0"/>
          <w:marBottom w:val="0"/>
          <w:divBdr>
            <w:top w:val="none" w:sz="0" w:space="0" w:color="auto"/>
            <w:left w:val="none" w:sz="0" w:space="0" w:color="auto"/>
            <w:bottom w:val="none" w:sz="0" w:space="0" w:color="auto"/>
            <w:right w:val="none" w:sz="0" w:space="0" w:color="auto"/>
          </w:divBdr>
        </w:div>
        <w:div w:id="1687635052">
          <w:marLeft w:val="547"/>
          <w:marRight w:val="0"/>
          <w:marTop w:val="0"/>
          <w:marBottom w:val="0"/>
          <w:divBdr>
            <w:top w:val="none" w:sz="0" w:space="0" w:color="auto"/>
            <w:left w:val="none" w:sz="0" w:space="0" w:color="auto"/>
            <w:bottom w:val="none" w:sz="0" w:space="0" w:color="auto"/>
            <w:right w:val="none" w:sz="0" w:space="0" w:color="auto"/>
          </w:divBdr>
        </w:div>
        <w:div w:id="1689480700">
          <w:marLeft w:val="547"/>
          <w:marRight w:val="0"/>
          <w:marTop w:val="0"/>
          <w:marBottom w:val="0"/>
          <w:divBdr>
            <w:top w:val="none" w:sz="0" w:space="0" w:color="auto"/>
            <w:left w:val="none" w:sz="0" w:space="0" w:color="auto"/>
            <w:bottom w:val="none" w:sz="0" w:space="0" w:color="auto"/>
            <w:right w:val="none" w:sz="0" w:space="0" w:color="auto"/>
          </w:divBdr>
        </w:div>
        <w:div w:id="1793672396">
          <w:marLeft w:val="547"/>
          <w:marRight w:val="0"/>
          <w:marTop w:val="0"/>
          <w:marBottom w:val="0"/>
          <w:divBdr>
            <w:top w:val="none" w:sz="0" w:space="0" w:color="auto"/>
            <w:left w:val="none" w:sz="0" w:space="0" w:color="auto"/>
            <w:bottom w:val="none" w:sz="0" w:space="0" w:color="auto"/>
            <w:right w:val="none" w:sz="0" w:space="0" w:color="auto"/>
          </w:divBdr>
        </w:div>
        <w:div w:id="2130275832">
          <w:marLeft w:val="547"/>
          <w:marRight w:val="0"/>
          <w:marTop w:val="0"/>
          <w:marBottom w:val="0"/>
          <w:divBdr>
            <w:top w:val="none" w:sz="0" w:space="0" w:color="auto"/>
            <w:left w:val="none" w:sz="0" w:space="0" w:color="auto"/>
            <w:bottom w:val="none" w:sz="0" w:space="0" w:color="auto"/>
            <w:right w:val="none" w:sz="0" w:space="0" w:color="auto"/>
          </w:divBdr>
        </w:div>
      </w:divsChild>
    </w:div>
    <w:div w:id="643236124">
      <w:bodyDiv w:val="1"/>
      <w:marLeft w:val="0"/>
      <w:marRight w:val="0"/>
      <w:marTop w:val="0"/>
      <w:marBottom w:val="0"/>
      <w:divBdr>
        <w:top w:val="none" w:sz="0" w:space="0" w:color="auto"/>
        <w:left w:val="none" w:sz="0" w:space="0" w:color="auto"/>
        <w:bottom w:val="none" w:sz="0" w:space="0" w:color="auto"/>
        <w:right w:val="none" w:sz="0" w:space="0" w:color="auto"/>
      </w:divBdr>
      <w:divsChild>
        <w:div w:id="8261800">
          <w:marLeft w:val="0"/>
          <w:marRight w:val="0"/>
          <w:marTop w:val="0"/>
          <w:marBottom w:val="0"/>
          <w:divBdr>
            <w:top w:val="none" w:sz="0" w:space="0" w:color="auto"/>
            <w:left w:val="none" w:sz="0" w:space="0" w:color="auto"/>
            <w:bottom w:val="none" w:sz="0" w:space="0" w:color="auto"/>
            <w:right w:val="none" w:sz="0" w:space="0" w:color="auto"/>
          </w:divBdr>
          <w:divsChild>
            <w:div w:id="559440968">
              <w:marLeft w:val="0"/>
              <w:marRight w:val="0"/>
              <w:marTop w:val="0"/>
              <w:marBottom w:val="0"/>
              <w:divBdr>
                <w:top w:val="none" w:sz="0" w:space="0" w:color="auto"/>
                <w:left w:val="none" w:sz="0" w:space="0" w:color="auto"/>
                <w:bottom w:val="none" w:sz="0" w:space="0" w:color="auto"/>
                <w:right w:val="none" w:sz="0" w:space="0" w:color="auto"/>
              </w:divBdr>
            </w:div>
            <w:div w:id="919798333">
              <w:marLeft w:val="0"/>
              <w:marRight w:val="0"/>
              <w:marTop w:val="0"/>
              <w:marBottom w:val="0"/>
              <w:divBdr>
                <w:top w:val="none" w:sz="0" w:space="0" w:color="auto"/>
                <w:left w:val="none" w:sz="0" w:space="0" w:color="auto"/>
                <w:bottom w:val="none" w:sz="0" w:space="0" w:color="auto"/>
                <w:right w:val="none" w:sz="0" w:space="0" w:color="auto"/>
              </w:divBdr>
            </w:div>
          </w:divsChild>
        </w:div>
        <w:div w:id="55325625">
          <w:marLeft w:val="0"/>
          <w:marRight w:val="0"/>
          <w:marTop w:val="0"/>
          <w:marBottom w:val="0"/>
          <w:divBdr>
            <w:top w:val="none" w:sz="0" w:space="0" w:color="auto"/>
            <w:left w:val="none" w:sz="0" w:space="0" w:color="auto"/>
            <w:bottom w:val="none" w:sz="0" w:space="0" w:color="auto"/>
            <w:right w:val="none" w:sz="0" w:space="0" w:color="auto"/>
          </w:divBdr>
          <w:divsChild>
            <w:div w:id="593325839">
              <w:marLeft w:val="0"/>
              <w:marRight w:val="0"/>
              <w:marTop w:val="0"/>
              <w:marBottom w:val="0"/>
              <w:divBdr>
                <w:top w:val="none" w:sz="0" w:space="0" w:color="auto"/>
                <w:left w:val="none" w:sz="0" w:space="0" w:color="auto"/>
                <w:bottom w:val="none" w:sz="0" w:space="0" w:color="auto"/>
                <w:right w:val="none" w:sz="0" w:space="0" w:color="auto"/>
              </w:divBdr>
            </w:div>
            <w:div w:id="1034114132">
              <w:marLeft w:val="0"/>
              <w:marRight w:val="0"/>
              <w:marTop w:val="0"/>
              <w:marBottom w:val="0"/>
              <w:divBdr>
                <w:top w:val="none" w:sz="0" w:space="0" w:color="auto"/>
                <w:left w:val="none" w:sz="0" w:space="0" w:color="auto"/>
                <w:bottom w:val="none" w:sz="0" w:space="0" w:color="auto"/>
                <w:right w:val="none" w:sz="0" w:space="0" w:color="auto"/>
              </w:divBdr>
            </w:div>
          </w:divsChild>
        </w:div>
        <w:div w:id="309405578">
          <w:marLeft w:val="0"/>
          <w:marRight w:val="0"/>
          <w:marTop w:val="0"/>
          <w:marBottom w:val="0"/>
          <w:divBdr>
            <w:top w:val="none" w:sz="0" w:space="0" w:color="auto"/>
            <w:left w:val="none" w:sz="0" w:space="0" w:color="auto"/>
            <w:bottom w:val="none" w:sz="0" w:space="0" w:color="auto"/>
            <w:right w:val="none" w:sz="0" w:space="0" w:color="auto"/>
          </w:divBdr>
          <w:divsChild>
            <w:div w:id="323241435">
              <w:marLeft w:val="0"/>
              <w:marRight w:val="0"/>
              <w:marTop w:val="0"/>
              <w:marBottom w:val="0"/>
              <w:divBdr>
                <w:top w:val="none" w:sz="0" w:space="0" w:color="auto"/>
                <w:left w:val="none" w:sz="0" w:space="0" w:color="auto"/>
                <w:bottom w:val="none" w:sz="0" w:space="0" w:color="auto"/>
                <w:right w:val="none" w:sz="0" w:space="0" w:color="auto"/>
              </w:divBdr>
            </w:div>
          </w:divsChild>
        </w:div>
        <w:div w:id="442499733">
          <w:marLeft w:val="0"/>
          <w:marRight w:val="0"/>
          <w:marTop w:val="0"/>
          <w:marBottom w:val="0"/>
          <w:divBdr>
            <w:top w:val="none" w:sz="0" w:space="0" w:color="auto"/>
            <w:left w:val="none" w:sz="0" w:space="0" w:color="auto"/>
            <w:bottom w:val="none" w:sz="0" w:space="0" w:color="auto"/>
            <w:right w:val="none" w:sz="0" w:space="0" w:color="auto"/>
          </w:divBdr>
          <w:divsChild>
            <w:div w:id="1135365543">
              <w:marLeft w:val="0"/>
              <w:marRight w:val="0"/>
              <w:marTop w:val="0"/>
              <w:marBottom w:val="0"/>
              <w:divBdr>
                <w:top w:val="none" w:sz="0" w:space="0" w:color="auto"/>
                <w:left w:val="none" w:sz="0" w:space="0" w:color="auto"/>
                <w:bottom w:val="none" w:sz="0" w:space="0" w:color="auto"/>
                <w:right w:val="none" w:sz="0" w:space="0" w:color="auto"/>
              </w:divBdr>
            </w:div>
            <w:div w:id="2031032450">
              <w:marLeft w:val="0"/>
              <w:marRight w:val="0"/>
              <w:marTop w:val="0"/>
              <w:marBottom w:val="0"/>
              <w:divBdr>
                <w:top w:val="none" w:sz="0" w:space="0" w:color="auto"/>
                <w:left w:val="none" w:sz="0" w:space="0" w:color="auto"/>
                <w:bottom w:val="none" w:sz="0" w:space="0" w:color="auto"/>
                <w:right w:val="none" w:sz="0" w:space="0" w:color="auto"/>
              </w:divBdr>
            </w:div>
          </w:divsChild>
        </w:div>
        <w:div w:id="623774130">
          <w:marLeft w:val="0"/>
          <w:marRight w:val="0"/>
          <w:marTop w:val="0"/>
          <w:marBottom w:val="0"/>
          <w:divBdr>
            <w:top w:val="none" w:sz="0" w:space="0" w:color="auto"/>
            <w:left w:val="none" w:sz="0" w:space="0" w:color="auto"/>
            <w:bottom w:val="none" w:sz="0" w:space="0" w:color="auto"/>
            <w:right w:val="none" w:sz="0" w:space="0" w:color="auto"/>
          </w:divBdr>
          <w:divsChild>
            <w:div w:id="399911899">
              <w:marLeft w:val="0"/>
              <w:marRight w:val="0"/>
              <w:marTop w:val="0"/>
              <w:marBottom w:val="0"/>
              <w:divBdr>
                <w:top w:val="none" w:sz="0" w:space="0" w:color="auto"/>
                <w:left w:val="none" w:sz="0" w:space="0" w:color="auto"/>
                <w:bottom w:val="none" w:sz="0" w:space="0" w:color="auto"/>
                <w:right w:val="none" w:sz="0" w:space="0" w:color="auto"/>
              </w:divBdr>
            </w:div>
          </w:divsChild>
        </w:div>
        <w:div w:id="703675154">
          <w:marLeft w:val="0"/>
          <w:marRight w:val="0"/>
          <w:marTop w:val="0"/>
          <w:marBottom w:val="0"/>
          <w:divBdr>
            <w:top w:val="none" w:sz="0" w:space="0" w:color="auto"/>
            <w:left w:val="none" w:sz="0" w:space="0" w:color="auto"/>
            <w:bottom w:val="none" w:sz="0" w:space="0" w:color="auto"/>
            <w:right w:val="none" w:sz="0" w:space="0" w:color="auto"/>
          </w:divBdr>
          <w:divsChild>
            <w:div w:id="307513780">
              <w:marLeft w:val="0"/>
              <w:marRight w:val="0"/>
              <w:marTop w:val="0"/>
              <w:marBottom w:val="0"/>
              <w:divBdr>
                <w:top w:val="none" w:sz="0" w:space="0" w:color="auto"/>
                <w:left w:val="none" w:sz="0" w:space="0" w:color="auto"/>
                <w:bottom w:val="none" w:sz="0" w:space="0" w:color="auto"/>
                <w:right w:val="none" w:sz="0" w:space="0" w:color="auto"/>
              </w:divBdr>
            </w:div>
            <w:div w:id="370767803">
              <w:marLeft w:val="0"/>
              <w:marRight w:val="0"/>
              <w:marTop w:val="0"/>
              <w:marBottom w:val="0"/>
              <w:divBdr>
                <w:top w:val="none" w:sz="0" w:space="0" w:color="auto"/>
                <w:left w:val="none" w:sz="0" w:space="0" w:color="auto"/>
                <w:bottom w:val="none" w:sz="0" w:space="0" w:color="auto"/>
                <w:right w:val="none" w:sz="0" w:space="0" w:color="auto"/>
              </w:divBdr>
            </w:div>
          </w:divsChild>
        </w:div>
        <w:div w:id="748700531">
          <w:marLeft w:val="0"/>
          <w:marRight w:val="0"/>
          <w:marTop w:val="0"/>
          <w:marBottom w:val="0"/>
          <w:divBdr>
            <w:top w:val="none" w:sz="0" w:space="0" w:color="auto"/>
            <w:left w:val="none" w:sz="0" w:space="0" w:color="auto"/>
            <w:bottom w:val="none" w:sz="0" w:space="0" w:color="auto"/>
            <w:right w:val="none" w:sz="0" w:space="0" w:color="auto"/>
          </w:divBdr>
          <w:divsChild>
            <w:div w:id="211238980">
              <w:marLeft w:val="0"/>
              <w:marRight w:val="0"/>
              <w:marTop w:val="0"/>
              <w:marBottom w:val="0"/>
              <w:divBdr>
                <w:top w:val="none" w:sz="0" w:space="0" w:color="auto"/>
                <w:left w:val="none" w:sz="0" w:space="0" w:color="auto"/>
                <w:bottom w:val="none" w:sz="0" w:space="0" w:color="auto"/>
                <w:right w:val="none" w:sz="0" w:space="0" w:color="auto"/>
              </w:divBdr>
            </w:div>
            <w:div w:id="343677424">
              <w:marLeft w:val="0"/>
              <w:marRight w:val="0"/>
              <w:marTop w:val="0"/>
              <w:marBottom w:val="0"/>
              <w:divBdr>
                <w:top w:val="none" w:sz="0" w:space="0" w:color="auto"/>
                <w:left w:val="none" w:sz="0" w:space="0" w:color="auto"/>
                <w:bottom w:val="none" w:sz="0" w:space="0" w:color="auto"/>
                <w:right w:val="none" w:sz="0" w:space="0" w:color="auto"/>
              </w:divBdr>
            </w:div>
            <w:div w:id="456146812">
              <w:marLeft w:val="0"/>
              <w:marRight w:val="0"/>
              <w:marTop w:val="0"/>
              <w:marBottom w:val="0"/>
              <w:divBdr>
                <w:top w:val="none" w:sz="0" w:space="0" w:color="auto"/>
                <w:left w:val="none" w:sz="0" w:space="0" w:color="auto"/>
                <w:bottom w:val="none" w:sz="0" w:space="0" w:color="auto"/>
                <w:right w:val="none" w:sz="0" w:space="0" w:color="auto"/>
              </w:divBdr>
            </w:div>
          </w:divsChild>
        </w:div>
        <w:div w:id="1240024468">
          <w:marLeft w:val="0"/>
          <w:marRight w:val="0"/>
          <w:marTop w:val="0"/>
          <w:marBottom w:val="0"/>
          <w:divBdr>
            <w:top w:val="none" w:sz="0" w:space="0" w:color="auto"/>
            <w:left w:val="none" w:sz="0" w:space="0" w:color="auto"/>
            <w:bottom w:val="none" w:sz="0" w:space="0" w:color="auto"/>
            <w:right w:val="none" w:sz="0" w:space="0" w:color="auto"/>
          </w:divBdr>
          <w:divsChild>
            <w:div w:id="217396655">
              <w:marLeft w:val="0"/>
              <w:marRight w:val="0"/>
              <w:marTop w:val="0"/>
              <w:marBottom w:val="0"/>
              <w:divBdr>
                <w:top w:val="none" w:sz="0" w:space="0" w:color="auto"/>
                <w:left w:val="none" w:sz="0" w:space="0" w:color="auto"/>
                <w:bottom w:val="none" w:sz="0" w:space="0" w:color="auto"/>
                <w:right w:val="none" w:sz="0" w:space="0" w:color="auto"/>
              </w:divBdr>
            </w:div>
          </w:divsChild>
        </w:div>
        <w:div w:id="1773358563">
          <w:marLeft w:val="0"/>
          <w:marRight w:val="0"/>
          <w:marTop w:val="0"/>
          <w:marBottom w:val="0"/>
          <w:divBdr>
            <w:top w:val="none" w:sz="0" w:space="0" w:color="auto"/>
            <w:left w:val="none" w:sz="0" w:space="0" w:color="auto"/>
            <w:bottom w:val="none" w:sz="0" w:space="0" w:color="auto"/>
            <w:right w:val="none" w:sz="0" w:space="0" w:color="auto"/>
          </w:divBdr>
          <w:divsChild>
            <w:div w:id="1306817857">
              <w:marLeft w:val="0"/>
              <w:marRight w:val="0"/>
              <w:marTop w:val="0"/>
              <w:marBottom w:val="0"/>
              <w:divBdr>
                <w:top w:val="none" w:sz="0" w:space="0" w:color="auto"/>
                <w:left w:val="none" w:sz="0" w:space="0" w:color="auto"/>
                <w:bottom w:val="none" w:sz="0" w:space="0" w:color="auto"/>
                <w:right w:val="none" w:sz="0" w:space="0" w:color="auto"/>
              </w:divBdr>
            </w:div>
            <w:div w:id="1910458045">
              <w:marLeft w:val="0"/>
              <w:marRight w:val="0"/>
              <w:marTop w:val="0"/>
              <w:marBottom w:val="0"/>
              <w:divBdr>
                <w:top w:val="none" w:sz="0" w:space="0" w:color="auto"/>
                <w:left w:val="none" w:sz="0" w:space="0" w:color="auto"/>
                <w:bottom w:val="none" w:sz="0" w:space="0" w:color="auto"/>
                <w:right w:val="none" w:sz="0" w:space="0" w:color="auto"/>
              </w:divBdr>
            </w:div>
          </w:divsChild>
        </w:div>
        <w:div w:id="2016149995">
          <w:marLeft w:val="0"/>
          <w:marRight w:val="0"/>
          <w:marTop w:val="0"/>
          <w:marBottom w:val="0"/>
          <w:divBdr>
            <w:top w:val="none" w:sz="0" w:space="0" w:color="auto"/>
            <w:left w:val="none" w:sz="0" w:space="0" w:color="auto"/>
            <w:bottom w:val="none" w:sz="0" w:space="0" w:color="auto"/>
            <w:right w:val="none" w:sz="0" w:space="0" w:color="auto"/>
          </w:divBdr>
          <w:divsChild>
            <w:div w:id="1043168963">
              <w:marLeft w:val="0"/>
              <w:marRight w:val="0"/>
              <w:marTop w:val="0"/>
              <w:marBottom w:val="0"/>
              <w:divBdr>
                <w:top w:val="none" w:sz="0" w:space="0" w:color="auto"/>
                <w:left w:val="none" w:sz="0" w:space="0" w:color="auto"/>
                <w:bottom w:val="none" w:sz="0" w:space="0" w:color="auto"/>
                <w:right w:val="none" w:sz="0" w:space="0" w:color="auto"/>
              </w:divBdr>
            </w:div>
          </w:divsChild>
        </w:div>
        <w:div w:id="2085832032">
          <w:marLeft w:val="0"/>
          <w:marRight w:val="0"/>
          <w:marTop w:val="0"/>
          <w:marBottom w:val="0"/>
          <w:divBdr>
            <w:top w:val="none" w:sz="0" w:space="0" w:color="auto"/>
            <w:left w:val="none" w:sz="0" w:space="0" w:color="auto"/>
            <w:bottom w:val="none" w:sz="0" w:space="0" w:color="auto"/>
            <w:right w:val="none" w:sz="0" w:space="0" w:color="auto"/>
          </w:divBdr>
          <w:divsChild>
            <w:div w:id="716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2180">
      <w:bodyDiv w:val="1"/>
      <w:marLeft w:val="0"/>
      <w:marRight w:val="0"/>
      <w:marTop w:val="0"/>
      <w:marBottom w:val="0"/>
      <w:divBdr>
        <w:top w:val="none" w:sz="0" w:space="0" w:color="auto"/>
        <w:left w:val="none" w:sz="0" w:space="0" w:color="auto"/>
        <w:bottom w:val="none" w:sz="0" w:space="0" w:color="auto"/>
        <w:right w:val="none" w:sz="0" w:space="0" w:color="auto"/>
      </w:divBdr>
    </w:div>
    <w:div w:id="768278600">
      <w:bodyDiv w:val="1"/>
      <w:marLeft w:val="0"/>
      <w:marRight w:val="0"/>
      <w:marTop w:val="0"/>
      <w:marBottom w:val="0"/>
      <w:divBdr>
        <w:top w:val="none" w:sz="0" w:space="0" w:color="auto"/>
        <w:left w:val="none" w:sz="0" w:space="0" w:color="auto"/>
        <w:bottom w:val="none" w:sz="0" w:space="0" w:color="auto"/>
        <w:right w:val="none" w:sz="0" w:space="0" w:color="auto"/>
      </w:divBdr>
    </w:div>
    <w:div w:id="970212119">
      <w:bodyDiv w:val="1"/>
      <w:marLeft w:val="0"/>
      <w:marRight w:val="0"/>
      <w:marTop w:val="0"/>
      <w:marBottom w:val="0"/>
      <w:divBdr>
        <w:top w:val="none" w:sz="0" w:space="0" w:color="auto"/>
        <w:left w:val="none" w:sz="0" w:space="0" w:color="auto"/>
        <w:bottom w:val="none" w:sz="0" w:space="0" w:color="auto"/>
        <w:right w:val="none" w:sz="0" w:space="0" w:color="auto"/>
      </w:divBdr>
    </w:div>
    <w:div w:id="1086076560">
      <w:bodyDiv w:val="1"/>
      <w:marLeft w:val="0"/>
      <w:marRight w:val="0"/>
      <w:marTop w:val="0"/>
      <w:marBottom w:val="0"/>
      <w:divBdr>
        <w:top w:val="none" w:sz="0" w:space="0" w:color="auto"/>
        <w:left w:val="none" w:sz="0" w:space="0" w:color="auto"/>
        <w:bottom w:val="none" w:sz="0" w:space="0" w:color="auto"/>
        <w:right w:val="none" w:sz="0" w:space="0" w:color="auto"/>
      </w:divBdr>
      <w:divsChild>
        <w:div w:id="512456623">
          <w:marLeft w:val="360"/>
          <w:marRight w:val="0"/>
          <w:marTop w:val="0"/>
          <w:marBottom w:val="0"/>
          <w:divBdr>
            <w:top w:val="none" w:sz="0" w:space="0" w:color="auto"/>
            <w:left w:val="none" w:sz="0" w:space="0" w:color="auto"/>
            <w:bottom w:val="none" w:sz="0" w:space="0" w:color="auto"/>
            <w:right w:val="none" w:sz="0" w:space="0" w:color="auto"/>
          </w:divBdr>
        </w:div>
        <w:div w:id="751585321">
          <w:marLeft w:val="360"/>
          <w:marRight w:val="0"/>
          <w:marTop w:val="0"/>
          <w:marBottom w:val="0"/>
          <w:divBdr>
            <w:top w:val="none" w:sz="0" w:space="0" w:color="auto"/>
            <w:left w:val="none" w:sz="0" w:space="0" w:color="auto"/>
            <w:bottom w:val="none" w:sz="0" w:space="0" w:color="auto"/>
            <w:right w:val="none" w:sz="0" w:space="0" w:color="auto"/>
          </w:divBdr>
        </w:div>
        <w:div w:id="1099759905">
          <w:marLeft w:val="360"/>
          <w:marRight w:val="0"/>
          <w:marTop w:val="0"/>
          <w:marBottom w:val="0"/>
          <w:divBdr>
            <w:top w:val="none" w:sz="0" w:space="0" w:color="auto"/>
            <w:left w:val="none" w:sz="0" w:space="0" w:color="auto"/>
            <w:bottom w:val="none" w:sz="0" w:space="0" w:color="auto"/>
            <w:right w:val="none" w:sz="0" w:space="0" w:color="auto"/>
          </w:divBdr>
        </w:div>
        <w:div w:id="1299187708">
          <w:marLeft w:val="360"/>
          <w:marRight w:val="0"/>
          <w:marTop w:val="0"/>
          <w:marBottom w:val="0"/>
          <w:divBdr>
            <w:top w:val="none" w:sz="0" w:space="0" w:color="auto"/>
            <w:left w:val="none" w:sz="0" w:space="0" w:color="auto"/>
            <w:bottom w:val="none" w:sz="0" w:space="0" w:color="auto"/>
            <w:right w:val="none" w:sz="0" w:space="0" w:color="auto"/>
          </w:divBdr>
        </w:div>
        <w:div w:id="1551307955">
          <w:marLeft w:val="360"/>
          <w:marRight w:val="0"/>
          <w:marTop w:val="0"/>
          <w:marBottom w:val="0"/>
          <w:divBdr>
            <w:top w:val="none" w:sz="0" w:space="0" w:color="auto"/>
            <w:left w:val="none" w:sz="0" w:space="0" w:color="auto"/>
            <w:bottom w:val="none" w:sz="0" w:space="0" w:color="auto"/>
            <w:right w:val="none" w:sz="0" w:space="0" w:color="auto"/>
          </w:divBdr>
        </w:div>
        <w:div w:id="1735162016">
          <w:marLeft w:val="360"/>
          <w:marRight w:val="0"/>
          <w:marTop w:val="0"/>
          <w:marBottom w:val="0"/>
          <w:divBdr>
            <w:top w:val="none" w:sz="0" w:space="0" w:color="auto"/>
            <w:left w:val="none" w:sz="0" w:space="0" w:color="auto"/>
            <w:bottom w:val="none" w:sz="0" w:space="0" w:color="auto"/>
            <w:right w:val="none" w:sz="0" w:space="0" w:color="auto"/>
          </w:divBdr>
        </w:div>
      </w:divsChild>
    </w:div>
    <w:div w:id="1234243925">
      <w:bodyDiv w:val="1"/>
      <w:marLeft w:val="0"/>
      <w:marRight w:val="0"/>
      <w:marTop w:val="0"/>
      <w:marBottom w:val="0"/>
      <w:divBdr>
        <w:top w:val="none" w:sz="0" w:space="0" w:color="auto"/>
        <w:left w:val="none" w:sz="0" w:space="0" w:color="auto"/>
        <w:bottom w:val="none" w:sz="0" w:space="0" w:color="auto"/>
        <w:right w:val="none" w:sz="0" w:space="0" w:color="auto"/>
      </w:divBdr>
    </w:div>
    <w:div w:id="1266579218">
      <w:bodyDiv w:val="1"/>
      <w:marLeft w:val="0"/>
      <w:marRight w:val="0"/>
      <w:marTop w:val="0"/>
      <w:marBottom w:val="0"/>
      <w:divBdr>
        <w:top w:val="none" w:sz="0" w:space="0" w:color="auto"/>
        <w:left w:val="none" w:sz="0" w:space="0" w:color="auto"/>
        <w:bottom w:val="none" w:sz="0" w:space="0" w:color="auto"/>
        <w:right w:val="none" w:sz="0" w:space="0" w:color="auto"/>
      </w:divBdr>
    </w:div>
    <w:div w:id="1302543314">
      <w:bodyDiv w:val="1"/>
      <w:marLeft w:val="0"/>
      <w:marRight w:val="0"/>
      <w:marTop w:val="0"/>
      <w:marBottom w:val="0"/>
      <w:divBdr>
        <w:top w:val="none" w:sz="0" w:space="0" w:color="auto"/>
        <w:left w:val="none" w:sz="0" w:space="0" w:color="auto"/>
        <w:bottom w:val="none" w:sz="0" w:space="0" w:color="auto"/>
        <w:right w:val="none" w:sz="0" w:space="0" w:color="auto"/>
      </w:divBdr>
      <w:divsChild>
        <w:div w:id="864178784">
          <w:marLeft w:val="0"/>
          <w:marRight w:val="0"/>
          <w:marTop w:val="0"/>
          <w:marBottom w:val="0"/>
          <w:divBdr>
            <w:top w:val="none" w:sz="0" w:space="0" w:color="auto"/>
            <w:left w:val="none" w:sz="0" w:space="0" w:color="auto"/>
            <w:bottom w:val="none" w:sz="0" w:space="0" w:color="auto"/>
            <w:right w:val="none" w:sz="0" w:space="0" w:color="auto"/>
          </w:divBdr>
        </w:div>
        <w:div w:id="1790781637">
          <w:marLeft w:val="0"/>
          <w:marRight w:val="0"/>
          <w:marTop w:val="0"/>
          <w:marBottom w:val="0"/>
          <w:divBdr>
            <w:top w:val="none" w:sz="0" w:space="0" w:color="auto"/>
            <w:left w:val="none" w:sz="0" w:space="0" w:color="auto"/>
            <w:bottom w:val="none" w:sz="0" w:space="0" w:color="auto"/>
            <w:right w:val="none" w:sz="0" w:space="0" w:color="auto"/>
          </w:divBdr>
        </w:div>
      </w:divsChild>
    </w:div>
    <w:div w:id="1408962842">
      <w:bodyDiv w:val="1"/>
      <w:marLeft w:val="0"/>
      <w:marRight w:val="0"/>
      <w:marTop w:val="0"/>
      <w:marBottom w:val="0"/>
      <w:divBdr>
        <w:top w:val="none" w:sz="0" w:space="0" w:color="auto"/>
        <w:left w:val="none" w:sz="0" w:space="0" w:color="auto"/>
        <w:bottom w:val="none" w:sz="0" w:space="0" w:color="auto"/>
        <w:right w:val="none" w:sz="0" w:space="0" w:color="auto"/>
      </w:divBdr>
    </w:div>
    <w:div w:id="1416895271">
      <w:bodyDiv w:val="1"/>
      <w:marLeft w:val="0"/>
      <w:marRight w:val="0"/>
      <w:marTop w:val="0"/>
      <w:marBottom w:val="0"/>
      <w:divBdr>
        <w:top w:val="none" w:sz="0" w:space="0" w:color="auto"/>
        <w:left w:val="none" w:sz="0" w:space="0" w:color="auto"/>
        <w:bottom w:val="none" w:sz="0" w:space="0" w:color="auto"/>
        <w:right w:val="none" w:sz="0" w:space="0" w:color="auto"/>
      </w:divBdr>
    </w:div>
    <w:div w:id="1419475235">
      <w:bodyDiv w:val="1"/>
      <w:marLeft w:val="0"/>
      <w:marRight w:val="0"/>
      <w:marTop w:val="0"/>
      <w:marBottom w:val="0"/>
      <w:divBdr>
        <w:top w:val="none" w:sz="0" w:space="0" w:color="auto"/>
        <w:left w:val="none" w:sz="0" w:space="0" w:color="auto"/>
        <w:bottom w:val="none" w:sz="0" w:space="0" w:color="auto"/>
        <w:right w:val="none" w:sz="0" w:space="0" w:color="auto"/>
      </w:divBdr>
    </w:div>
    <w:div w:id="1438331446">
      <w:bodyDiv w:val="1"/>
      <w:marLeft w:val="0"/>
      <w:marRight w:val="0"/>
      <w:marTop w:val="0"/>
      <w:marBottom w:val="0"/>
      <w:divBdr>
        <w:top w:val="none" w:sz="0" w:space="0" w:color="auto"/>
        <w:left w:val="none" w:sz="0" w:space="0" w:color="auto"/>
        <w:bottom w:val="none" w:sz="0" w:space="0" w:color="auto"/>
        <w:right w:val="none" w:sz="0" w:space="0" w:color="auto"/>
      </w:divBdr>
    </w:div>
    <w:div w:id="1585912341">
      <w:bodyDiv w:val="1"/>
      <w:marLeft w:val="0"/>
      <w:marRight w:val="0"/>
      <w:marTop w:val="0"/>
      <w:marBottom w:val="0"/>
      <w:divBdr>
        <w:top w:val="none" w:sz="0" w:space="0" w:color="auto"/>
        <w:left w:val="none" w:sz="0" w:space="0" w:color="auto"/>
        <w:bottom w:val="none" w:sz="0" w:space="0" w:color="auto"/>
        <w:right w:val="none" w:sz="0" w:space="0" w:color="auto"/>
      </w:divBdr>
      <w:divsChild>
        <w:div w:id="1946575548">
          <w:marLeft w:val="-75"/>
          <w:marRight w:val="0"/>
          <w:marTop w:val="30"/>
          <w:marBottom w:val="30"/>
          <w:divBdr>
            <w:top w:val="none" w:sz="0" w:space="0" w:color="auto"/>
            <w:left w:val="none" w:sz="0" w:space="0" w:color="auto"/>
            <w:bottom w:val="none" w:sz="0" w:space="0" w:color="auto"/>
            <w:right w:val="none" w:sz="0" w:space="0" w:color="auto"/>
          </w:divBdr>
          <w:divsChild>
            <w:div w:id="1200320284">
              <w:marLeft w:val="0"/>
              <w:marRight w:val="0"/>
              <w:marTop w:val="0"/>
              <w:marBottom w:val="0"/>
              <w:divBdr>
                <w:top w:val="none" w:sz="0" w:space="0" w:color="auto"/>
                <w:left w:val="none" w:sz="0" w:space="0" w:color="auto"/>
                <w:bottom w:val="none" w:sz="0" w:space="0" w:color="auto"/>
                <w:right w:val="none" w:sz="0" w:space="0" w:color="auto"/>
              </w:divBdr>
              <w:divsChild>
                <w:div w:id="680817691">
                  <w:marLeft w:val="0"/>
                  <w:marRight w:val="0"/>
                  <w:marTop w:val="0"/>
                  <w:marBottom w:val="0"/>
                  <w:divBdr>
                    <w:top w:val="none" w:sz="0" w:space="0" w:color="auto"/>
                    <w:left w:val="none" w:sz="0" w:space="0" w:color="auto"/>
                    <w:bottom w:val="none" w:sz="0" w:space="0" w:color="auto"/>
                    <w:right w:val="none" w:sz="0" w:space="0" w:color="auto"/>
                  </w:divBdr>
                </w:div>
              </w:divsChild>
            </w:div>
            <w:div w:id="1645433222">
              <w:marLeft w:val="0"/>
              <w:marRight w:val="0"/>
              <w:marTop w:val="0"/>
              <w:marBottom w:val="0"/>
              <w:divBdr>
                <w:top w:val="none" w:sz="0" w:space="0" w:color="auto"/>
                <w:left w:val="none" w:sz="0" w:space="0" w:color="auto"/>
                <w:bottom w:val="none" w:sz="0" w:space="0" w:color="auto"/>
                <w:right w:val="none" w:sz="0" w:space="0" w:color="auto"/>
              </w:divBdr>
              <w:divsChild>
                <w:div w:id="857888743">
                  <w:marLeft w:val="0"/>
                  <w:marRight w:val="0"/>
                  <w:marTop w:val="0"/>
                  <w:marBottom w:val="0"/>
                  <w:divBdr>
                    <w:top w:val="none" w:sz="0" w:space="0" w:color="auto"/>
                    <w:left w:val="none" w:sz="0" w:space="0" w:color="auto"/>
                    <w:bottom w:val="none" w:sz="0" w:space="0" w:color="auto"/>
                    <w:right w:val="none" w:sz="0" w:space="0" w:color="auto"/>
                  </w:divBdr>
                </w:div>
              </w:divsChild>
            </w:div>
            <w:div w:id="190655494">
              <w:marLeft w:val="0"/>
              <w:marRight w:val="0"/>
              <w:marTop w:val="0"/>
              <w:marBottom w:val="0"/>
              <w:divBdr>
                <w:top w:val="none" w:sz="0" w:space="0" w:color="auto"/>
                <w:left w:val="none" w:sz="0" w:space="0" w:color="auto"/>
                <w:bottom w:val="none" w:sz="0" w:space="0" w:color="auto"/>
                <w:right w:val="none" w:sz="0" w:space="0" w:color="auto"/>
              </w:divBdr>
              <w:divsChild>
                <w:div w:id="564872834">
                  <w:marLeft w:val="0"/>
                  <w:marRight w:val="0"/>
                  <w:marTop w:val="0"/>
                  <w:marBottom w:val="0"/>
                  <w:divBdr>
                    <w:top w:val="none" w:sz="0" w:space="0" w:color="auto"/>
                    <w:left w:val="none" w:sz="0" w:space="0" w:color="auto"/>
                    <w:bottom w:val="none" w:sz="0" w:space="0" w:color="auto"/>
                    <w:right w:val="none" w:sz="0" w:space="0" w:color="auto"/>
                  </w:divBdr>
                </w:div>
              </w:divsChild>
            </w:div>
            <w:div w:id="186332758">
              <w:marLeft w:val="0"/>
              <w:marRight w:val="0"/>
              <w:marTop w:val="0"/>
              <w:marBottom w:val="0"/>
              <w:divBdr>
                <w:top w:val="none" w:sz="0" w:space="0" w:color="auto"/>
                <w:left w:val="none" w:sz="0" w:space="0" w:color="auto"/>
                <w:bottom w:val="none" w:sz="0" w:space="0" w:color="auto"/>
                <w:right w:val="none" w:sz="0" w:space="0" w:color="auto"/>
              </w:divBdr>
              <w:divsChild>
                <w:div w:id="1936330033">
                  <w:marLeft w:val="0"/>
                  <w:marRight w:val="0"/>
                  <w:marTop w:val="0"/>
                  <w:marBottom w:val="0"/>
                  <w:divBdr>
                    <w:top w:val="none" w:sz="0" w:space="0" w:color="auto"/>
                    <w:left w:val="none" w:sz="0" w:space="0" w:color="auto"/>
                    <w:bottom w:val="none" w:sz="0" w:space="0" w:color="auto"/>
                    <w:right w:val="none" w:sz="0" w:space="0" w:color="auto"/>
                  </w:divBdr>
                </w:div>
              </w:divsChild>
            </w:div>
            <w:div w:id="1316185681">
              <w:marLeft w:val="0"/>
              <w:marRight w:val="0"/>
              <w:marTop w:val="0"/>
              <w:marBottom w:val="0"/>
              <w:divBdr>
                <w:top w:val="none" w:sz="0" w:space="0" w:color="auto"/>
                <w:left w:val="none" w:sz="0" w:space="0" w:color="auto"/>
                <w:bottom w:val="none" w:sz="0" w:space="0" w:color="auto"/>
                <w:right w:val="none" w:sz="0" w:space="0" w:color="auto"/>
              </w:divBdr>
              <w:divsChild>
                <w:div w:id="404039144">
                  <w:marLeft w:val="0"/>
                  <w:marRight w:val="0"/>
                  <w:marTop w:val="0"/>
                  <w:marBottom w:val="0"/>
                  <w:divBdr>
                    <w:top w:val="none" w:sz="0" w:space="0" w:color="auto"/>
                    <w:left w:val="none" w:sz="0" w:space="0" w:color="auto"/>
                    <w:bottom w:val="none" w:sz="0" w:space="0" w:color="auto"/>
                    <w:right w:val="none" w:sz="0" w:space="0" w:color="auto"/>
                  </w:divBdr>
                </w:div>
              </w:divsChild>
            </w:div>
            <w:div w:id="1506359056">
              <w:marLeft w:val="0"/>
              <w:marRight w:val="0"/>
              <w:marTop w:val="0"/>
              <w:marBottom w:val="0"/>
              <w:divBdr>
                <w:top w:val="none" w:sz="0" w:space="0" w:color="auto"/>
                <w:left w:val="none" w:sz="0" w:space="0" w:color="auto"/>
                <w:bottom w:val="none" w:sz="0" w:space="0" w:color="auto"/>
                <w:right w:val="none" w:sz="0" w:space="0" w:color="auto"/>
              </w:divBdr>
              <w:divsChild>
                <w:div w:id="1576552148">
                  <w:marLeft w:val="0"/>
                  <w:marRight w:val="0"/>
                  <w:marTop w:val="0"/>
                  <w:marBottom w:val="0"/>
                  <w:divBdr>
                    <w:top w:val="none" w:sz="0" w:space="0" w:color="auto"/>
                    <w:left w:val="none" w:sz="0" w:space="0" w:color="auto"/>
                    <w:bottom w:val="none" w:sz="0" w:space="0" w:color="auto"/>
                    <w:right w:val="none" w:sz="0" w:space="0" w:color="auto"/>
                  </w:divBdr>
                </w:div>
              </w:divsChild>
            </w:div>
            <w:div w:id="286860669">
              <w:marLeft w:val="0"/>
              <w:marRight w:val="0"/>
              <w:marTop w:val="0"/>
              <w:marBottom w:val="0"/>
              <w:divBdr>
                <w:top w:val="none" w:sz="0" w:space="0" w:color="auto"/>
                <w:left w:val="none" w:sz="0" w:space="0" w:color="auto"/>
                <w:bottom w:val="none" w:sz="0" w:space="0" w:color="auto"/>
                <w:right w:val="none" w:sz="0" w:space="0" w:color="auto"/>
              </w:divBdr>
              <w:divsChild>
                <w:div w:id="1967083983">
                  <w:marLeft w:val="0"/>
                  <w:marRight w:val="0"/>
                  <w:marTop w:val="0"/>
                  <w:marBottom w:val="0"/>
                  <w:divBdr>
                    <w:top w:val="none" w:sz="0" w:space="0" w:color="auto"/>
                    <w:left w:val="none" w:sz="0" w:space="0" w:color="auto"/>
                    <w:bottom w:val="none" w:sz="0" w:space="0" w:color="auto"/>
                    <w:right w:val="none" w:sz="0" w:space="0" w:color="auto"/>
                  </w:divBdr>
                </w:div>
              </w:divsChild>
            </w:div>
            <w:div w:id="1862012366">
              <w:marLeft w:val="0"/>
              <w:marRight w:val="0"/>
              <w:marTop w:val="0"/>
              <w:marBottom w:val="0"/>
              <w:divBdr>
                <w:top w:val="none" w:sz="0" w:space="0" w:color="auto"/>
                <w:left w:val="none" w:sz="0" w:space="0" w:color="auto"/>
                <w:bottom w:val="none" w:sz="0" w:space="0" w:color="auto"/>
                <w:right w:val="none" w:sz="0" w:space="0" w:color="auto"/>
              </w:divBdr>
              <w:divsChild>
                <w:div w:id="968391601">
                  <w:marLeft w:val="0"/>
                  <w:marRight w:val="0"/>
                  <w:marTop w:val="0"/>
                  <w:marBottom w:val="0"/>
                  <w:divBdr>
                    <w:top w:val="none" w:sz="0" w:space="0" w:color="auto"/>
                    <w:left w:val="none" w:sz="0" w:space="0" w:color="auto"/>
                    <w:bottom w:val="none" w:sz="0" w:space="0" w:color="auto"/>
                    <w:right w:val="none" w:sz="0" w:space="0" w:color="auto"/>
                  </w:divBdr>
                </w:div>
              </w:divsChild>
            </w:div>
            <w:div w:id="782845278">
              <w:marLeft w:val="0"/>
              <w:marRight w:val="0"/>
              <w:marTop w:val="0"/>
              <w:marBottom w:val="0"/>
              <w:divBdr>
                <w:top w:val="none" w:sz="0" w:space="0" w:color="auto"/>
                <w:left w:val="none" w:sz="0" w:space="0" w:color="auto"/>
                <w:bottom w:val="none" w:sz="0" w:space="0" w:color="auto"/>
                <w:right w:val="none" w:sz="0" w:space="0" w:color="auto"/>
              </w:divBdr>
              <w:divsChild>
                <w:div w:id="714744388">
                  <w:marLeft w:val="0"/>
                  <w:marRight w:val="0"/>
                  <w:marTop w:val="0"/>
                  <w:marBottom w:val="0"/>
                  <w:divBdr>
                    <w:top w:val="none" w:sz="0" w:space="0" w:color="auto"/>
                    <w:left w:val="none" w:sz="0" w:space="0" w:color="auto"/>
                    <w:bottom w:val="none" w:sz="0" w:space="0" w:color="auto"/>
                    <w:right w:val="none" w:sz="0" w:space="0" w:color="auto"/>
                  </w:divBdr>
                </w:div>
              </w:divsChild>
            </w:div>
            <w:div w:id="904294207">
              <w:marLeft w:val="0"/>
              <w:marRight w:val="0"/>
              <w:marTop w:val="0"/>
              <w:marBottom w:val="0"/>
              <w:divBdr>
                <w:top w:val="none" w:sz="0" w:space="0" w:color="auto"/>
                <w:left w:val="none" w:sz="0" w:space="0" w:color="auto"/>
                <w:bottom w:val="none" w:sz="0" w:space="0" w:color="auto"/>
                <w:right w:val="none" w:sz="0" w:space="0" w:color="auto"/>
              </w:divBdr>
              <w:divsChild>
                <w:div w:id="8611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865">
          <w:marLeft w:val="0"/>
          <w:marRight w:val="0"/>
          <w:marTop w:val="0"/>
          <w:marBottom w:val="0"/>
          <w:divBdr>
            <w:top w:val="none" w:sz="0" w:space="0" w:color="auto"/>
            <w:left w:val="none" w:sz="0" w:space="0" w:color="auto"/>
            <w:bottom w:val="none" w:sz="0" w:space="0" w:color="auto"/>
            <w:right w:val="none" w:sz="0" w:space="0" w:color="auto"/>
          </w:divBdr>
        </w:div>
        <w:div w:id="1522470529">
          <w:marLeft w:val="0"/>
          <w:marRight w:val="0"/>
          <w:marTop w:val="0"/>
          <w:marBottom w:val="0"/>
          <w:divBdr>
            <w:top w:val="none" w:sz="0" w:space="0" w:color="auto"/>
            <w:left w:val="none" w:sz="0" w:space="0" w:color="auto"/>
            <w:bottom w:val="none" w:sz="0" w:space="0" w:color="auto"/>
            <w:right w:val="none" w:sz="0" w:space="0" w:color="auto"/>
          </w:divBdr>
        </w:div>
        <w:div w:id="1912805981">
          <w:marLeft w:val="0"/>
          <w:marRight w:val="0"/>
          <w:marTop w:val="0"/>
          <w:marBottom w:val="0"/>
          <w:divBdr>
            <w:top w:val="none" w:sz="0" w:space="0" w:color="auto"/>
            <w:left w:val="none" w:sz="0" w:space="0" w:color="auto"/>
            <w:bottom w:val="none" w:sz="0" w:space="0" w:color="auto"/>
            <w:right w:val="none" w:sz="0" w:space="0" w:color="auto"/>
          </w:divBdr>
        </w:div>
      </w:divsChild>
    </w:div>
    <w:div w:id="1594163730">
      <w:bodyDiv w:val="1"/>
      <w:marLeft w:val="0"/>
      <w:marRight w:val="0"/>
      <w:marTop w:val="0"/>
      <w:marBottom w:val="0"/>
      <w:divBdr>
        <w:top w:val="none" w:sz="0" w:space="0" w:color="auto"/>
        <w:left w:val="none" w:sz="0" w:space="0" w:color="auto"/>
        <w:bottom w:val="none" w:sz="0" w:space="0" w:color="auto"/>
        <w:right w:val="none" w:sz="0" w:space="0" w:color="auto"/>
      </w:divBdr>
    </w:div>
    <w:div w:id="1873759691">
      <w:bodyDiv w:val="1"/>
      <w:marLeft w:val="0"/>
      <w:marRight w:val="0"/>
      <w:marTop w:val="0"/>
      <w:marBottom w:val="0"/>
      <w:divBdr>
        <w:top w:val="none" w:sz="0" w:space="0" w:color="auto"/>
        <w:left w:val="none" w:sz="0" w:space="0" w:color="auto"/>
        <w:bottom w:val="none" w:sz="0" w:space="0" w:color="auto"/>
        <w:right w:val="none" w:sz="0" w:space="0" w:color="auto"/>
      </w:divBdr>
      <w:divsChild>
        <w:div w:id="164514309">
          <w:marLeft w:val="360"/>
          <w:marRight w:val="0"/>
          <w:marTop w:val="200"/>
          <w:marBottom w:val="0"/>
          <w:divBdr>
            <w:top w:val="none" w:sz="0" w:space="0" w:color="auto"/>
            <w:left w:val="none" w:sz="0" w:space="0" w:color="auto"/>
            <w:bottom w:val="none" w:sz="0" w:space="0" w:color="auto"/>
            <w:right w:val="none" w:sz="0" w:space="0" w:color="auto"/>
          </w:divBdr>
        </w:div>
        <w:div w:id="257057568">
          <w:marLeft w:val="360"/>
          <w:marRight w:val="0"/>
          <w:marTop w:val="200"/>
          <w:marBottom w:val="0"/>
          <w:divBdr>
            <w:top w:val="none" w:sz="0" w:space="0" w:color="auto"/>
            <w:left w:val="none" w:sz="0" w:space="0" w:color="auto"/>
            <w:bottom w:val="none" w:sz="0" w:space="0" w:color="auto"/>
            <w:right w:val="none" w:sz="0" w:space="0" w:color="auto"/>
          </w:divBdr>
        </w:div>
        <w:div w:id="1180898172">
          <w:marLeft w:val="360"/>
          <w:marRight w:val="0"/>
          <w:marTop w:val="200"/>
          <w:marBottom w:val="0"/>
          <w:divBdr>
            <w:top w:val="none" w:sz="0" w:space="0" w:color="auto"/>
            <w:left w:val="none" w:sz="0" w:space="0" w:color="auto"/>
            <w:bottom w:val="none" w:sz="0" w:space="0" w:color="auto"/>
            <w:right w:val="none" w:sz="0" w:space="0" w:color="auto"/>
          </w:divBdr>
        </w:div>
        <w:div w:id="1248153492">
          <w:marLeft w:val="360"/>
          <w:marRight w:val="0"/>
          <w:marTop w:val="200"/>
          <w:marBottom w:val="0"/>
          <w:divBdr>
            <w:top w:val="none" w:sz="0" w:space="0" w:color="auto"/>
            <w:left w:val="none" w:sz="0" w:space="0" w:color="auto"/>
            <w:bottom w:val="none" w:sz="0" w:space="0" w:color="auto"/>
            <w:right w:val="none" w:sz="0" w:space="0" w:color="auto"/>
          </w:divBdr>
        </w:div>
        <w:div w:id="1289167650">
          <w:marLeft w:val="360"/>
          <w:marRight w:val="0"/>
          <w:marTop w:val="200"/>
          <w:marBottom w:val="0"/>
          <w:divBdr>
            <w:top w:val="none" w:sz="0" w:space="0" w:color="auto"/>
            <w:left w:val="none" w:sz="0" w:space="0" w:color="auto"/>
            <w:bottom w:val="none" w:sz="0" w:space="0" w:color="auto"/>
            <w:right w:val="none" w:sz="0" w:space="0" w:color="auto"/>
          </w:divBdr>
        </w:div>
        <w:div w:id="1375077496">
          <w:marLeft w:val="360"/>
          <w:marRight w:val="0"/>
          <w:marTop w:val="200"/>
          <w:marBottom w:val="0"/>
          <w:divBdr>
            <w:top w:val="none" w:sz="0" w:space="0" w:color="auto"/>
            <w:left w:val="none" w:sz="0" w:space="0" w:color="auto"/>
            <w:bottom w:val="none" w:sz="0" w:space="0" w:color="auto"/>
            <w:right w:val="none" w:sz="0" w:space="0" w:color="auto"/>
          </w:divBdr>
        </w:div>
        <w:div w:id="1844512708">
          <w:marLeft w:val="360"/>
          <w:marRight w:val="0"/>
          <w:marTop w:val="200"/>
          <w:marBottom w:val="0"/>
          <w:divBdr>
            <w:top w:val="none" w:sz="0" w:space="0" w:color="auto"/>
            <w:left w:val="none" w:sz="0" w:space="0" w:color="auto"/>
            <w:bottom w:val="none" w:sz="0" w:space="0" w:color="auto"/>
            <w:right w:val="none" w:sz="0" w:space="0" w:color="auto"/>
          </w:divBdr>
        </w:div>
        <w:div w:id="1862864225">
          <w:marLeft w:val="360"/>
          <w:marRight w:val="0"/>
          <w:marTop w:val="200"/>
          <w:marBottom w:val="0"/>
          <w:divBdr>
            <w:top w:val="none" w:sz="0" w:space="0" w:color="auto"/>
            <w:left w:val="none" w:sz="0" w:space="0" w:color="auto"/>
            <w:bottom w:val="none" w:sz="0" w:space="0" w:color="auto"/>
            <w:right w:val="none" w:sz="0" w:space="0" w:color="auto"/>
          </w:divBdr>
        </w:div>
        <w:div w:id="2046785256">
          <w:marLeft w:val="360"/>
          <w:marRight w:val="0"/>
          <w:marTop w:val="200"/>
          <w:marBottom w:val="0"/>
          <w:divBdr>
            <w:top w:val="none" w:sz="0" w:space="0" w:color="auto"/>
            <w:left w:val="none" w:sz="0" w:space="0" w:color="auto"/>
            <w:bottom w:val="none" w:sz="0" w:space="0" w:color="auto"/>
            <w:right w:val="none" w:sz="0" w:space="0" w:color="auto"/>
          </w:divBdr>
        </w:div>
      </w:divsChild>
    </w:div>
    <w:div w:id="1956250295">
      <w:bodyDiv w:val="1"/>
      <w:marLeft w:val="0"/>
      <w:marRight w:val="0"/>
      <w:marTop w:val="0"/>
      <w:marBottom w:val="0"/>
      <w:divBdr>
        <w:top w:val="none" w:sz="0" w:space="0" w:color="auto"/>
        <w:left w:val="none" w:sz="0" w:space="0" w:color="auto"/>
        <w:bottom w:val="none" w:sz="0" w:space="0" w:color="auto"/>
        <w:right w:val="none" w:sz="0" w:space="0" w:color="auto"/>
      </w:divBdr>
    </w:div>
    <w:div w:id="19782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atum xmlns="03d5240a-782c-4048-8313-d01b5d6ab2a6" xsi:nil="true"/>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d0ec6db27f6c2a35b837f1fd23de391e">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2c7faff3d9124319e64f937f76f22db"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Datum"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85f894-4b0a-4294-bcf8-481e4ae88a84}"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7A4F9-9534-41BB-8BB3-DBE2FD0AB770}">
  <ds:schemaRefs>
    <ds:schemaRef ds:uri="http://schemas.openxmlformats.org/officeDocument/2006/bibliography"/>
  </ds:schemaRefs>
</ds:datastoreItem>
</file>

<file path=customXml/itemProps2.xml><?xml version="1.0" encoding="utf-8"?>
<ds:datastoreItem xmlns:ds="http://schemas.openxmlformats.org/officeDocument/2006/customXml" ds:itemID="{9A02A59E-4166-409B-B547-2EFB61C97AE3}">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3.xml><?xml version="1.0" encoding="utf-8"?>
<ds:datastoreItem xmlns:ds="http://schemas.openxmlformats.org/officeDocument/2006/customXml" ds:itemID="{B8768A76-A654-4E9A-B47F-54504475A4B4}">
  <ds:schemaRefs>
    <ds:schemaRef ds:uri="http://schemas.microsoft.com/sharepoint/v3/contenttype/forms"/>
  </ds:schemaRefs>
</ds:datastoreItem>
</file>

<file path=customXml/itemProps4.xml><?xml version="1.0" encoding="utf-8"?>
<ds:datastoreItem xmlns:ds="http://schemas.openxmlformats.org/officeDocument/2006/customXml" ds:itemID="{7E745DEA-C740-43A9-8EC1-80EBA750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5482</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den bogaert</dc:creator>
  <cp:keywords/>
  <dc:description/>
  <cp:lastModifiedBy>Tytgat Caroline</cp:lastModifiedBy>
  <cp:revision>2</cp:revision>
  <cp:lastPrinted>2024-02-19T14:32:00Z</cp:lastPrinted>
  <dcterms:created xsi:type="dcterms:W3CDTF">2024-02-21T10:43:00Z</dcterms:created>
  <dcterms:modified xsi:type="dcterms:W3CDTF">2024-02-21T10:43:00Z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