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6498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matthias diependaele </w:t>
      </w:r>
    </w:p>
    <w:p w14:paraId="62666499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financiën en begroting, wonen en onroerend erfgoed</w:t>
      </w:r>
    </w:p>
    <w:p w14:paraId="6266649A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6266649B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6266649C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6266649D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396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23 mei 2023</w:t>
      </w:r>
    </w:p>
    <w:p w14:paraId="6266649E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maurits vande reyde</w:t>
      </w:r>
    </w:p>
    <w:p w14:paraId="6266649F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626664A0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626664A1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626664A2" w14:textId="40E56273" w:rsidR="00214C83" w:rsidRDefault="005B373A" w:rsidP="00214C83">
      <w:pPr>
        <w:pStyle w:val="StandaardSV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>O</w:t>
      </w:r>
      <w:r w:rsidRPr="005B373A">
        <w:rPr>
          <w:rFonts w:ascii="Verdana" w:hAnsi="Verdana"/>
          <w:sz w:val="20"/>
          <w:lang w:val="nl-BE"/>
        </w:rPr>
        <w:t xml:space="preserve">vereenkomstig artikel 90,5 van het Reglement van het Vlaams Parlement </w:t>
      </w:r>
      <w:r>
        <w:rPr>
          <w:rFonts w:ascii="Verdana" w:hAnsi="Verdana"/>
          <w:sz w:val="20"/>
          <w:lang w:val="nl-BE"/>
        </w:rPr>
        <w:t xml:space="preserve">zullen de </w:t>
      </w:r>
      <w:r w:rsidR="00545218">
        <w:rPr>
          <w:rFonts w:ascii="Verdana" w:hAnsi="Verdana"/>
          <w:sz w:val="20"/>
          <w:lang w:val="nl-BE"/>
        </w:rPr>
        <w:t>gevraagde cijfers</w:t>
      </w:r>
      <w:r>
        <w:rPr>
          <w:rFonts w:ascii="Verdana" w:hAnsi="Verdana"/>
          <w:sz w:val="20"/>
          <w:lang w:val="nl-BE"/>
        </w:rPr>
        <w:t xml:space="preserve"> </w:t>
      </w:r>
      <w:r w:rsidRPr="005B373A">
        <w:rPr>
          <w:rFonts w:ascii="Verdana" w:hAnsi="Verdana"/>
          <w:sz w:val="20"/>
          <w:lang w:val="nl-BE"/>
        </w:rPr>
        <w:t>om redenen van vertrouwelijkheid ter inzage wordt gelegd bij de voorzitter van het Vlaams Parlement.</w:t>
      </w:r>
    </w:p>
    <w:p w14:paraId="625AEA96" w14:textId="77777777" w:rsidR="00545218" w:rsidRDefault="00545218" w:rsidP="00214C83">
      <w:pPr>
        <w:pStyle w:val="StandaardSV"/>
        <w:rPr>
          <w:rFonts w:ascii="Verdana" w:hAnsi="Verdana"/>
          <w:sz w:val="20"/>
          <w:lang w:val="nl-BE"/>
        </w:rPr>
      </w:pPr>
    </w:p>
    <w:p w14:paraId="26EEE57F" w14:textId="77777777" w:rsidR="00545218" w:rsidRPr="00545218" w:rsidRDefault="00545218" w:rsidP="00214C83">
      <w:pPr>
        <w:pStyle w:val="StandaardSV"/>
        <w:rPr>
          <w:rFonts w:ascii="Verdana" w:hAnsi="Verdana"/>
          <w:sz w:val="20"/>
        </w:rPr>
      </w:pPr>
    </w:p>
    <w:p w14:paraId="78B77913" w14:textId="77777777" w:rsidR="00945720" w:rsidRDefault="00945720" w:rsidP="00214C83">
      <w:pPr>
        <w:pStyle w:val="StandaardSV"/>
        <w:rPr>
          <w:rFonts w:ascii="Verdana" w:hAnsi="Verdana"/>
          <w:sz w:val="20"/>
        </w:rPr>
      </w:pPr>
    </w:p>
    <w:p w14:paraId="626664A3" w14:textId="77777777" w:rsidR="00DD500A" w:rsidRPr="00214C83" w:rsidRDefault="00DD500A" w:rsidP="00214C83"/>
    <w:sectPr w:rsidR="00DD500A" w:rsidRPr="002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 w16cid:durableId="1855143316">
    <w:abstractNumId w:val="0"/>
  </w:num>
  <w:num w:numId="2" w16cid:durableId="701440813">
    <w:abstractNumId w:val="0"/>
  </w:num>
  <w:num w:numId="3" w16cid:durableId="1458374425">
    <w:abstractNumId w:val="0"/>
  </w:num>
  <w:num w:numId="4" w16cid:durableId="1273317110">
    <w:abstractNumId w:val="0"/>
  </w:num>
  <w:num w:numId="5" w16cid:durableId="1432624164">
    <w:abstractNumId w:val="0"/>
  </w:num>
  <w:num w:numId="6" w16cid:durableId="1920747199">
    <w:abstractNumId w:val="0"/>
  </w:num>
  <w:num w:numId="7" w16cid:durableId="765420443">
    <w:abstractNumId w:val="0"/>
  </w:num>
  <w:num w:numId="8" w16cid:durableId="997341530">
    <w:abstractNumId w:val="0"/>
  </w:num>
  <w:num w:numId="9" w16cid:durableId="1306277300">
    <w:abstractNumId w:val="0"/>
  </w:num>
  <w:num w:numId="10" w16cid:durableId="1800563983">
    <w:abstractNumId w:val="0"/>
  </w:num>
  <w:num w:numId="11" w16cid:durableId="1234661634">
    <w:abstractNumId w:val="0"/>
  </w:num>
  <w:num w:numId="12" w16cid:durableId="1990592748">
    <w:abstractNumId w:val="0"/>
  </w:num>
  <w:num w:numId="13" w16cid:durableId="721636855">
    <w:abstractNumId w:val="0"/>
  </w:num>
  <w:num w:numId="14" w16cid:durableId="1743914991">
    <w:abstractNumId w:val="0"/>
  </w:num>
  <w:num w:numId="15" w16cid:durableId="1412896012">
    <w:abstractNumId w:val="0"/>
  </w:num>
  <w:num w:numId="16" w16cid:durableId="2100132314">
    <w:abstractNumId w:val="0"/>
  </w:num>
  <w:num w:numId="17" w16cid:durableId="2071883367">
    <w:abstractNumId w:val="0"/>
  </w:num>
  <w:num w:numId="18" w16cid:durableId="1890461234">
    <w:abstractNumId w:val="0"/>
  </w:num>
  <w:num w:numId="19" w16cid:durableId="1257862351">
    <w:abstractNumId w:val="0"/>
  </w:num>
  <w:num w:numId="20" w16cid:durableId="346911048">
    <w:abstractNumId w:val="0"/>
  </w:num>
  <w:num w:numId="21" w16cid:durableId="1901667962">
    <w:abstractNumId w:val="0"/>
  </w:num>
  <w:num w:numId="22" w16cid:durableId="1710763465">
    <w:abstractNumId w:val="0"/>
  </w:num>
  <w:num w:numId="23" w16cid:durableId="1973249533">
    <w:abstractNumId w:val="0"/>
  </w:num>
  <w:num w:numId="24" w16cid:durableId="894774059">
    <w:abstractNumId w:val="0"/>
  </w:num>
  <w:num w:numId="25" w16cid:durableId="674573303">
    <w:abstractNumId w:val="0"/>
  </w:num>
  <w:num w:numId="26" w16cid:durableId="1971086624">
    <w:abstractNumId w:val="0"/>
  </w:num>
  <w:num w:numId="27" w16cid:durableId="1651669953">
    <w:abstractNumId w:val="0"/>
  </w:num>
  <w:num w:numId="28" w16cid:durableId="1628004449">
    <w:abstractNumId w:val="0"/>
  </w:num>
  <w:num w:numId="29" w16cid:durableId="1211459366">
    <w:abstractNumId w:val="0"/>
  </w:num>
  <w:num w:numId="30" w16cid:durableId="846214118">
    <w:abstractNumId w:val="0"/>
  </w:num>
  <w:num w:numId="31" w16cid:durableId="1598639239">
    <w:abstractNumId w:val="0"/>
  </w:num>
  <w:num w:numId="32" w16cid:durableId="543176686">
    <w:abstractNumId w:val="0"/>
  </w:num>
  <w:num w:numId="33" w16cid:durableId="917903094">
    <w:abstractNumId w:val="0"/>
  </w:num>
  <w:num w:numId="34" w16cid:durableId="1918049177">
    <w:abstractNumId w:val="0"/>
  </w:num>
  <w:num w:numId="35" w16cid:durableId="695011222">
    <w:abstractNumId w:val="0"/>
  </w:num>
  <w:num w:numId="36" w16cid:durableId="1103456399">
    <w:abstractNumId w:val="0"/>
  </w:num>
  <w:num w:numId="37" w16cid:durableId="492793260">
    <w:abstractNumId w:val="0"/>
  </w:num>
  <w:num w:numId="38" w16cid:durableId="1651520457">
    <w:abstractNumId w:val="0"/>
  </w:num>
  <w:num w:numId="39" w16cid:durableId="1657951861">
    <w:abstractNumId w:val="0"/>
  </w:num>
  <w:num w:numId="40" w16cid:durableId="930088589">
    <w:abstractNumId w:val="0"/>
  </w:num>
  <w:num w:numId="41" w16cid:durableId="1952936438">
    <w:abstractNumId w:val="0"/>
  </w:num>
  <w:num w:numId="42" w16cid:durableId="1595867285">
    <w:abstractNumId w:val="0"/>
  </w:num>
  <w:num w:numId="43" w16cid:durableId="1202209235">
    <w:abstractNumId w:val="0"/>
  </w:num>
  <w:num w:numId="44" w16cid:durableId="1554348378">
    <w:abstractNumId w:val="0"/>
  </w:num>
  <w:num w:numId="45" w16cid:durableId="163271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214C83"/>
    <w:rsid w:val="0044462C"/>
    <w:rsid w:val="00545218"/>
    <w:rsid w:val="005B373A"/>
    <w:rsid w:val="007C11F4"/>
    <w:rsid w:val="00821058"/>
    <w:rsid w:val="00945720"/>
    <w:rsid w:val="00B63EBD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6498"/>
  <w15:docId w15:val="{52CB2E4D-28CF-4FCC-AA51-D10C83BA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Achten Jeroen</cp:lastModifiedBy>
  <cp:revision>4</cp:revision>
  <dcterms:created xsi:type="dcterms:W3CDTF">2014-07-01T11:03:00Z</dcterms:created>
  <dcterms:modified xsi:type="dcterms:W3CDTF">2023-09-19T09:08:00Z</dcterms:modified>
</cp:coreProperties>
</file>