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DE74" w14:textId="53602FCD" w:rsidR="007E5143" w:rsidRPr="001668B5" w:rsidRDefault="004613F4" w:rsidP="007E5143">
      <w:pPr>
        <w:jc w:val="both"/>
        <w:rPr>
          <w:rFonts w:ascii="Verdana" w:hAnsi="Verdana"/>
          <w:smallCaps/>
          <w:sz w:val="20"/>
          <w:lang w:val="nl-BE"/>
        </w:rPr>
      </w:pPr>
      <w:proofErr w:type="spellStart"/>
      <w:r w:rsidRPr="001668B5">
        <w:rPr>
          <w:rFonts w:ascii="Verdana" w:hAnsi="Verdana"/>
          <w:b/>
          <w:smallCaps/>
          <w:sz w:val="20"/>
          <w:lang w:val="nl-BE"/>
        </w:rPr>
        <w:t>l</w:t>
      </w:r>
      <w:r w:rsidR="005F4DB2" w:rsidRPr="001668B5">
        <w:rPr>
          <w:rFonts w:ascii="Verdana" w:hAnsi="Verdana"/>
          <w:b/>
          <w:smallCaps/>
          <w:sz w:val="20"/>
          <w:lang w:val="nl-BE"/>
        </w:rPr>
        <w:t>ydia</w:t>
      </w:r>
      <w:proofErr w:type="spellEnd"/>
      <w:r w:rsidR="005F4DB2" w:rsidRPr="001668B5">
        <w:rPr>
          <w:rFonts w:ascii="Verdana" w:hAnsi="Verdana"/>
          <w:b/>
          <w:smallCaps/>
          <w:sz w:val="20"/>
          <w:lang w:val="nl-BE"/>
        </w:rPr>
        <w:t xml:space="preserve"> </w:t>
      </w:r>
      <w:proofErr w:type="spellStart"/>
      <w:r w:rsidR="00A37D43" w:rsidRPr="001668B5">
        <w:rPr>
          <w:rFonts w:ascii="Verdana" w:hAnsi="Verdana"/>
          <w:b/>
          <w:smallCaps/>
          <w:sz w:val="20"/>
          <w:lang w:val="nl-BE"/>
        </w:rPr>
        <w:t>p</w:t>
      </w:r>
      <w:r w:rsidR="005F4DB2" w:rsidRPr="001668B5">
        <w:rPr>
          <w:rFonts w:ascii="Verdana" w:hAnsi="Verdana"/>
          <w:b/>
          <w:smallCaps/>
          <w:sz w:val="20"/>
          <w:lang w:val="nl-BE"/>
        </w:rPr>
        <w:t>eeters</w:t>
      </w:r>
      <w:proofErr w:type="spellEnd"/>
    </w:p>
    <w:p w14:paraId="12AADB50" w14:textId="77777777" w:rsidR="006A3D0A" w:rsidRPr="001668B5" w:rsidRDefault="007E5143" w:rsidP="005F4DB2">
      <w:pPr>
        <w:jc w:val="both"/>
        <w:rPr>
          <w:rFonts w:ascii="Verdana" w:hAnsi="Verdana"/>
          <w:smallCaps/>
          <w:sz w:val="20"/>
          <w:lang w:val="nl-BE"/>
        </w:rPr>
      </w:pPr>
      <w:proofErr w:type="spellStart"/>
      <w:r w:rsidRPr="001668B5">
        <w:rPr>
          <w:rFonts w:ascii="Verdana" w:hAnsi="Verdana"/>
          <w:smallCaps/>
          <w:sz w:val="20"/>
          <w:lang w:val="nl-BE"/>
        </w:rPr>
        <w:t>vlaams</w:t>
      </w:r>
      <w:proofErr w:type="spellEnd"/>
      <w:r w:rsidRPr="001668B5">
        <w:rPr>
          <w:rFonts w:ascii="Verdana" w:hAnsi="Verdana"/>
          <w:smallCaps/>
          <w:sz w:val="20"/>
          <w:lang w:val="nl-BE"/>
        </w:rPr>
        <w:t xml:space="preserve"> minister van mobiliteit</w:t>
      </w:r>
      <w:r w:rsidR="005F4DB2" w:rsidRPr="001668B5">
        <w:rPr>
          <w:rFonts w:ascii="Verdana" w:hAnsi="Verdana"/>
          <w:smallCaps/>
          <w:sz w:val="20"/>
          <w:lang w:val="nl-BE"/>
        </w:rPr>
        <w:t xml:space="preserve"> en</w:t>
      </w:r>
      <w:r w:rsidRPr="001668B5">
        <w:rPr>
          <w:rFonts w:ascii="Verdana" w:hAnsi="Verdana"/>
          <w:smallCaps/>
          <w:sz w:val="20"/>
          <w:lang w:val="nl-BE"/>
        </w:rPr>
        <w:t xml:space="preserve"> openbare werken</w:t>
      </w:r>
    </w:p>
    <w:p w14:paraId="3FAC575E" w14:textId="77777777" w:rsidR="007E5143" w:rsidRPr="001668B5" w:rsidRDefault="007E5143" w:rsidP="007E5143">
      <w:pPr>
        <w:pStyle w:val="StandaardSV"/>
        <w:pBdr>
          <w:bottom w:val="single" w:sz="4" w:space="1" w:color="auto"/>
        </w:pBdr>
        <w:rPr>
          <w:rFonts w:ascii="Verdana" w:hAnsi="Verdana"/>
          <w:sz w:val="20"/>
          <w:lang w:val="nl-BE"/>
        </w:rPr>
      </w:pPr>
    </w:p>
    <w:p w14:paraId="51A079AE" w14:textId="77777777" w:rsidR="007E5143" w:rsidRPr="001668B5" w:rsidRDefault="007E5143" w:rsidP="007E5143">
      <w:pPr>
        <w:jc w:val="both"/>
        <w:rPr>
          <w:rFonts w:ascii="Verdana" w:hAnsi="Verdana"/>
          <w:sz w:val="20"/>
        </w:rPr>
      </w:pPr>
    </w:p>
    <w:p w14:paraId="1468DB76" w14:textId="7764D5E4" w:rsidR="007E5143" w:rsidRPr="001668B5" w:rsidRDefault="00E31996" w:rsidP="007E5143">
      <w:pPr>
        <w:jc w:val="both"/>
        <w:rPr>
          <w:rFonts w:ascii="Verdana" w:hAnsi="Verdana"/>
          <w:b/>
          <w:sz w:val="20"/>
        </w:rPr>
      </w:pPr>
      <w:r>
        <w:rPr>
          <w:rFonts w:ascii="Verdana" w:hAnsi="Verdana"/>
          <w:b/>
          <w:smallCaps/>
          <w:sz w:val="20"/>
          <w:lang w:val="nl-BE"/>
        </w:rPr>
        <w:t xml:space="preserve">aanvullend </w:t>
      </w:r>
      <w:r w:rsidR="00A368AB" w:rsidRPr="001668B5">
        <w:rPr>
          <w:rFonts w:ascii="Verdana" w:hAnsi="Verdana"/>
          <w:b/>
          <w:smallCaps/>
          <w:sz w:val="20"/>
          <w:lang w:val="nl-BE"/>
        </w:rPr>
        <w:t>antwoord</w:t>
      </w:r>
    </w:p>
    <w:p w14:paraId="15B7E9C7" w14:textId="66DEB275" w:rsidR="007E5143" w:rsidRPr="001668B5" w:rsidRDefault="007E5143" w:rsidP="007E5143">
      <w:pPr>
        <w:jc w:val="both"/>
        <w:rPr>
          <w:rFonts w:ascii="Verdana" w:hAnsi="Verdana"/>
          <w:sz w:val="20"/>
        </w:rPr>
      </w:pPr>
      <w:r w:rsidRPr="001668B5">
        <w:rPr>
          <w:rFonts w:ascii="Verdana" w:hAnsi="Verdana"/>
          <w:sz w:val="20"/>
        </w:rPr>
        <w:t>op vraag nr.</w:t>
      </w:r>
      <w:r w:rsidR="003237F9" w:rsidRPr="001668B5">
        <w:rPr>
          <w:rFonts w:ascii="Verdana" w:hAnsi="Verdana"/>
          <w:sz w:val="20"/>
        </w:rPr>
        <w:t xml:space="preserve"> </w:t>
      </w:r>
      <w:sdt>
        <w:sdtPr>
          <w:rPr>
            <w:rFonts w:ascii="Verdana" w:hAnsi="Verdana"/>
            <w:sz w:val="20"/>
          </w:rPr>
          <w:alias w:val="nrSV"/>
          <w:tag w:val="nrSV"/>
          <w:id w:val="1279755545"/>
          <w:placeholder>
            <w:docPart w:val="5FC23EE5E4A94C039260A5F8FA768963"/>
          </w:placeholder>
          <w:showingPlcHdr/>
          <w:text/>
        </w:sdtPr>
        <w:sdtContent>
          <w:r w:rsidR="00A122FE" w:rsidRPr="001668B5">
            <w:rPr>
              <w:rFonts w:ascii="Verdana" w:hAnsi="Verdana"/>
              <w:sz w:val="20"/>
            </w:rPr>
            <w:t>1482</w:t>
          </w:r>
        </w:sdtContent>
      </w:sdt>
      <w:r w:rsidR="00A368AB" w:rsidRPr="001668B5">
        <w:rPr>
          <w:rFonts w:ascii="Verdana" w:hAnsi="Verdana"/>
          <w:sz w:val="20"/>
        </w:rPr>
        <w:t xml:space="preserve"> </w:t>
      </w:r>
      <w:r w:rsidR="00BA0F58" w:rsidRPr="001668B5">
        <w:rPr>
          <w:rFonts w:ascii="Verdana" w:hAnsi="Verdana"/>
          <w:sz w:val="20"/>
        </w:rPr>
        <w:t>van</w:t>
      </w:r>
      <w:r w:rsidR="00A368AB" w:rsidRPr="001668B5">
        <w:rPr>
          <w:rFonts w:ascii="Verdana" w:hAnsi="Verdana"/>
          <w:sz w:val="20"/>
        </w:rPr>
        <w:t xml:space="preserve"> </w:t>
      </w:r>
      <w:sdt>
        <w:sdtPr>
          <w:rPr>
            <w:rFonts w:ascii="Verdana" w:hAnsi="Verdana"/>
            <w:sz w:val="20"/>
          </w:rPr>
          <w:alias w:val="datumvraag"/>
          <w:tag w:val="datumvraag"/>
          <w:id w:val="1082877974"/>
          <w:placeholder>
            <w:docPart w:val="F3223BB6D3164946BAB6A698965BDF65"/>
          </w:placeholder>
          <w:text/>
        </w:sdtPr>
        <w:sdtContent>
          <w:r w:rsidR="00E31996">
            <w:rPr>
              <w:rFonts w:ascii="Verdana" w:hAnsi="Verdana"/>
              <w:sz w:val="20"/>
            </w:rPr>
            <w:t>16 juni 2022</w:t>
          </w:r>
        </w:sdtContent>
      </w:sdt>
    </w:p>
    <w:p w14:paraId="4B903BB4" w14:textId="575DE887" w:rsidR="00C90FDF" w:rsidRPr="001668B5" w:rsidRDefault="007E5143" w:rsidP="007E5143">
      <w:pPr>
        <w:jc w:val="both"/>
        <w:rPr>
          <w:rFonts w:ascii="Verdana" w:hAnsi="Verdana"/>
          <w:b/>
          <w:smallCaps/>
        </w:rPr>
      </w:pPr>
      <w:r w:rsidRPr="001668B5">
        <w:rPr>
          <w:rFonts w:ascii="Verdana" w:hAnsi="Verdana"/>
          <w:sz w:val="20"/>
        </w:rPr>
        <w:t xml:space="preserve">van </w:t>
      </w:r>
      <w:sdt>
        <w:sdtPr>
          <w:rPr>
            <w:rFonts w:ascii="Verdana" w:hAnsi="Verdana"/>
            <w:b/>
            <w:smallCaps/>
            <w:sz w:val="20"/>
            <w:lang w:val="nl-BE"/>
          </w:rPr>
          <w:alias w:val="Vraagsteller"/>
          <w:tag w:val="Vraagsteller"/>
          <w:id w:val="-1633174634"/>
          <w:placeholder>
            <w:docPart w:val="FBEF1B138E704E46BF315254AFC2CF14"/>
          </w:placeholder>
          <w:showingPlcHdr/>
          <w:text/>
        </w:sdtPr>
        <w:sdtContent/>
      </w:sdt>
      <w:proofErr w:type="spellStart"/>
      <w:r w:rsidR="00853B8E">
        <w:rPr>
          <w:rFonts w:ascii="Verdana" w:hAnsi="Verdana"/>
          <w:b/>
          <w:smallCaps/>
          <w:sz w:val="20"/>
          <w:lang w:val="nl-BE"/>
        </w:rPr>
        <w:t>stijn</w:t>
      </w:r>
      <w:proofErr w:type="spellEnd"/>
      <w:r w:rsidR="00853B8E">
        <w:rPr>
          <w:rFonts w:ascii="Verdana" w:hAnsi="Verdana"/>
          <w:b/>
          <w:smallCaps/>
          <w:sz w:val="20"/>
          <w:lang w:val="nl-BE"/>
        </w:rPr>
        <w:t xml:space="preserve"> </w:t>
      </w:r>
      <w:proofErr w:type="spellStart"/>
      <w:r w:rsidR="00853B8E">
        <w:rPr>
          <w:rFonts w:ascii="Verdana" w:hAnsi="Verdana"/>
          <w:b/>
          <w:smallCaps/>
          <w:sz w:val="20"/>
          <w:lang w:val="nl-BE"/>
        </w:rPr>
        <w:t>bex</w:t>
      </w:r>
      <w:proofErr w:type="spellEnd"/>
    </w:p>
    <w:p w14:paraId="774F3C02" w14:textId="77777777" w:rsidR="007E5143" w:rsidRPr="001668B5" w:rsidRDefault="007E5143" w:rsidP="007E5143">
      <w:pPr>
        <w:pBdr>
          <w:bottom w:val="single" w:sz="4" w:space="1" w:color="auto"/>
        </w:pBdr>
        <w:jc w:val="both"/>
        <w:rPr>
          <w:rFonts w:ascii="Verdana" w:hAnsi="Verdana"/>
          <w:sz w:val="20"/>
        </w:rPr>
      </w:pPr>
    </w:p>
    <w:p w14:paraId="35BE0DD7" w14:textId="6B41DD10" w:rsidR="004E6C14" w:rsidRDefault="004E6C14" w:rsidP="004A3999">
      <w:pPr>
        <w:ind w:left="426"/>
        <w:jc w:val="both"/>
        <w:rPr>
          <w:rFonts w:ascii="Verdana" w:hAnsi="Verdana"/>
          <w:sz w:val="20"/>
        </w:rPr>
      </w:pPr>
    </w:p>
    <w:p w14:paraId="58CAA306" w14:textId="77777777" w:rsidR="002151AD" w:rsidRPr="001668B5" w:rsidRDefault="002151AD" w:rsidP="004A3999">
      <w:pPr>
        <w:ind w:left="426"/>
        <w:jc w:val="both"/>
        <w:rPr>
          <w:rFonts w:ascii="Verdana" w:hAnsi="Verdana"/>
          <w:sz w:val="20"/>
        </w:rPr>
      </w:pPr>
    </w:p>
    <w:p w14:paraId="25FDB29D" w14:textId="74288796" w:rsidR="00F92A27" w:rsidRDefault="00350FBF" w:rsidP="44D9324E">
      <w:pPr>
        <w:pStyle w:val="paragraph"/>
        <w:spacing w:before="0" w:beforeAutospacing="0" w:after="0" w:afterAutospacing="0"/>
        <w:jc w:val="both"/>
        <w:textAlignment w:val="baseline"/>
        <w:rPr>
          <w:rStyle w:val="spellingerror"/>
          <w:rFonts w:ascii="Verdana" w:hAnsi="Verdana"/>
          <w:i/>
          <w:iCs/>
          <w:sz w:val="20"/>
          <w:szCs w:val="20"/>
        </w:rPr>
      </w:pPr>
      <w:r w:rsidRPr="44D9324E">
        <w:rPr>
          <w:rStyle w:val="spellingerror"/>
          <w:rFonts w:ascii="Verdana" w:hAnsi="Verdana"/>
          <w:i/>
          <w:iCs/>
          <w:sz w:val="20"/>
          <w:szCs w:val="20"/>
          <w:u w:val="single"/>
        </w:rPr>
        <w:t>Algemene opmerking</w:t>
      </w:r>
      <w:r w:rsidRPr="44D9324E">
        <w:rPr>
          <w:rStyle w:val="spellingerror"/>
          <w:rFonts w:ascii="Verdana" w:hAnsi="Verdana"/>
          <w:i/>
          <w:iCs/>
          <w:sz w:val="20"/>
          <w:szCs w:val="20"/>
        </w:rPr>
        <w:t>: de cijfers di</w:t>
      </w:r>
      <w:r w:rsidR="008F7253" w:rsidRPr="44D9324E">
        <w:rPr>
          <w:rStyle w:val="spellingerror"/>
          <w:rFonts w:ascii="Verdana" w:hAnsi="Verdana"/>
          <w:i/>
          <w:iCs/>
          <w:sz w:val="20"/>
          <w:szCs w:val="20"/>
        </w:rPr>
        <w:t>e in dit antwoord worden ge</w:t>
      </w:r>
      <w:r w:rsidR="00151600" w:rsidRPr="44D9324E">
        <w:rPr>
          <w:rStyle w:val="spellingerror"/>
          <w:rFonts w:ascii="Verdana" w:hAnsi="Verdana"/>
          <w:i/>
          <w:iCs/>
          <w:sz w:val="20"/>
          <w:szCs w:val="20"/>
        </w:rPr>
        <w:t xml:space="preserve">toond zijn gebaseerd op de situatie d.d. </w:t>
      </w:r>
      <w:r w:rsidR="5A9D6C69" w:rsidRPr="44D9324E">
        <w:rPr>
          <w:rStyle w:val="spellingerror"/>
          <w:rFonts w:ascii="Verdana" w:hAnsi="Verdana"/>
          <w:i/>
          <w:iCs/>
          <w:sz w:val="20"/>
          <w:szCs w:val="20"/>
        </w:rPr>
        <w:t>24</w:t>
      </w:r>
      <w:r w:rsidR="00151600" w:rsidRPr="44D9324E">
        <w:rPr>
          <w:rStyle w:val="spellingerror"/>
          <w:rFonts w:ascii="Verdana" w:hAnsi="Verdana"/>
          <w:i/>
          <w:iCs/>
          <w:sz w:val="20"/>
          <w:szCs w:val="20"/>
        </w:rPr>
        <w:t xml:space="preserve"> augustus </w:t>
      </w:r>
      <w:r w:rsidR="00151600" w:rsidRPr="00E31996">
        <w:rPr>
          <w:rStyle w:val="spellingerror"/>
          <w:rFonts w:ascii="Verdana" w:hAnsi="Verdana"/>
          <w:i/>
          <w:iCs/>
          <w:sz w:val="20"/>
          <w:szCs w:val="20"/>
        </w:rPr>
        <w:t>2022</w:t>
      </w:r>
      <w:r w:rsidR="008F7253" w:rsidRPr="00E31996">
        <w:rPr>
          <w:rStyle w:val="spellingerror"/>
          <w:rFonts w:ascii="Verdana" w:hAnsi="Verdana"/>
          <w:i/>
          <w:iCs/>
          <w:sz w:val="20"/>
          <w:szCs w:val="20"/>
        </w:rPr>
        <w:t xml:space="preserve">. </w:t>
      </w:r>
      <w:r w:rsidR="00863D10" w:rsidRPr="00E31996">
        <w:rPr>
          <w:rStyle w:val="spellingerror"/>
          <w:rFonts w:ascii="Verdana" w:hAnsi="Verdana"/>
          <w:i/>
          <w:iCs/>
          <w:sz w:val="20"/>
          <w:szCs w:val="20"/>
        </w:rPr>
        <w:t xml:space="preserve"> Dit is een </w:t>
      </w:r>
      <w:r w:rsidR="00E31996" w:rsidRPr="00E31996">
        <w:rPr>
          <w:rStyle w:val="spellingerror"/>
          <w:rFonts w:ascii="Verdana" w:hAnsi="Verdana"/>
          <w:i/>
          <w:iCs/>
          <w:sz w:val="20"/>
          <w:szCs w:val="20"/>
        </w:rPr>
        <w:t>dynamische</w:t>
      </w:r>
      <w:r w:rsidR="00863D10" w:rsidRPr="00E31996">
        <w:rPr>
          <w:rStyle w:val="spellingerror"/>
          <w:rFonts w:ascii="Verdana" w:hAnsi="Verdana"/>
          <w:i/>
          <w:iCs/>
          <w:sz w:val="20"/>
          <w:szCs w:val="20"/>
        </w:rPr>
        <w:t xml:space="preserve"> lijst</w:t>
      </w:r>
      <w:r w:rsidR="00035C36" w:rsidRPr="00E31996">
        <w:rPr>
          <w:rStyle w:val="spellingerror"/>
          <w:rFonts w:ascii="Verdana" w:hAnsi="Verdana"/>
          <w:i/>
          <w:iCs/>
          <w:sz w:val="20"/>
          <w:szCs w:val="20"/>
        </w:rPr>
        <w:t>.</w:t>
      </w:r>
      <w:r w:rsidR="00E31996" w:rsidRPr="00E31996">
        <w:rPr>
          <w:rStyle w:val="spellingerror"/>
          <w:rFonts w:ascii="Verdana" w:hAnsi="Verdana"/>
          <w:i/>
          <w:iCs/>
          <w:sz w:val="20"/>
          <w:szCs w:val="20"/>
        </w:rPr>
        <w:t xml:space="preserve"> A</w:t>
      </w:r>
      <w:r w:rsidR="008F7253" w:rsidRPr="00E31996">
        <w:rPr>
          <w:rStyle w:val="spellingerror"/>
          <w:rFonts w:ascii="Verdana" w:hAnsi="Verdana"/>
          <w:i/>
          <w:iCs/>
          <w:sz w:val="20"/>
          <w:szCs w:val="20"/>
        </w:rPr>
        <w:t>angezien de vervoerregio’s en de wegbeheerder (i.e. AWV en/of lokale besturen</w:t>
      </w:r>
      <w:r w:rsidR="0032418A" w:rsidRPr="00E31996">
        <w:rPr>
          <w:rStyle w:val="spellingerror"/>
          <w:rFonts w:ascii="Verdana" w:hAnsi="Verdana"/>
          <w:i/>
          <w:iCs/>
          <w:sz w:val="20"/>
          <w:szCs w:val="20"/>
        </w:rPr>
        <w:t xml:space="preserve">) verantwoordelijk </w:t>
      </w:r>
      <w:r w:rsidR="0032418A" w:rsidRPr="44D9324E">
        <w:rPr>
          <w:rStyle w:val="spellingerror"/>
          <w:rFonts w:ascii="Verdana" w:hAnsi="Verdana"/>
          <w:i/>
          <w:iCs/>
          <w:sz w:val="20"/>
          <w:szCs w:val="20"/>
        </w:rPr>
        <w:t>zijn</w:t>
      </w:r>
      <w:r w:rsidR="00140DD0" w:rsidRPr="44D9324E">
        <w:rPr>
          <w:rStyle w:val="spellingerror"/>
          <w:rFonts w:ascii="Verdana" w:hAnsi="Verdana"/>
          <w:i/>
          <w:iCs/>
          <w:sz w:val="20"/>
          <w:szCs w:val="20"/>
        </w:rPr>
        <w:t xml:space="preserve"> </w:t>
      </w:r>
      <w:r w:rsidR="0032418A" w:rsidRPr="44D9324E">
        <w:rPr>
          <w:rStyle w:val="spellingerror"/>
          <w:rFonts w:ascii="Verdana" w:hAnsi="Verdana"/>
          <w:i/>
          <w:iCs/>
          <w:sz w:val="20"/>
          <w:szCs w:val="20"/>
        </w:rPr>
        <w:t xml:space="preserve">voor de realisatie van Hoppinpunten, zijn deze </w:t>
      </w:r>
      <w:r w:rsidR="00703E4A" w:rsidRPr="44D9324E">
        <w:rPr>
          <w:rStyle w:val="spellingerror"/>
          <w:rFonts w:ascii="Verdana" w:hAnsi="Verdana"/>
          <w:i/>
          <w:iCs/>
          <w:sz w:val="20"/>
          <w:szCs w:val="20"/>
        </w:rPr>
        <w:t xml:space="preserve">cijfers </w:t>
      </w:r>
      <w:r w:rsidR="00151600" w:rsidRPr="44D9324E">
        <w:rPr>
          <w:rStyle w:val="spellingerror"/>
          <w:rFonts w:ascii="Verdana" w:hAnsi="Verdana"/>
          <w:i/>
          <w:iCs/>
          <w:sz w:val="20"/>
          <w:szCs w:val="20"/>
        </w:rPr>
        <w:t xml:space="preserve">in de toekomst </w:t>
      </w:r>
      <w:r w:rsidR="00140DD0" w:rsidRPr="44D9324E">
        <w:rPr>
          <w:rStyle w:val="spellingerror"/>
          <w:rFonts w:ascii="Verdana" w:hAnsi="Verdana"/>
          <w:i/>
          <w:iCs/>
          <w:sz w:val="20"/>
          <w:szCs w:val="20"/>
        </w:rPr>
        <w:t xml:space="preserve">nog </w:t>
      </w:r>
      <w:r w:rsidR="00151600" w:rsidRPr="44D9324E">
        <w:rPr>
          <w:rStyle w:val="spellingerror"/>
          <w:rFonts w:ascii="Verdana" w:hAnsi="Verdana"/>
          <w:i/>
          <w:iCs/>
          <w:sz w:val="20"/>
          <w:szCs w:val="20"/>
        </w:rPr>
        <w:t>onderhevig aan wijzigingen</w:t>
      </w:r>
      <w:r w:rsidR="004D45EE" w:rsidRPr="44D9324E">
        <w:rPr>
          <w:rStyle w:val="spellingerror"/>
          <w:rFonts w:ascii="Verdana" w:hAnsi="Verdana"/>
          <w:i/>
          <w:iCs/>
          <w:sz w:val="20"/>
          <w:szCs w:val="20"/>
        </w:rPr>
        <w:t xml:space="preserve">. Een vervoerregioraad of gemeente kan beslissen om </w:t>
      </w:r>
      <w:r w:rsidR="009E0FA7" w:rsidRPr="44D9324E">
        <w:rPr>
          <w:rStyle w:val="spellingerror"/>
          <w:rFonts w:ascii="Verdana" w:hAnsi="Verdana"/>
          <w:i/>
          <w:iCs/>
          <w:sz w:val="20"/>
          <w:szCs w:val="20"/>
        </w:rPr>
        <w:t>Hoppinpunten toe te voegen, te schrappen, samen te voegen</w:t>
      </w:r>
      <w:r w:rsidR="00D3108F" w:rsidRPr="44D9324E">
        <w:rPr>
          <w:rStyle w:val="spellingerror"/>
          <w:rFonts w:ascii="Verdana" w:hAnsi="Verdana"/>
          <w:i/>
          <w:iCs/>
          <w:sz w:val="20"/>
          <w:szCs w:val="20"/>
        </w:rPr>
        <w:t xml:space="preserve">, </w:t>
      </w:r>
      <w:r w:rsidR="00035C36">
        <w:rPr>
          <w:rStyle w:val="spellingerror"/>
          <w:rFonts w:ascii="Verdana" w:hAnsi="Verdana"/>
          <w:i/>
          <w:iCs/>
          <w:sz w:val="20"/>
          <w:szCs w:val="20"/>
        </w:rPr>
        <w:t xml:space="preserve">van categorie te veranderen, </w:t>
      </w:r>
      <w:r w:rsidR="00D3108F" w:rsidRPr="44D9324E">
        <w:rPr>
          <w:rStyle w:val="spellingerror"/>
          <w:rFonts w:ascii="Verdana" w:hAnsi="Verdana"/>
          <w:i/>
          <w:iCs/>
          <w:sz w:val="20"/>
          <w:szCs w:val="20"/>
        </w:rPr>
        <w:t>enz.</w:t>
      </w:r>
      <w:r w:rsidR="009E0FA7" w:rsidRPr="44D9324E">
        <w:rPr>
          <w:rStyle w:val="spellingerror"/>
          <w:rFonts w:ascii="Verdana" w:hAnsi="Verdana"/>
          <w:i/>
          <w:iCs/>
          <w:sz w:val="20"/>
          <w:szCs w:val="20"/>
        </w:rPr>
        <w:t xml:space="preserve"> </w:t>
      </w:r>
      <w:r w:rsidR="00956C3B" w:rsidRPr="44D9324E">
        <w:rPr>
          <w:rStyle w:val="spellingerror"/>
          <w:rFonts w:ascii="Verdana" w:hAnsi="Verdana"/>
          <w:i/>
          <w:iCs/>
          <w:sz w:val="20"/>
          <w:szCs w:val="20"/>
        </w:rPr>
        <w:t xml:space="preserve">Dit heeft als gevolg dat de </w:t>
      </w:r>
      <w:r w:rsidR="00D3108F" w:rsidRPr="44D9324E">
        <w:rPr>
          <w:rStyle w:val="spellingerror"/>
          <w:rFonts w:ascii="Verdana" w:hAnsi="Verdana"/>
          <w:i/>
          <w:iCs/>
          <w:sz w:val="20"/>
          <w:szCs w:val="20"/>
        </w:rPr>
        <w:t>cijfers nog onvoldoende stabiel zijn</w:t>
      </w:r>
      <w:r w:rsidR="0040567C" w:rsidRPr="44D9324E">
        <w:rPr>
          <w:rStyle w:val="spellingerror"/>
          <w:rFonts w:ascii="Verdana" w:hAnsi="Verdana"/>
          <w:i/>
          <w:iCs/>
          <w:sz w:val="20"/>
          <w:szCs w:val="20"/>
        </w:rPr>
        <w:t>.</w:t>
      </w:r>
    </w:p>
    <w:p w14:paraId="246B6989" w14:textId="481413AB" w:rsidR="00F92A27" w:rsidRDefault="00F92A27" w:rsidP="00400E8E">
      <w:pPr>
        <w:pStyle w:val="paragraph"/>
        <w:spacing w:before="0" w:beforeAutospacing="0" w:after="0" w:afterAutospacing="0"/>
        <w:jc w:val="both"/>
        <w:textAlignment w:val="baseline"/>
        <w:rPr>
          <w:rStyle w:val="eop"/>
          <w:rFonts w:ascii="Verdana" w:hAnsi="Verdana"/>
          <w:sz w:val="20"/>
          <w:szCs w:val="20"/>
        </w:rPr>
      </w:pPr>
    </w:p>
    <w:p w14:paraId="22D8EAA3" w14:textId="0FE48684" w:rsidR="00F92A27" w:rsidRDefault="00F92A27" w:rsidP="00400E8E">
      <w:pPr>
        <w:pStyle w:val="paragraph"/>
        <w:numPr>
          <w:ilvl w:val="0"/>
          <w:numId w:val="23"/>
        </w:numPr>
        <w:spacing w:before="0" w:beforeAutospacing="0" w:after="0" w:afterAutospacing="0"/>
        <w:jc w:val="both"/>
        <w:textAlignment w:val="baseline"/>
        <w:rPr>
          <w:rStyle w:val="eop"/>
          <w:rFonts w:ascii="Verdana" w:hAnsi="Verdana"/>
          <w:sz w:val="20"/>
          <w:szCs w:val="20"/>
        </w:rPr>
      </w:pPr>
      <w:r w:rsidRPr="226CFDF0">
        <w:rPr>
          <w:rStyle w:val="eop"/>
          <w:rFonts w:ascii="Verdana" w:hAnsi="Verdana"/>
          <w:sz w:val="20"/>
          <w:szCs w:val="20"/>
        </w:rPr>
        <w:t xml:space="preserve">In de huidige rapportering vanuit de </w:t>
      </w:r>
      <w:r w:rsidR="00F05AE6" w:rsidRPr="226CFDF0">
        <w:rPr>
          <w:rStyle w:val="eop"/>
          <w:rFonts w:ascii="Verdana" w:hAnsi="Verdana"/>
          <w:sz w:val="20"/>
          <w:szCs w:val="20"/>
        </w:rPr>
        <w:t>vervoerregio</w:t>
      </w:r>
      <w:r w:rsidRPr="226CFDF0">
        <w:rPr>
          <w:rStyle w:val="eop"/>
          <w:rFonts w:ascii="Verdana" w:hAnsi="Verdana"/>
          <w:sz w:val="20"/>
          <w:szCs w:val="20"/>
        </w:rPr>
        <w:t xml:space="preserve">’s zijn onderstaande </w:t>
      </w:r>
      <w:r w:rsidR="00AE1CE1" w:rsidRPr="226CFDF0">
        <w:rPr>
          <w:rStyle w:val="eop"/>
          <w:rFonts w:ascii="Verdana" w:hAnsi="Verdana"/>
          <w:sz w:val="20"/>
          <w:szCs w:val="20"/>
        </w:rPr>
        <w:t>statussen voorzien:</w:t>
      </w:r>
      <w:r>
        <w:br/>
      </w:r>
    </w:p>
    <w:p w14:paraId="6459F672" w14:textId="31E0433F" w:rsidR="226CFDF0" w:rsidRDefault="226CFDF0" w:rsidP="226CFDF0">
      <w:pPr>
        <w:pStyle w:val="Lijstalinea"/>
        <w:numPr>
          <w:ilvl w:val="0"/>
          <w:numId w:val="3"/>
        </w:numPr>
        <w:rPr>
          <w:rFonts w:ascii="Verdana" w:eastAsia="Verdana" w:hAnsi="Verdana" w:cs="Verdana"/>
          <w:sz w:val="20"/>
          <w:szCs w:val="20"/>
          <w:lang w:val="nl-BE"/>
        </w:rPr>
      </w:pPr>
      <w:r w:rsidRPr="226CFDF0">
        <w:rPr>
          <w:rFonts w:ascii="Verdana" w:eastAsia="Verdana" w:hAnsi="Verdana" w:cs="Verdana"/>
          <w:sz w:val="20"/>
          <w:szCs w:val="20"/>
          <w:lang w:val="nl-BE"/>
        </w:rPr>
        <w:t xml:space="preserve">Gepland = geïdentificeerd binnen de vervoerregio (cf. regionaal mobiliteitsplan en/of door wegbeheerder) </w:t>
      </w:r>
    </w:p>
    <w:p w14:paraId="1B6E1B49" w14:textId="7F7653C6" w:rsidR="226CFDF0" w:rsidRDefault="226CFDF0" w:rsidP="226CFDF0">
      <w:pPr>
        <w:pStyle w:val="Lijstalinea"/>
        <w:numPr>
          <w:ilvl w:val="0"/>
          <w:numId w:val="3"/>
        </w:numPr>
        <w:rPr>
          <w:sz w:val="20"/>
          <w:szCs w:val="20"/>
          <w:lang w:val="nl-BE"/>
        </w:rPr>
      </w:pPr>
      <w:r w:rsidRPr="226CFDF0">
        <w:rPr>
          <w:rFonts w:ascii="Verdana" w:eastAsia="Verdana" w:hAnsi="Verdana" w:cs="Verdana"/>
          <w:sz w:val="20"/>
          <w:szCs w:val="20"/>
          <w:lang w:val="nl-BE"/>
        </w:rPr>
        <w:t>Reeds gerealiseerd</w:t>
      </w:r>
    </w:p>
    <w:p w14:paraId="20016571" w14:textId="36E9703E" w:rsidR="226CFDF0" w:rsidRDefault="226CFDF0" w:rsidP="226CFDF0">
      <w:pPr>
        <w:jc w:val="both"/>
        <w:rPr>
          <w:rFonts w:ascii="Verdana" w:eastAsia="Verdana" w:hAnsi="Verdana" w:cs="Verdana"/>
          <w:sz w:val="20"/>
          <w:lang w:val="nl-BE"/>
        </w:rPr>
      </w:pPr>
      <w:r w:rsidRPr="44D9324E">
        <w:rPr>
          <w:rFonts w:ascii="Verdana" w:eastAsia="Verdana" w:hAnsi="Verdana" w:cs="Verdana"/>
          <w:sz w:val="20"/>
          <w:lang w:val="nl-BE"/>
        </w:rPr>
        <w:t xml:space="preserve"> </w:t>
      </w:r>
    </w:p>
    <w:p w14:paraId="4D4B9C81" w14:textId="5521D906" w:rsidR="00ED4187" w:rsidRPr="00E31996" w:rsidRDefault="00ED4187" w:rsidP="00E31996">
      <w:pPr>
        <w:pStyle w:val="Lijstalinea"/>
        <w:ind w:left="360"/>
        <w:jc w:val="both"/>
        <w:rPr>
          <w:rFonts w:ascii="Verdana" w:eastAsia="Verdana" w:hAnsi="Verdana" w:cs="Verdana"/>
          <w:b/>
          <w:bCs/>
          <w:sz w:val="20"/>
          <w:lang w:val="nl-BE"/>
        </w:rPr>
      </w:pPr>
      <w:r w:rsidRPr="00E31996">
        <w:rPr>
          <w:rFonts w:ascii="Verdana" w:eastAsia="Verdana" w:hAnsi="Verdana" w:cs="Verdana"/>
          <w:sz w:val="20"/>
          <w:lang w:val="nl-BE"/>
        </w:rPr>
        <w:t xml:space="preserve">Gezien </w:t>
      </w:r>
      <w:r w:rsidR="204BEC6B" w:rsidRPr="00E31996">
        <w:rPr>
          <w:rFonts w:ascii="Verdana" w:eastAsia="Verdana" w:hAnsi="Verdana" w:cs="Verdana"/>
          <w:sz w:val="20"/>
          <w:lang w:val="nl-BE"/>
        </w:rPr>
        <w:t xml:space="preserve">het </w:t>
      </w:r>
      <w:r w:rsidRPr="00E31996">
        <w:rPr>
          <w:rFonts w:ascii="Verdana" w:eastAsia="Verdana" w:hAnsi="Verdana" w:cs="Verdana"/>
          <w:sz w:val="20"/>
          <w:lang w:val="nl-BE"/>
        </w:rPr>
        <w:t>BVR H</w:t>
      </w:r>
      <w:r w:rsidR="7F9F18B3" w:rsidRPr="00E31996">
        <w:rPr>
          <w:rFonts w:ascii="Verdana" w:eastAsia="Verdana" w:hAnsi="Verdana" w:cs="Verdana"/>
          <w:sz w:val="20"/>
          <w:lang w:val="nl-BE"/>
        </w:rPr>
        <w:t>o</w:t>
      </w:r>
      <w:r w:rsidRPr="00E31996">
        <w:rPr>
          <w:rFonts w:ascii="Verdana" w:eastAsia="Verdana" w:hAnsi="Verdana" w:cs="Verdana"/>
          <w:sz w:val="20"/>
          <w:lang w:val="nl-BE"/>
        </w:rPr>
        <w:t>ppin</w:t>
      </w:r>
      <w:r w:rsidR="06E42812" w:rsidRPr="00E31996">
        <w:rPr>
          <w:rFonts w:ascii="Verdana" w:eastAsia="Verdana" w:hAnsi="Verdana" w:cs="Verdana"/>
          <w:sz w:val="20"/>
          <w:lang w:val="nl-BE"/>
        </w:rPr>
        <w:t xml:space="preserve">punten </w:t>
      </w:r>
      <w:r w:rsidR="00195BE6" w:rsidRPr="00E31996">
        <w:rPr>
          <w:rFonts w:ascii="Verdana" w:eastAsia="Verdana" w:hAnsi="Verdana" w:cs="Verdana"/>
          <w:sz w:val="20"/>
          <w:lang w:val="nl-BE"/>
        </w:rPr>
        <w:t xml:space="preserve">van </w:t>
      </w:r>
      <w:r w:rsidR="00561B09" w:rsidRPr="00E31996">
        <w:rPr>
          <w:rFonts w:ascii="Verdana" w:eastAsia="Verdana" w:hAnsi="Verdana" w:cs="Verdana"/>
          <w:sz w:val="20"/>
          <w:lang w:val="nl-BE"/>
        </w:rPr>
        <w:t>11/02/</w:t>
      </w:r>
      <w:r w:rsidR="00B25C64" w:rsidRPr="00E31996">
        <w:rPr>
          <w:rFonts w:ascii="Verdana" w:eastAsia="Verdana" w:hAnsi="Verdana" w:cs="Verdana"/>
          <w:sz w:val="20"/>
          <w:lang w:val="nl-BE"/>
        </w:rPr>
        <w:t xml:space="preserve">2022 </w:t>
      </w:r>
      <w:r w:rsidR="06E42812" w:rsidRPr="00E31996">
        <w:rPr>
          <w:rFonts w:ascii="Verdana" w:eastAsia="Verdana" w:hAnsi="Verdana" w:cs="Verdana"/>
          <w:sz w:val="20"/>
          <w:lang w:val="nl-BE"/>
        </w:rPr>
        <w:t xml:space="preserve">bepaalt dat subsidies enkel </w:t>
      </w:r>
      <w:r w:rsidRPr="00E31996">
        <w:rPr>
          <w:rFonts w:ascii="Verdana" w:eastAsia="Verdana" w:hAnsi="Verdana" w:cs="Verdana"/>
          <w:sz w:val="20"/>
          <w:lang w:val="nl-BE"/>
        </w:rPr>
        <w:t>na realisatie</w:t>
      </w:r>
      <w:r w:rsidR="570D12A9" w:rsidRPr="00E31996">
        <w:rPr>
          <w:rFonts w:ascii="Verdana" w:eastAsia="Verdana" w:hAnsi="Verdana" w:cs="Verdana"/>
          <w:sz w:val="20"/>
          <w:lang w:val="nl-BE"/>
        </w:rPr>
        <w:t xml:space="preserve"> van het</w:t>
      </w:r>
      <w:r w:rsidRPr="00E31996">
        <w:rPr>
          <w:rFonts w:ascii="Verdana" w:eastAsia="Verdana" w:hAnsi="Verdana" w:cs="Verdana"/>
          <w:sz w:val="20"/>
          <w:lang w:val="nl-BE"/>
        </w:rPr>
        <w:t xml:space="preserve"> Hoppinpunt</w:t>
      </w:r>
      <w:r w:rsidR="58DA04EC" w:rsidRPr="00E31996">
        <w:rPr>
          <w:rFonts w:ascii="Verdana" w:eastAsia="Verdana" w:hAnsi="Verdana" w:cs="Verdana"/>
          <w:sz w:val="20"/>
          <w:lang w:val="nl-BE"/>
        </w:rPr>
        <w:t xml:space="preserve"> kunnen worden aangevraagd</w:t>
      </w:r>
      <w:r w:rsidR="00035C36" w:rsidRPr="00E31996">
        <w:rPr>
          <w:rFonts w:ascii="Verdana" w:eastAsia="Verdana" w:hAnsi="Verdana" w:cs="Verdana"/>
          <w:sz w:val="20"/>
          <w:lang w:val="nl-BE"/>
        </w:rPr>
        <w:t xml:space="preserve"> (na de voorlopige oplevering)</w:t>
      </w:r>
      <w:r w:rsidRPr="00E31996">
        <w:rPr>
          <w:rFonts w:ascii="Verdana" w:eastAsia="Verdana" w:hAnsi="Verdana" w:cs="Verdana"/>
          <w:sz w:val="20"/>
          <w:lang w:val="nl-BE"/>
        </w:rPr>
        <w:t xml:space="preserve">, </w:t>
      </w:r>
      <w:r w:rsidR="009A3149" w:rsidRPr="00E31996">
        <w:rPr>
          <w:rFonts w:ascii="Verdana" w:eastAsia="Verdana" w:hAnsi="Verdana" w:cs="Verdana"/>
          <w:sz w:val="20"/>
          <w:lang w:val="nl-BE"/>
        </w:rPr>
        <w:t>zijn</w:t>
      </w:r>
      <w:r w:rsidRPr="00E31996">
        <w:rPr>
          <w:rFonts w:ascii="Verdana" w:eastAsia="Verdana" w:hAnsi="Verdana" w:cs="Verdana"/>
          <w:sz w:val="20"/>
          <w:lang w:val="nl-BE"/>
        </w:rPr>
        <w:t xml:space="preserve"> </w:t>
      </w:r>
      <w:r w:rsidRPr="00E31996">
        <w:rPr>
          <w:rFonts w:ascii="Verdana" w:eastAsia="Verdana" w:hAnsi="Verdana" w:cs="Verdana"/>
          <w:b/>
          <w:bCs/>
          <w:sz w:val="20"/>
          <w:lang w:val="nl-BE"/>
        </w:rPr>
        <w:t>de cijfers</w:t>
      </w:r>
      <w:r w:rsidR="009A3149" w:rsidRPr="00E31996">
        <w:rPr>
          <w:rFonts w:ascii="Verdana" w:eastAsia="Verdana" w:hAnsi="Verdana" w:cs="Verdana"/>
          <w:b/>
          <w:bCs/>
          <w:sz w:val="20"/>
          <w:lang w:val="nl-BE"/>
        </w:rPr>
        <w:t xml:space="preserve"> van Hoppinpunten</w:t>
      </w:r>
      <w:r w:rsidRPr="00E31996">
        <w:rPr>
          <w:rFonts w:ascii="Verdana" w:eastAsia="Verdana" w:hAnsi="Verdana" w:cs="Verdana"/>
          <w:b/>
          <w:bCs/>
          <w:sz w:val="20"/>
          <w:lang w:val="nl-BE"/>
        </w:rPr>
        <w:t xml:space="preserve"> ‘in uitvoering’ </w:t>
      </w:r>
      <w:r w:rsidR="00035C36" w:rsidRPr="00E31996">
        <w:rPr>
          <w:rFonts w:ascii="Verdana" w:eastAsia="Verdana" w:hAnsi="Verdana" w:cs="Verdana"/>
          <w:b/>
          <w:bCs/>
          <w:sz w:val="20"/>
          <w:lang w:val="nl-BE"/>
        </w:rPr>
        <w:t xml:space="preserve">of ‘in studie’ </w:t>
      </w:r>
      <w:r w:rsidRPr="00E31996">
        <w:rPr>
          <w:rFonts w:ascii="Verdana" w:eastAsia="Verdana" w:hAnsi="Verdana" w:cs="Verdana"/>
          <w:b/>
          <w:bCs/>
          <w:sz w:val="20"/>
          <w:lang w:val="nl-BE"/>
        </w:rPr>
        <w:t xml:space="preserve">niet </w:t>
      </w:r>
      <w:r w:rsidR="00A2367D" w:rsidRPr="00E31996">
        <w:rPr>
          <w:rFonts w:ascii="Verdana" w:eastAsia="Verdana" w:hAnsi="Verdana" w:cs="Verdana"/>
          <w:b/>
          <w:bCs/>
          <w:sz w:val="20"/>
          <w:lang w:val="nl-BE"/>
        </w:rPr>
        <w:t>beschikbaar</w:t>
      </w:r>
      <w:r w:rsidRPr="00E31996">
        <w:rPr>
          <w:rFonts w:ascii="Verdana" w:eastAsia="Verdana" w:hAnsi="Verdana" w:cs="Verdana"/>
          <w:b/>
          <w:bCs/>
          <w:sz w:val="20"/>
          <w:lang w:val="nl-BE"/>
        </w:rPr>
        <w:t>.</w:t>
      </w:r>
      <w:r w:rsidR="00035C36" w:rsidRPr="00E31996">
        <w:rPr>
          <w:rFonts w:ascii="Verdana" w:eastAsia="Verdana" w:hAnsi="Verdana" w:cs="Verdana"/>
          <w:b/>
          <w:bCs/>
          <w:sz w:val="20"/>
          <w:lang w:val="nl-BE"/>
        </w:rPr>
        <w:t xml:space="preserve"> Het is dus mogelijk dat er bij de aantallen ‘gepland’ voor de lokale besturen ook reeds Hoppinpunten zitten die in uitvoering zijn, of uitgevoerd zijn, maar waarvan de subsidie door het lokale bestuur nog niet werd aangevraagd.</w:t>
      </w:r>
    </w:p>
    <w:p w14:paraId="57CCE4D3" w14:textId="7D461D42" w:rsidR="44D9324E" w:rsidRDefault="44D9324E" w:rsidP="44D9324E">
      <w:pPr>
        <w:jc w:val="both"/>
        <w:rPr>
          <w:szCs w:val="24"/>
          <w:lang w:val="nl-BE"/>
        </w:rPr>
      </w:pPr>
    </w:p>
    <w:tbl>
      <w:tblPr>
        <w:tblStyle w:val="Tabelraster"/>
        <w:tblW w:w="8924" w:type="dxa"/>
        <w:jc w:val="center"/>
        <w:tblLayout w:type="fixed"/>
        <w:tblLook w:val="06A0" w:firstRow="1" w:lastRow="0" w:firstColumn="1" w:lastColumn="0" w:noHBand="1" w:noVBand="1"/>
      </w:tblPr>
      <w:tblGrid>
        <w:gridCol w:w="1919"/>
        <w:gridCol w:w="2611"/>
        <w:gridCol w:w="2695"/>
        <w:gridCol w:w="1699"/>
      </w:tblGrid>
      <w:tr w:rsidR="44D9324E" w14:paraId="638B1866" w14:textId="77777777" w:rsidTr="00E31996">
        <w:trPr>
          <w:trHeight w:val="300"/>
          <w:jc w:val="center"/>
        </w:trPr>
        <w:tc>
          <w:tcPr>
            <w:tcW w:w="1919" w:type="dxa"/>
            <w:tcBorders>
              <w:bottom w:val="nil"/>
              <w:right w:val="single" w:sz="4" w:space="0" w:color="auto"/>
            </w:tcBorders>
            <w:shd w:val="clear" w:color="auto" w:fill="D9E1F2"/>
            <w:vAlign w:val="bottom"/>
          </w:tcPr>
          <w:p w14:paraId="309384FF" w14:textId="211C34A8" w:rsidR="44D9324E" w:rsidRDefault="44D9324E" w:rsidP="44D9324E">
            <w:pPr>
              <w:rPr>
                <w:rFonts w:ascii="Calibri" w:eastAsia="Calibri" w:hAnsi="Calibri" w:cs="Calibri"/>
                <w:b/>
                <w:bCs/>
                <w:color w:val="000000" w:themeColor="text1"/>
                <w:szCs w:val="24"/>
              </w:rPr>
            </w:pPr>
            <w:r w:rsidRPr="44D9324E">
              <w:rPr>
                <w:rFonts w:ascii="Calibri" w:eastAsia="Calibri" w:hAnsi="Calibri" w:cs="Calibri"/>
                <w:b/>
                <w:bCs/>
                <w:color w:val="000000" w:themeColor="text1"/>
                <w:szCs w:val="24"/>
              </w:rPr>
              <w:t>Status</w:t>
            </w:r>
          </w:p>
        </w:tc>
        <w:tc>
          <w:tcPr>
            <w:tcW w:w="2611" w:type="dxa"/>
            <w:tcBorders>
              <w:left w:val="single" w:sz="4" w:space="0" w:color="auto"/>
              <w:bottom w:val="nil"/>
              <w:right w:val="nil"/>
            </w:tcBorders>
            <w:shd w:val="clear" w:color="auto" w:fill="D9E1F2"/>
            <w:vAlign w:val="bottom"/>
          </w:tcPr>
          <w:p w14:paraId="31C97FF0" w14:textId="54E090EA" w:rsidR="44D9324E" w:rsidRDefault="44D9324E">
            <w:r w:rsidRPr="44D9324E">
              <w:rPr>
                <w:rFonts w:ascii="Calibri" w:eastAsia="Calibri" w:hAnsi="Calibri" w:cs="Calibri"/>
                <w:b/>
                <w:bCs/>
                <w:color w:val="000000" w:themeColor="text1"/>
                <w:szCs w:val="24"/>
              </w:rPr>
              <w:t>VVR</w:t>
            </w:r>
          </w:p>
        </w:tc>
        <w:tc>
          <w:tcPr>
            <w:tcW w:w="2695" w:type="dxa"/>
            <w:tcBorders>
              <w:left w:val="nil"/>
              <w:bottom w:val="nil"/>
              <w:right w:val="nil"/>
            </w:tcBorders>
            <w:shd w:val="clear" w:color="auto" w:fill="D9E1F2"/>
            <w:vAlign w:val="bottom"/>
          </w:tcPr>
          <w:p w14:paraId="4543AF71" w14:textId="321232CA" w:rsidR="5D4130AD" w:rsidRDefault="5D4130AD">
            <w:r w:rsidRPr="44D9324E">
              <w:rPr>
                <w:rFonts w:ascii="Calibri" w:eastAsia="Calibri" w:hAnsi="Calibri" w:cs="Calibri"/>
                <w:b/>
                <w:bCs/>
                <w:color w:val="000000" w:themeColor="text1"/>
                <w:szCs w:val="24"/>
              </w:rPr>
              <w:t>B</w:t>
            </w:r>
            <w:r w:rsidR="44D9324E" w:rsidRPr="44D9324E">
              <w:rPr>
                <w:rFonts w:ascii="Calibri" w:eastAsia="Calibri" w:hAnsi="Calibri" w:cs="Calibri"/>
                <w:b/>
                <w:bCs/>
                <w:color w:val="000000" w:themeColor="text1"/>
                <w:szCs w:val="24"/>
              </w:rPr>
              <w:t>eheerder</w:t>
            </w:r>
          </w:p>
        </w:tc>
        <w:tc>
          <w:tcPr>
            <w:tcW w:w="1699" w:type="dxa"/>
            <w:tcBorders>
              <w:left w:val="nil"/>
              <w:bottom w:val="nil"/>
            </w:tcBorders>
            <w:shd w:val="clear" w:color="auto" w:fill="D9E1F2"/>
            <w:vAlign w:val="bottom"/>
          </w:tcPr>
          <w:p w14:paraId="31108188" w14:textId="1F6AC6FF" w:rsidR="44D9324E" w:rsidRDefault="44D9324E">
            <w:r w:rsidRPr="44D9324E">
              <w:rPr>
                <w:rFonts w:ascii="Calibri" w:eastAsia="Calibri" w:hAnsi="Calibri" w:cs="Calibri"/>
                <w:b/>
                <w:bCs/>
                <w:color w:val="000000" w:themeColor="text1"/>
                <w:szCs w:val="24"/>
              </w:rPr>
              <w:t>Aantal</w:t>
            </w:r>
          </w:p>
        </w:tc>
      </w:tr>
      <w:tr w:rsidR="44D9324E" w14:paraId="2B027825" w14:textId="77777777" w:rsidTr="00E31996">
        <w:trPr>
          <w:trHeight w:val="300"/>
          <w:jc w:val="center"/>
        </w:trPr>
        <w:tc>
          <w:tcPr>
            <w:tcW w:w="1919" w:type="dxa"/>
            <w:tcBorders>
              <w:top w:val="nil"/>
              <w:bottom w:val="nil"/>
              <w:right w:val="single" w:sz="4" w:space="0" w:color="auto"/>
            </w:tcBorders>
            <w:vAlign w:val="bottom"/>
          </w:tcPr>
          <w:p w14:paraId="60115EBC" w14:textId="0E289384" w:rsidR="44D9324E" w:rsidRDefault="44D9324E">
            <w:r w:rsidRPr="44D9324E">
              <w:rPr>
                <w:rFonts w:ascii="Calibri" w:eastAsia="Calibri" w:hAnsi="Calibri" w:cs="Calibri"/>
                <w:b/>
                <w:bCs/>
                <w:color w:val="000000" w:themeColor="text1"/>
                <w:szCs w:val="24"/>
              </w:rPr>
              <w:t>Gepland</w:t>
            </w:r>
          </w:p>
        </w:tc>
        <w:tc>
          <w:tcPr>
            <w:tcW w:w="2611" w:type="dxa"/>
            <w:tcBorders>
              <w:top w:val="nil"/>
              <w:left w:val="single" w:sz="4" w:space="0" w:color="auto"/>
              <w:bottom w:val="nil"/>
              <w:right w:val="nil"/>
            </w:tcBorders>
            <w:vAlign w:val="bottom"/>
          </w:tcPr>
          <w:p w14:paraId="21A7BF99" w14:textId="6BDDD8E0" w:rsidR="44D9324E" w:rsidRDefault="44D9324E">
            <w:r w:rsidRPr="44D9324E">
              <w:rPr>
                <w:rFonts w:ascii="Calibri" w:eastAsia="Calibri" w:hAnsi="Calibri" w:cs="Calibri"/>
                <w:b/>
                <w:bCs/>
                <w:color w:val="000000" w:themeColor="text1"/>
                <w:szCs w:val="24"/>
              </w:rPr>
              <w:t>Aalst</w:t>
            </w:r>
          </w:p>
        </w:tc>
        <w:tc>
          <w:tcPr>
            <w:tcW w:w="2695" w:type="dxa"/>
            <w:tcBorders>
              <w:top w:val="nil"/>
              <w:left w:val="nil"/>
              <w:bottom w:val="nil"/>
              <w:right w:val="nil"/>
            </w:tcBorders>
            <w:vAlign w:val="bottom"/>
          </w:tcPr>
          <w:p w14:paraId="65048B27" w14:textId="7DF5FA96" w:rsidR="44D9324E" w:rsidRDefault="44D9324E">
            <w:r w:rsidRPr="44D9324E">
              <w:rPr>
                <w:rFonts w:ascii="Calibri" w:eastAsia="Calibri" w:hAnsi="Calibri" w:cs="Calibri"/>
                <w:color w:val="000000" w:themeColor="text1"/>
                <w:szCs w:val="24"/>
              </w:rPr>
              <w:t>AWV</w:t>
            </w:r>
          </w:p>
        </w:tc>
        <w:tc>
          <w:tcPr>
            <w:tcW w:w="1699" w:type="dxa"/>
            <w:tcBorders>
              <w:top w:val="nil"/>
              <w:left w:val="nil"/>
              <w:bottom w:val="nil"/>
            </w:tcBorders>
            <w:vAlign w:val="bottom"/>
          </w:tcPr>
          <w:p w14:paraId="6BDD67F4" w14:textId="49F3A661" w:rsidR="44D9324E" w:rsidRDefault="44D9324E">
            <w:r w:rsidRPr="44D9324E">
              <w:rPr>
                <w:rFonts w:ascii="Calibri" w:eastAsia="Calibri" w:hAnsi="Calibri" w:cs="Calibri"/>
                <w:color w:val="000000" w:themeColor="text1"/>
                <w:szCs w:val="24"/>
              </w:rPr>
              <w:t>53</w:t>
            </w:r>
          </w:p>
        </w:tc>
      </w:tr>
      <w:tr w:rsidR="44D9324E" w14:paraId="6FF65F4F" w14:textId="77777777" w:rsidTr="00E31996">
        <w:trPr>
          <w:trHeight w:val="300"/>
          <w:jc w:val="center"/>
        </w:trPr>
        <w:tc>
          <w:tcPr>
            <w:tcW w:w="1919" w:type="dxa"/>
            <w:tcBorders>
              <w:top w:val="nil"/>
              <w:bottom w:val="nil"/>
              <w:right w:val="single" w:sz="4" w:space="0" w:color="auto"/>
            </w:tcBorders>
            <w:vAlign w:val="bottom"/>
          </w:tcPr>
          <w:p w14:paraId="34CE33FE" w14:textId="0AD45518" w:rsidR="44D9324E" w:rsidRDefault="44D9324E"/>
        </w:tc>
        <w:tc>
          <w:tcPr>
            <w:tcW w:w="2611" w:type="dxa"/>
            <w:tcBorders>
              <w:top w:val="nil"/>
              <w:left w:val="single" w:sz="4" w:space="0" w:color="auto"/>
              <w:bottom w:val="nil"/>
              <w:right w:val="nil"/>
            </w:tcBorders>
            <w:vAlign w:val="bottom"/>
          </w:tcPr>
          <w:p w14:paraId="638728EA" w14:textId="19A4A4CD" w:rsidR="44D9324E" w:rsidRDefault="44D9324E"/>
        </w:tc>
        <w:tc>
          <w:tcPr>
            <w:tcW w:w="2695" w:type="dxa"/>
            <w:tcBorders>
              <w:top w:val="nil"/>
              <w:left w:val="nil"/>
              <w:bottom w:val="nil"/>
              <w:right w:val="nil"/>
            </w:tcBorders>
            <w:vAlign w:val="bottom"/>
          </w:tcPr>
          <w:p w14:paraId="26A70271" w14:textId="350FB145"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6518FDF8" w14:textId="0EC37E60" w:rsidR="44D9324E" w:rsidRDefault="44D9324E">
            <w:r w:rsidRPr="44D9324E">
              <w:rPr>
                <w:rFonts w:ascii="Calibri" w:eastAsia="Calibri" w:hAnsi="Calibri" w:cs="Calibri"/>
                <w:color w:val="000000" w:themeColor="text1"/>
                <w:szCs w:val="24"/>
              </w:rPr>
              <w:t>108</w:t>
            </w:r>
          </w:p>
        </w:tc>
      </w:tr>
      <w:tr w:rsidR="44D9324E" w14:paraId="28CD84D9" w14:textId="77777777" w:rsidTr="00E31996">
        <w:trPr>
          <w:trHeight w:val="300"/>
          <w:jc w:val="center"/>
        </w:trPr>
        <w:tc>
          <w:tcPr>
            <w:tcW w:w="1919" w:type="dxa"/>
            <w:tcBorders>
              <w:top w:val="nil"/>
              <w:bottom w:val="nil"/>
              <w:right w:val="single" w:sz="4" w:space="0" w:color="auto"/>
            </w:tcBorders>
            <w:vAlign w:val="bottom"/>
          </w:tcPr>
          <w:p w14:paraId="654EA53D" w14:textId="4FC4905E" w:rsidR="44D9324E" w:rsidRDefault="44D9324E"/>
        </w:tc>
        <w:tc>
          <w:tcPr>
            <w:tcW w:w="2611" w:type="dxa"/>
            <w:tcBorders>
              <w:top w:val="nil"/>
              <w:left w:val="single" w:sz="4" w:space="0" w:color="auto"/>
              <w:bottom w:val="single" w:sz="4" w:space="0" w:color="auto"/>
              <w:right w:val="nil"/>
            </w:tcBorders>
            <w:vAlign w:val="bottom"/>
          </w:tcPr>
          <w:p w14:paraId="3658FF63" w14:textId="2E5C6769" w:rsidR="44D9324E" w:rsidRDefault="44D9324E">
            <w:r w:rsidRPr="44D9324E">
              <w:rPr>
                <w:rFonts w:ascii="Calibri" w:eastAsia="Calibri" w:hAnsi="Calibri" w:cs="Calibri"/>
                <w:b/>
                <w:bCs/>
                <w:color w:val="000000" w:themeColor="text1"/>
                <w:szCs w:val="24"/>
              </w:rPr>
              <w:t>Totaal Aalst</w:t>
            </w:r>
          </w:p>
        </w:tc>
        <w:tc>
          <w:tcPr>
            <w:tcW w:w="2695" w:type="dxa"/>
            <w:tcBorders>
              <w:top w:val="nil"/>
              <w:left w:val="nil"/>
              <w:bottom w:val="single" w:sz="4" w:space="0" w:color="auto"/>
              <w:right w:val="nil"/>
            </w:tcBorders>
            <w:vAlign w:val="bottom"/>
          </w:tcPr>
          <w:p w14:paraId="2865331F" w14:textId="530242E7" w:rsidR="44D9324E" w:rsidRDefault="44D9324E"/>
        </w:tc>
        <w:tc>
          <w:tcPr>
            <w:tcW w:w="1699" w:type="dxa"/>
            <w:tcBorders>
              <w:top w:val="nil"/>
              <w:left w:val="nil"/>
              <w:bottom w:val="single" w:sz="4" w:space="0" w:color="auto"/>
            </w:tcBorders>
            <w:vAlign w:val="bottom"/>
          </w:tcPr>
          <w:p w14:paraId="7EB25ABD" w14:textId="143DBA81" w:rsidR="44D9324E" w:rsidRDefault="44D9324E">
            <w:r w:rsidRPr="44D9324E">
              <w:rPr>
                <w:rFonts w:ascii="Calibri" w:eastAsia="Calibri" w:hAnsi="Calibri" w:cs="Calibri"/>
                <w:b/>
                <w:bCs/>
                <w:color w:val="000000" w:themeColor="text1"/>
                <w:szCs w:val="24"/>
              </w:rPr>
              <w:t>161</w:t>
            </w:r>
          </w:p>
        </w:tc>
      </w:tr>
      <w:tr w:rsidR="44D9324E" w14:paraId="6B5D7258" w14:textId="77777777" w:rsidTr="00E31996">
        <w:trPr>
          <w:trHeight w:val="300"/>
          <w:jc w:val="center"/>
        </w:trPr>
        <w:tc>
          <w:tcPr>
            <w:tcW w:w="1919" w:type="dxa"/>
            <w:tcBorders>
              <w:top w:val="nil"/>
              <w:bottom w:val="nil"/>
              <w:right w:val="single" w:sz="4" w:space="0" w:color="auto"/>
            </w:tcBorders>
            <w:vAlign w:val="bottom"/>
          </w:tcPr>
          <w:p w14:paraId="0D65B2C3" w14:textId="10021ECD" w:rsidR="44D9324E" w:rsidRDefault="44D9324E"/>
        </w:tc>
        <w:tc>
          <w:tcPr>
            <w:tcW w:w="2611" w:type="dxa"/>
            <w:tcBorders>
              <w:top w:val="single" w:sz="4" w:space="0" w:color="auto"/>
              <w:left w:val="single" w:sz="4" w:space="0" w:color="auto"/>
              <w:bottom w:val="nil"/>
              <w:right w:val="nil"/>
            </w:tcBorders>
            <w:vAlign w:val="bottom"/>
          </w:tcPr>
          <w:p w14:paraId="777A7197" w14:textId="4EC7A1BF" w:rsidR="44D9324E" w:rsidRDefault="44D9324E">
            <w:r w:rsidRPr="44D9324E">
              <w:rPr>
                <w:rFonts w:ascii="Calibri" w:eastAsia="Calibri" w:hAnsi="Calibri" w:cs="Calibri"/>
                <w:b/>
                <w:bCs/>
                <w:color w:val="000000" w:themeColor="text1"/>
                <w:szCs w:val="24"/>
              </w:rPr>
              <w:t>Antwerpen</w:t>
            </w:r>
          </w:p>
        </w:tc>
        <w:tc>
          <w:tcPr>
            <w:tcW w:w="2695" w:type="dxa"/>
            <w:tcBorders>
              <w:top w:val="single" w:sz="4" w:space="0" w:color="auto"/>
              <w:left w:val="nil"/>
              <w:bottom w:val="nil"/>
              <w:right w:val="nil"/>
            </w:tcBorders>
            <w:vAlign w:val="bottom"/>
          </w:tcPr>
          <w:p w14:paraId="07EF0E91" w14:textId="5CE8E798"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7645544E" w14:textId="69B0B4FB" w:rsidR="44D9324E" w:rsidRDefault="44D9324E">
            <w:r w:rsidRPr="44D9324E">
              <w:rPr>
                <w:rFonts w:ascii="Calibri" w:eastAsia="Calibri" w:hAnsi="Calibri" w:cs="Calibri"/>
                <w:color w:val="000000" w:themeColor="text1"/>
                <w:szCs w:val="24"/>
              </w:rPr>
              <w:t>62</w:t>
            </w:r>
          </w:p>
        </w:tc>
      </w:tr>
      <w:tr w:rsidR="44D9324E" w14:paraId="4ABB0612" w14:textId="77777777" w:rsidTr="00E31996">
        <w:trPr>
          <w:trHeight w:val="300"/>
          <w:jc w:val="center"/>
        </w:trPr>
        <w:tc>
          <w:tcPr>
            <w:tcW w:w="1919" w:type="dxa"/>
            <w:tcBorders>
              <w:top w:val="nil"/>
              <w:bottom w:val="nil"/>
              <w:right w:val="single" w:sz="4" w:space="0" w:color="auto"/>
            </w:tcBorders>
            <w:vAlign w:val="bottom"/>
          </w:tcPr>
          <w:p w14:paraId="7FC6423A" w14:textId="51137BD6" w:rsidR="44D9324E" w:rsidRDefault="44D9324E"/>
        </w:tc>
        <w:tc>
          <w:tcPr>
            <w:tcW w:w="2611" w:type="dxa"/>
            <w:tcBorders>
              <w:top w:val="nil"/>
              <w:left w:val="single" w:sz="4" w:space="0" w:color="auto"/>
              <w:bottom w:val="nil"/>
              <w:right w:val="nil"/>
            </w:tcBorders>
            <w:vAlign w:val="bottom"/>
          </w:tcPr>
          <w:p w14:paraId="5C70FF5C" w14:textId="6DE2BC22" w:rsidR="44D9324E" w:rsidRDefault="44D9324E"/>
        </w:tc>
        <w:tc>
          <w:tcPr>
            <w:tcW w:w="2695" w:type="dxa"/>
            <w:tcBorders>
              <w:top w:val="nil"/>
              <w:left w:val="nil"/>
              <w:bottom w:val="nil"/>
              <w:right w:val="nil"/>
            </w:tcBorders>
            <w:vAlign w:val="bottom"/>
          </w:tcPr>
          <w:p w14:paraId="4140CA4D" w14:textId="7ED81B24"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49ABB924" w14:textId="18115D58" w:rsidR="44D9324E" w:rsidRDefault="44D9324E">
            <w:r w:rsidRPr="44D9324E">
              <w:rPr>
                <w:rFonts w:ascii="Calibri" w:eastAsia="Calibri" w:hAnsi="Calibri" w:cs="Calibri"/>
                <w:color w:val="000000" w:themeColor="text1"/>
                <w:szCs w:val="24"/>
              </w:rPr>
              <w:t>4</w:t>
            </w:r>
          </w:p>
        </w:tc>
      </w:tr>
      <w:tr w:rsidR="44D9324E" w14:paraId="796955B1" w14:textId="77777777" w:rsidTr="00E31996">
        <w:trPr>
          <w:trHeight w:val="300"/>
          <w:jc w:val="center"/>
        </w:trPr>
        <w:tc>
          <w:tcPr>
            <w:tcW w:w="1919" w:type="dxa"/>
            <w:tcBorders>
              <w:top w:val="nil"/>
              <w:bottom w:val="nil"/>
              <w:right w:val="single" w:sz="4" w:space="0" w:color="auto"/>
            </w:tcBorders>
            <w:vAlign w:val="bottom"/>
          </w:tcPr>
          <w:p w14:paraId="75108B89" w14:textId="4E0F8575" w:rsidR="44D9324E" w:rsidRDefault="44D9324E"/>
        </w:tc>
        <w:tc>
          <w:tcPr>
            <w:tcW w:w="2611" w:type="dxa"/>
            <w:tcBorders>
              <w:top w:val="nil"/>
              <w:left w:val="single" w:sz="4" w:space="0" w:color="auto"/>
              <w:bottom w:val="nil"/>
              <w:right w:val="nil"/>
            </w:tcBorders>
            <w:vAlign w:val="bottom"/>
          </w:tcPr>
          <w:p w14:paraId="0F148C7C" w14:textId="62083C23" w:rsidR="44D9324E" w:rsidRDefault="44D9324E"/>
        </w:tc>
        <w:tc>
          <w:tcPr>
            <w:tcW w:w="2695" w:type="dxa"/>
            <w:tcBorders>
              <w:top w:val="nil"/>
              <w:left w:val="nil"/>
              <w:bottom w:val="nil"/>
              <w:right w:val="nil"/>
            </w:tcBorders>
            <w:vAlign w:val="bottom"/>
          </w:tcPr>
          <w:p w14:paraId="6A1BF3C6" w14:textId="6DD79C8E" w:rsidR="44D9324E" w:rsidRDefault="44D9324E">
            <w:r w:rsidRPr="44D9324E">
              <w:rPr>
                <w:rFonts w:ascii="Calibri" w:eastAsia="Calibri" w:hAnsi="Calibri" w:cs="Calibri"/>
                <w:color w:val="000000" w:themeColor="text1"/>
                <w:szCs w:val="24"/>
              </w:rPr>
              <w:t>AWV/Lantis</w:t>
            </w:r>
          </w:p>
        </w:tc>
        <w:tc>
          <w:tcPr>
            <w:tcW w:w="1699" w:type="dxa"/>
            <w:tcBorders>
              <w:top w:val="nil"/>
              <w:left w:val="nil"/>
              <w:bottom w:val="nil"/>
            </w:tcBorders>
            <w:vAlign w:val="bottom"/>
          </w:tcPr>
          <w:p w14:paraId="2F874CDA" w14:textId="79952426" w:rsidR="44D9324E" w:rsidRDefault="44D9324E">
            <w:r w:rsidRPr="44D9324E">
              <w:rPr>
                <w:rFonts w:ascii="Calibri" w:eastAsia="Calibri" w:hAnsi="Calibri" w:cs="Calibri"/>
                <w:color w:val="000000" w:themeColor="text1"/>
                <w:szCs w:val="24"/>
              </w:rPr>
              <w:t>5</w:t>
            </w:r>
          </w:p>
        </w:tc>
      </w:tr>
      <w:tr w:rsidR="44D9324E" w14:paraId="692995B6" w14:textId="77777777" w:rsidTr="00E31996">
        <w:trPr>
          <w:trHeight w:val="300"/>
          <w:jc w:val="center"/>
        </w:trPr>
        <w:tc>
          <w:tcPr>
            <w:tcW w:w="1919" w:type="dxa"/>
            <w:tcBorders>
              <w:top w:val="nil"/>
              <w:bottom w:val="nil"/>
              <w:right w:val="single" w:sz="4" w:space="0" w:color="auto"/>
            </w:tcBorders>
            <w:vAlign w:val="bottom"/>
          </w:tcPr>
          <w:p w14:paraId="20E688B7" w14:textId="003A261C" w:rsidR="44D9324E" w:rsidRDefault="44D9324E"/>
        </w:tc>
        <w:tc>
          <w:tcPr>
            <w:tcW w:w="2611" w:type="dxa"/>
            <w:tcBorders>
              <w:top w:val="nil"/>
              <w:left w:val="single" w:sz="4" w:space="0" w:color="auto"/>
              <w:bottom w:val="nil"/>
              <w:right w:val="nil"/>
            </w:tcBorders>
            <w:vAlign w:val="bottom"/>
          </w:tcPr>
          <w:p w14:paraId="45D05372" w14:textId="7BFE6386" w:rsidR="44D9324E" w:rsidRDefault="44D9324E"/>
        </w:tc>
        <w:tc>
          <w:tcPr>
            <w:tcW w:w="2695" w:type="dxa"/>
            <w:tcBorders>
              <w:top w:val="nil"/>
              <w:left w:val="nil"/>
              <w:bottom w:val="nil"/>
              <w:right w:val="nil"/>
            </w:tcBorders>
            <w:vAlign w:val="bottom"/>
          </w:tcPr>
          <w:p w14:paraId="5B766114" w14:textId="486703FF"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7E71C19A" w14:textId="246CC54E" w:rsidR="44D9324E" w:rsidRDefault="44D9324E">
            <w:r w:rsidRPr="44D9324E">
              <w:rPr>
                <w:rFonts w:ascii="Calibri" w:eastAsia="Calibri" w:hAnsi="Calibri" w:cs="Calibri"/>
                <w:color w:val="000000" w:themeColor="text1"/>
                <w:szCs w:val="24"/>
              </w:rPr>
              <w:t>196</w:t>
            </w:r>
          </w:p>
        </w:tc>
      </w:tr>
      <w:tr w:rsidR="44D9324E" w14:paraId="71643BC2" w14:textId="77777777" w:rsidTr="00E31996">
        <w:trPr>
          <w:trHeight w:val="300"/>
          <w:jc w:val="center"/>
        </w:trPr>
        <w:tc>
          <w:tcPr>
            <w:tcW w:w="1919" w:type="dxa"/>
            <w:tcBorders>
              <w:top w:val="nil"/>
              <w:bottom w:val="nil"/>
              <w:right w:val="single" w:sz="4" w:space="0" w:color="auto"/>
            </w:tcBorders>
            <w:vAlign w:val="bottom"/>
          </w:tcPr>
          <w:p w14:paraId="786CDDF8" w14:textId="19179FF9" w:rsidR="44D9324E" w:rsidRDefault="44D9324E"/>
        </w:tc>
        <w:tc>
          <w:tcPr>
            <w:tcW w:w="2611" w:type="dxa"/>
            <w:tcBorders>
              <w:top w:val="nil"/>
              <w:left w:val="single" w:sz="4" w:space="0" w:color="auto"/>
              <w:bottom w:val="nil"/>
              <w:right w:val="nil"/>
            </w:tcBorders>
            <w:vAlign w:val="bottom"/>
          </w:tcPr>
          <w:p w14:paraId="1FA0ABBC" w14:textId="4D74BC13" w:rsidR="44D9324E" w:rsidRDefault="44D9324E"/>
        </w:tc>
        <w:tc>
          <w:tcPr>
            <w:tcW w:w="2695" w:type="dxa"/>
            <w:tcBorders>
              <w:top w:val="nil"/>
              <w:left w:val="nil"/>
              <w:bottom w:val="nil"/>
              <w:right w:val="nil"/>
            </w:tcBorders>
            <w:vAlign w:val="bottom"/>
          </w:tcPr>
          <w:p w14:paraId="4F6F0784" w14:textId="357F7964"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08F4ACBE" w14:textId="60A05A01" w:rsidR="44D9324E" w:rsidRDefault="44D9324E">
            <w:r w:rsidRPr="44D9324E">
              <w:rPr>
                <w:rFonts w:ascii="Calibri" w:eastAsia="Calibri" w:hAnsi="Calibri" w:cs="Calibri"/>
                <w:color w:val="000000" w:themeColor="text1"/>
                <w:szCs w:val="24"/>
              </w:rPr>
              <w:t>129</w:t>
            </w:r>
          </w:p>
        </w:tc>
      </w:tr>
      <w:tr w:rsidR="44D9324E" w14:paraId="2A9BBA66" w14:textId="77777777" w:rsidTr="00E31996">
        <w:trPr>
          <w:trHeight w:val="300"/>
          <w:jc w:val="center"/>
        </w:trPr>
        <w:tc>
          <w:tcPr>
            <w:tcW w:w="1919" w:type="dxa"/>
            <w:tcBorders>
              <w:top w:val="nil"/>
              <w:bottom w:val="nil"/>
              <w:right w:val="single" w:sz="4" w:space="0" w:color="auto"/>
            </w:tcBorders>
            <w:vAlign w:val="bottom"/>
          </w:tcPr>
          <w:p w14:paraId="09FD60A3" w14:textId="00ADB5F0" w:rsidR="44D9324E" w:rsidRDefault="44D9324E"/>
        </w:tc>
        <w:tc>
          <w:tcPr>
            <w:tcW w:w="2611" w:type="dxa"/>
            <w:tcBorders>
              <w:top w:val="nil"/>
              <w:left w:val="single" w:sz="4" w:space="0" w:color="auto"/>
              <w:bottom w:val="single" w:sz="4" w:space="0" w:color="auto"/>
              <w:right w:val="nil"/>
            </w:tcBorders>
            <w:vAlign w:val="bottom"/>
          </w:tcPr>
          <w:p w14:paraId="1D48FA4C" w14:textId="61E706C6" w:rsidR="44D9324E" w:rsidRDefault="44D9324E">
            <w:r w:rsidRPr="44D9324E">
              <w:rPr>
                <w:rFonts w:ascii="Calibri" w:eastAsia="Calibri" w:hAnsi="Calibri" w:cs="Calibri"/>
                <w:b/>
                <w:bCs/>
                <w:color w:val="000000" w:themeColor="text1"/>
                <w:szCs w:val="24"/>
              </w:rPr>
              <w:t>Totaal Antwerpen</w:t>
            </w:r>
          </w:p>
        </w:tc>
        <w:tc>
          <w:tcPr>
            <w:tcW w:w="2695" w:type="dxa"/>
            <w:tcBorders>
              <w:top w:val="nil"/>
              <w:left w:val="nil"/>
              <w:bottom w:val="single" w:sz="4" w:space="0" w:color="auto"/>
              <w:right w:val="nil"/>
            </w:tcBorders>
            <w:vAlign w:val="bottom"/>
          </w:tcPr>
          <w:p w14:paraId="7BF7FB9A" w14:textId="0B6ED3DD" w:rsidR="44D9324E" w:rsidRDefault="44D9324E"/>
        </w:tc>
        <w:tc>
          <w:tcPr>
            <w:tcW w:w="1699" w:type="dxa"/>
            <w:tcBorders>
              <w:top w:val="nil"/>
              <w:left w:val="nil"/>
              <w:bottom w:val="single" w:sz="4" w:space="0" w:color="auto"/>
            </w:tcBorders>
            <w:vAlign w:val="bottom"/>
          </w:tcPr>
          <w:p w14:paraId="63F42370" w14:textId="5CC4FF67" w:rsidR="44D9324E" w:rsidRDefault="44D9324E">
            <w:r w:rsidRPr="44D9324E">
              <w:rPr>
                <w:rFonts w:ascii="Calibri" w:eastAsia="Calibri" w:hAnsi="Calibri" w:cs="Calibri"/>
                <w:b/>
                <w:bCs/>
                <w:color w:val="000000" w:themeColor="text1"/>
                <w:szCs w:val="24"/>
              </w:rPr>
              <w:t>396</w:t>
            </w:r>
          </w:p>
        </w:tc>
      </w:tr>
      <w:tr w:rsidR="44D9324E" w14:paraId="6C47E46F" w14:textId="77777777" w:rsidTr="00E31996">
        <w:trPr>
          <w:trHeight w:val="300"/>
          <w:jc w:val="center"/>
        </w:trPr>
        <w:tc>
          <w:tcPr>
            <w:tcW w:w="1919" w:type="dxa"/>
            <w:tcBorders>
              <w:top w:val="nil"/>
              <w:bottom w:val="nil"/>
              <w:right w:val="single" w:sz="4" w:space="0" w:color="auto"/>
            </w:tcBorders>
            <w:vAlign w:val="bottom"/>
          </w:tcPr>
          <w:p w14:paraId="7C0DB64F" w14:textId="08F2C79B" w:rsidR="44D9324E" w:rsidRDefault="44D9324E"/>
        </w:tc>
        <w:tc>
          <w:tcPr>
            <w:tcW w:w="2611" w:type="dxa"/>
            <w:tcBorders>
              <w:top w:val="single" w:sz="4" w:space="0" w:color="auto"/>
              <w:left w:val="single" w:sz="4" w:space="0" w:color="auto"/>
              <w:bottom w:val="nil"/>
              <w:right w:val="nil"/>
            </w:tcBorders>
            <w:vAlign w:val="bottom"/>
          </w:tcPr>
          <w:p w14:paraId="49C12587" w14:textId="0CE14034" w:rsidR="44D9324E" w:rsidRDefault="44D9324E">
            <w:r w:rsidRPr="44D9324E">
              <w:rPr>
                <w:rFonts w:ascii="Calibri" w:eastAsia="Calibri" w:hAnsi="Calibri" w:cs="Calibri"/>
                <w:b/>
                <w:bCs/>
                <w:color w:val="000000" w:themeColor="text1"/>
                <w:szCs w:val="24"/>
              </w:rPr>
              <w:t>Brugge</w:t>
            </w:r>
          </w:p>
        </w:tc>
        <w:tc>
          <w:tcPr>
            <w:tcW w:w="2695" w:type="dxa"/>
            <w:tcBorders>
              <w:top w:val="single" w:sz="4" w:space="0" w:color="auto"/>
              <w:left w:val="nil"/>
              <w:bottom w:val="nil"/>
              <w:right w:val="nil"/>
            </w:tcBorders>
            <w:vAlign w:val="bottom"/>
          </w:tcPr>
          <w:p w14:paraId="312B88ED" w14:textId="1100F532"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7B960E51" w14:textId="527319E5" w:rsidR="44D9324E" w:rsidRDefault="44D9324E">
            <w:r w:rsidRPr="44D9324E">
              <w:rPr>
                <w:rFonts w:ascii="Calibri" w:eastAsia="Calibri" w:hAnsi="Calibri" w:cs="Calibri"/>
                <w:color w:val="000000" w:themeColor="text1"/>
                <w:szCs w:val="24"/>
              </w:rPr>
              <w:t>27</w:t>
            </w:r>
          </w:p>
        </w:tc>
      </w:tr>
      <w:tr w:rsidR="44D9324E" w14:paraId="4B11AE1C" w14:textId="77777777" w:rsidTr="00E31996">
        <w:trPr>
          <w:trHeight w:val="300"/>
          <w:jc w:val="center"/>
        </w:trPr>
        <w:tc>
          <w:tcPr>
            <w:tcW w:w="1919" w:type="dxa"/>
            <w:tcBorders>
              <w:top w:val="nil"/>
              <w:bottom w:val="nil"/>
              <w:right w:val="single" w:sz="4" w:space="0" w:color="auto"/>
            </w:tcBorders>
            <w:vAlign w:val="bottom"/>
          </w:tcPr>
          <w:p w14:paraId="50818552" w14:textId="7ACFFB17" w:rsidR="44D9324E" w:rsidRDefault="44D9324E"/>
        </w:tc>
        <w:tc>
          <w:tcPr>
            <w:tcW w:w="2611" w:type="dxa"/>
            <w:tcBorders>
              <w:top w:val="nil"/>
              <w:left w:val="single" w:sz="4" w:space="0" w:color="auto"/>
              <w:bottom w:val="nil"/>
              <w:right w:val="nil"/>
            </w:tcBorders>
            <w:vAlign w:val="bottom"/>
          </w:tcPr>
          <w:p w14:paraId="20084EC5" w14:textId="17C2A91F" w:rsidR="44D9324E" w:rsidRDefault="44D9324E"/>
        </w:tc>
        <w:tc>
          <w:tcPr>
            <w:tcW w:w="2695" w:type="dxa"/>
            <w:tcBorders>
              <w:top w:val="nil"/>
              <w:left w:val="nil"/>
              <w:bottom w:val="nil"/>
              <w:right w:val="nil"/>
            </w:tcBorders>
            <w:vAlign w:val="bottom"/>
          </w:tcPr>
          <w:p w14:paraId="4F0C69D3" w14:textId="7E5DE270"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7F279620" w14:textId="5F36F2BB" w:rsidR="44D9324E" w:rsidRDefault="44D9324E">
            <w:r w:rsidRPr="44D9324E">
              <w:rPr>
                <w:rFonts w:ascii="Calibri" w:eastAsia="Calibri" w:hAnsi="Calibri" w:cs="Calibri"/>
                <w:color w:val="000000" w:themeColor="text1"/>
                <w:szCs w:val="24"/>
              </w:rPr>
              <w:t>4</w:t>
            </w:r>
          </w:p>
        </w:tc>
      </w:tr>
      <w:tr w:rsidR="44D9324E" w14:paraId="2CDFA417" w14:textId="77777777" w:rsidTr="00E31996">
        <w:trPr>
          <w:trHeight w:val="300"/>
          <w:jc w:val="center"/>
        </w:trPr>
        <w:tc>
          <w:tcPr>
            <w:tcW w:w="1919" w:type="dxa"/>
            <w:tcBorders>
              <w:top w:val="nil"/>
              <w:bottom w:val="nil"/>
              <w:right w:val="single" w:sz="4" w:space="0" w:color="auto"/>
            </w:tcBorders>
            <w:vAlign w:val="bottom"/>
          </w:tcPr>
          <w:p w14:paraId="1C24F9EF" w14:textId="6C0A986A" w:rsidR="44D9324E" w:rsidRDefault="44D9324E"/>
        </w:tc>
        <w:tc>
          <w:tcPr>
            <w:tcW w:w="2611" w:type="dxa"/>
            <w:tcBorders>
              <w:top w:val="nil"/>
              <w:left w:val="single" w:sz="4" w:space="0" w:color="auto"/>
              <w:bottom w:val="nil"/>
              <w:right w:val="nil"/>
            </w:tcBorders>
            <w:vAlign w:val="bottom"/>
          </w:tcPr>
          <w:p w14:paraId="4E1E2EE1" w14:textId="4B59E0B0" w:rsidR="44D9324E" w:rsidRDefault="44D9324E"/>
        </w:tc>
        <w:tc>
          <w:tcPr>
            <w:tcW w:w="2695" w:type="dxa"/>
            <w:tcBorders>
              <w:top w:val="nil"/>
              <w:left w:val="nil"/>
              <w:bottom w:val="nil"/>
              <w:right w:val="nil"/>
            </w:tcBorders>
            <w:vAlign w:val="bottom"/>
          </w:tcPr>
          <w:p w14:paraId="5F2944ED" w14:textId="4E65B91A"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069512C4" w14:textId="149C40E3" w:rsidR="44D9324E" w:rsidRDefault="44D9324E">
            <w:r w:rsidRPr="44D9324E">
              <w:rPr>
                <w:rFonts w:ascii="Calibri" w:eastAsia="Calibri" w:hAnsi="Calibri" w:cs="Calibri"/>
                <w:color w:val="000000" w:themeColor="text1"/>
                <w:szCs w:val="24"/>
              </w:rPr>
              <w:t>30</w:t>
            </w:r>
          </w:p>
        </w:tc>
      </w:tr>
      <w:tr w:rsidR="44D9324E" w14:paraId="1DBA3BF5" w14:textId="77777777" w:rsidTr="00E31996">
        <w:trPr>
          <w:trHeight w:val="300"/>
          <w:jc w:val="center"/>
        </w:trPr>
        <w:tc>
          <w:tcPr>
            <w:tcW w:w="1919" w:type="dxa"/>
            <w:tcBorders>
              <w:top w:val="nil"/>
              <w:bottom w:val="nil"/>
              <w:right w:val="single" w:sz="4" w:space="0" w:color="auto"/>
            </w:tcBorders>
            <w:vAlign w:val="bottom"/>
          </w:tcPr>
          <w:p w14:paraId="6069E446" w14:textId="3D2EFF4F" w:rsidR="44D9324E" w:rsidRDefault="44D9324E"/>
        </w:tc>
        <w:tc>
          <w:tcPr>
            <w:tcW w:w="2611" w:type="dxa"/>
            <w:tcBorders>
              <w:top w:val="nil"/>
              <w:left w:val="single" w:sz="4" w:space="0" w:color="auto"/>
              <w:bottom w:val="nil"/>
              <w:right w:val="nil"/>
            </w:tcBorders>
            <w:vAlign w:val="bottom"/>
          </w:tcPr>
          <w:p w14:paraId="18DBB47C" w14:textId="01665304" w:rsidR="44D9324E" w:rsidRDefault="44D9324E"/>
        </w:tc>
        <w:tc>
          <w:tcPr>
            <w:tcW w:w="2695" w:type="dxa"/>
            <w:tcBorders>
              <w:top w:val="nil"/>
              <w:left w:val="nil"/>
              <w:bottom w:val="nil"/>
              <w:right w:val="nil"/>
            </w:tcBorders>
            <w:vAlign w:val="bottom"/>
          </w:tcPr>
          <w:p w14:paraId="7595196E" w14:textId="50DD8FBD" w:rsidR="44D9324E" w:rsidRDefault="44D9324E">
            <w:r w:rsidRPr="44D9324E">
              <w:rPr>
                <w:rFonts w:ascii="Calibri" w:eastAsia="Calibri" w:hAnsi="Calibri" w:cs="Calibri"/>
                <w:color w:val="000000" w:themeColor="text1"/>
                <w:szCs w:val="24"/>
              </w:rPr>
              <w:t>Gemeente/VWW</w:t>
            </w:r>
          </w:p>
        </w:tc>
        <w:tc>
          <w:tcPr>
            <w:tcW w:w="1699" w:type="dxa"/>
            <w:tcBorders>
              <w:top w:val="nil"/>
              <w:left w:val="nil"/>
              <w:bottom w:val="nil"/>
            </w:tcBorders>
            <w:vAlign w:val="bottom"/>
          </w:tcPr>
          <w:p w14:paraId="1E352B04" w14:textId="0691A1BF" w:rsidR="44D9324E" w:rsidRDefault="44D9324E">
            <w:r w:rsidRPr="44D9324E">
              <w:rPr>
                <w:rFonts w:ascii="Calibri" w:eastAsia="Calibri" w:hAnsi="Calibri" w:cs="Calibri"/>
                <w:color w:val="000000" w:themeColor="text1"/>
                <w:szCs w:val="24"/>
              </w:rPr>
              <w:t>1</w:t>
            </w:r>
          </w:p>
        </w:tc>
      </w:tr>
      <w:tr w:rsidR="44D9324E" w14:paraId="08F6AA74" w14:textId="77777777" w:rsidTr="00E31996">
        <w:trPr>
          <w:trHeight w:val="300"/>
          <w:jc w:val="center"/>
        </w:trPr>
        <w:tc>
          <w:tcPr>
            <w:tcW w:w="1919" w:type="dxa"/>
            <w:tcBorders>
              <w:top w:val="nil"/>
              <w:bottom w:val="nil"/>
              <w:right w:val="single" w:sz="4" w:space="0" w:color="auto"/>
            </w:tcBorders>
            <w:vAlign w:val="bottom"/>
          </w:tcPr>
          <w:p w14:paraId="423DCE58" w14:textId="2EA8977B" w:rsidR="44D9324E" w:rsidRDefault="44D9324E"/>
        </w:tc>
        <w:tc>
          <w:tcPr>
            <w:tcW w:w="2611" w:type="dxa"/>
            <w:tcBorders>
              <w:top w:val="nil"/>
              <w:left w:val="single" w:sz="4" w:space="0" w:color="auto"/>
              <w:bottom w:val="nil"/>
              <w:right w:val="nil"/>
            </w:tcBorders>
            <w:vAlign w:val="bottom"/>
          </w:tcPr>
          <w:p w14:paraId="33C6280D" w14:textId="57C307FE" w:rsidR="44D9324E" w:rsidRDefault="44D9324E"/>
        </w:tc>
        <w:tc>
          <w:tcPr>
            <w:tcW w:w="2695" w:type="dxa"/>
            <w:tcBorders>
              <w:top w:val="nil"/>
              <w:left w:val="nil"/>
              <w:bottom w:val="nil"/>
              <w:right w:val="nil"/>
            </w:tcBorders>
            <w:vAlign w:val="bottom"/>
          </w:tcPr>
          <w:p w14:paraId="1B53097C" w14:textId="14CA45B9"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45EC5618" w14:textId="2E96C2D6" w:rsidR="44D9324E" w:rsidRDefault="44D9324E">
            <w:r w:rsidRPr="44D9324E">
              <w:rPr>
                <w:rFonts w:ascii="Calibri" w:eastAsia="Calibri" w:hAnsi="Calibri" w:cs="Calibri"/>
                <w:color w:val="000000" w:themeColor="text1"/>
                <w:szCs w:val="24"/>
              </w:rPr>
              <w:t>20</w:t>
            </w:r>
          </w:p>
        </w:tc>
      </w:tr>
      <w:tr w:rsidR="44D9324E" w14:paraId="4CF089B3" w14:textId="77777777" w:rsidTr="00E31996">
        <w:trPr>
          <w:trHeight w:val="300"/>
          <w:jc w:val="center"/>
        </w:trPr>
        <w:tc>
          <w:tcPr>
            <w:tcW w:w="1919" w:type="dxa"/>
            <w:tcBorders>
              <w:top w:val="nil"/>
              <w:bottom w:val="nil"/>
              <w:right w:val="single" w:sz="4" w:space="0" w:color="auto"/>
            </w:tcBorders>
            <w:vAlign w:val="bottom"/>
          </w:tcPr>
          <w:p w14:paraId="37F76528" w14:textId="768DE614" w:rsidR="44D9324E" w:rsidRDefault="44D9324E"/>
        </w:tc>
        <w:tc>
          <w:tcPr>
            <w:tcW w:w="2611" w:type="dxa"/>
            <w:tcBorders>
              <w:top w:val="nil"/>
              <w:left w:val="single" w:sz="4" w:space="0" w:color="auto"/>
              <w:bottom w:val="single" w:sz="4" w:space="0" w:color="auto"/>
              <w:right w:val="nil"/>
            </w:tcBorders>
            <w:vAlign w:val="bottom"/>
          </w:tcPr>
          <w:p w14:paraId="63623D40" w14:textId="1D024AC8" w:rsidR="44D9324E" w:rsidRDefault="44D9324E">
            <w:r w:rsidRPr="44D9324E">
              <w:rPr>
                <w:rFonts w:ascii="Calibri" w:eastAsia="Calibri" w:hAnsi="Calibri" w:cs="Calibri"/>
                <w:b/>
                <w:bCs/>
                <w:color w:val="000000" w:themeColor="text1"/>
                <w:szCs w:val="24"/>
              </w:rPr>
              <w:t>Totaal Brugge</w:t>
            </w:r>
          </w:p>
        </w:tc>
        <w:tc>
          <w:tcPr>
            <w:tcW w:w="2695" w:type="dxa"/>
            <w:tcBorders>
              <w:top w:val="nil"/>
              <w:left w:val="nil"/>
              <w:bottom w:val="single" w:sz="4" w:space="0" w:color="auto"/>
              <w:right w:val="nil"/>
            </w:tcBorders>
            <w:vAlign w:val="bottom"/>
          </w:tcPr>
          <w:p w14:paraId="1191BC02" w14:textId="097966E9" w:rsidR="44D9324E" w:rsidRDefault="44D9324E"/>
        </w:tc>
        <w:tc>
          <w:tcPr>
            <w:tcW w:w="1699" w:type="dxa"/>
            <w:tcBorders>
              <w:top w:val="nil"/>
              <w:left w:val="nil"/>
              <w:bottom w:val="single" w:sz="4" w:space="0" w:color="auto"/>
            </w:tcBorders>
            <w:vAlign w:val="bottom"/>
          </w:tcPr>
          <w:p w14:paraId="3C60C70E" w14:textId="24984E16" w:rsidR="44D9324E" w:rsidRDefault="44D9324E">
            <w:r w:rsidRPr="44D9324E">
              <w:rPr>
                <w:rFonts w:ascii="Calibri" w:eastAsia="Calibri" w:hAnsi="Calibri" w:cs="Calibri"/>
                <w:b/>
                <w:bCs/>
                <w:color w:val="000000" w:themeColor="text1"/>
                <w:szCs w:val="24"/>
              </w:rPr>
              <w:t>82</w:t>
            </w:r>
          </w:p>
        </w:tc>
      </w:tr>
      <w:tr w:rsidR="44D9324E" w14:paraId="618D1B4B" w14:textId="77777777" w:rsidTr="00E31996">
        <w:trPr>
          <w:trHeight w:val="300"/>
          <w:jc w:val="center"/>
        </w:trPr>
        <w:tc>
          <w:tcPr>
            <w:tcW w:w="1919" w:type="dxa"/>
            <w:tcBorders>
              <w:top w:val="nil"/>
              <w:bottom w:val="nil"/>
              <w:right w:val="single" w:sz="4" w:space="0" w:color="auto"/>
            </w:tcBorders>
            <w:vAlign w:val="bottom"/>
          </w:tcPr>
          <w:p w14:paraId="09A4BBD3" w14:textId="66E7ABB9" w:rsidR="44D9324E" w:rsidRDefault="44D9324E"/>
        </w:tc>
        <w:tc>
          <w:tcPr>
            <w:tcW w:w="2611" w:type="dxa"/>
            <w:tcBorders>
              <w:top w:val="single" w:sz="4" w:space="0" w:color="auto"/>
              <w:left w:val="single" w:sz="4" w:space="0" w:color="auto"/>
              <w:bottom w:val="nil"/>
              <w:right w:val="nil"/>
            </w:tcBorders>
            <w:vAlign w:val="bottom"/>
          </w:tcPr>
          <w:p w14:paraId="32B453AA" w14:textId="22E14EE4" w:rsidR="44D9324E" w:rsidRDefault="44D9324E">
            <w:r w:rsidRPr="44D9324E">
              <w:rPr>
                <w:rFonts w:ascii="Calibri" w:eastAsia="Calibri" w:hAnsi="Calibri" w:cs="Calibri"/>
                <w:b/>
                <w:bCs/>
                <w:color w:val="000000" w:themeColor="text1"/>
                <w:szCs w:val="24"/>
              </w:rPr>
              <w:t>Gent</w:t>
            </w:r>
          </w:p>
        </w:tc>
        <w:tc>
          <w:tcPr>
            <w:tcW w:w="2695" w:type="dxa"/>
            <w:tcBorders>
              <w:top w:val="single" w:sz="4" w:space="0" w:color="auto"/>
              <w:left w:val="nil"/>
              <w:bottom w:val="nil"/>
              <w:right w:val="nil"/>
            </w:tcBorders>
            <w:vAlign w:val="bottom"/>
          </w:tcPr>
          <w:p w14:paraId="21B589CC" w14:textId="348B94BC"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42275139" w14:textId="17F24413" w:rsidR="44D9324E" w:rsidRDefault="44D9324E">
            <w:r w:rsidRPr="44D9324E">
              <w:rPr>
                <w:rFonts w:ascii="Calibri" w:eastAsia="Calibri" w:hAnsi="Calibri" w:cs="Calibri"/>
                <w:color w:val="000000" w:themeColor="text1"/>
                <w:szCs w:val="24"/>
              </w:rPr>
              <w:t>10</w:t>
            </w:r>
          </w:p>
        </w:tc>
      </w:tr>
      <w:tr w:rsidR="44D9324E" w14:paraId="6A9D188F" w14:textId="77777777" w:rsidTr="00E31996">
        <w:trPr>
          <w:trHeight w:val="300"/>
          <w:jc w:val="center"/>
        </w:trPr>
        <w:tc>
          <w:tcPr>
            <w:tcW w:w="1919" w:type="dxa"/>
            <w:tcBorders>
              <w:top w:val="nil"/>
              <w:bottom w:val="nil"/>
              <w:right w:val="single" w:sz="4" w:space="0" w:color="auto"/>
            </w:tcBorders>
            <w:vAlign w:val="bottom"/>
          </w:tcPr>
          <w:p w14:paraId="0AB48A06" w14:textId="23536053" w:rsidR="44D9324E" w:rsidRDefault="44D9324E"/>
        </w:tc>
        <w:tc>
          <w:tcPr>
            <w:tcW w:w="2611" w:type="dxa"/>
            <w:tcBorders>
              <w:top w:val="nil"/>
              <w:left w:val="single" w:sz="4" w:space="0" w:color="auto"/>
              <w:bottom w:val="nil"/>
              <w:right w:val="nil"/>
            </w:tcBorders>
            <w:vAlign w:val="bottom"/>
          </w:tcPr>
          <w:p w14:paraId="72EA82B7" w14:textId="018EDEF3" w:rsidR="44D9324E" w:rsidRDefault="44D9324E"/>
        </w:tc>
        <w:tc>
          <w:tcPr>
            <w:tcW w:w="2695" w:type="dxa"/>
            <w:tcBorders>
              <w:top w:val="nil"/>
              <w:left w:val="nil"/>
              <w:bottom w:val="nil"/>
              <w:right w:val="nil"/>
            </w:tcBorders>
            <w:vAlign w:val="bottom"/>
          </w:tcPr>
          <w:p w14:paraId="2BF05D8E" w14:textId="2659E4B5"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53739602" w14:textId="4B66CF33" w:rsidR="44D9324E" w:rsidRDefault="44D9324E">
            <w:r w:rsidRPr="44D9324E">
              <w:rPr>
                <w:rFonts w:ascii="Calibri" w:eastAsia="Calibri" w:hAnsi="Calibri" w:cs="Calibri"/>
                <w:color w:val="000000" w:themeColor="text1"/>
                <w:szCs w:val="24"/>
              </w:rPr>
              <w:t>4</w:t>
            </w:r>
          </w:p>
        </w:tc>
      </w:tr>
      <w:tr w:rsidR="44D9324E" w14:paraId="4384F691" w14:textId="77777777" w:rsidTr="00E31996">
        <w:trPr>
          <w:trHeight w:val="300"/>
          <w:jc w:val="center"/>
        </w:trPr>
        <w:tc>
          <w:tcPr>
            <w:tcW w:w="1919" w:type="dxa"/>
            <w:tcBorders>
              <w:top w:val="nil"/>
              <w:bottom w:val="nil"/>
              <w:right w:val="single" w:sz="4" w:space="0" w:color="auto"/>
            </w:tcBorders>
            <w:vAlign w:val="bottom"/>
          </w:tcPr>
          <w:p w14:paraId="5054EB28" w14:textId="5023AD95" w:rsidR="44D9324E" w:rsidRDefault="44D9324E"/>
        </w:tc>
        <w:tc>
          <w:tcPr>
            <w:tcW w:w="2611" w:type="dxa"/>
            <w:tcBorders>
              <w:top w:val="nil"/>
              <w:left w:val="single" w:sz="4" w:space="0" w:color="auto"/>
              <w:bottom w:val="nil"/>
              <w:right w:val="nil"/>
            </w:tcBorders>
            <w:vAlign w:val="bottom"/>
          </w:tcPr>
          <w:p w14:paraId="0F96037A" w14:textId="5F4F4667" w:rsidR="44D9324E" w:rsidRDefault="44D9324E"/>
        </w:tc>
        <w:tc>
          <w:tcPr>
            <w:tcW w:w="2695" w:type="dxa"/>
            <w:tcBorders>
              <w:top w:val="nil"/>
              <w:left w:val="nil"/>
              <w:bottom w:val="nil"/>
              <w:right w:val="nil"/>
            </w:tcBorders>
            <w:vAlign w:val="bottom"/>
          </w:tcPr>
          <w:p w14:paraId="00D001BA" w14:textId="09136EB6"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42F33405" w14:textId="2A3A4D34" w:rsidR="44D9324E" w:rsidRDefault="44D9324E">
            <w:r w:rsidRPr="44D9324E">
              <w:rPr>
                <w:rFonts w:ascii="Calibri" w:eastAsia="Calibri" w:hAnsi="Calibri" w:cs="Calibri"/>
                <w:color w:val="000000" w:themeColor="text1"/>
                <w:szCs w:val="24"/>
              </w:rPr>
              <w:t>15</w:t>
            </w:r>
          </w:p>
        </w:tc>
      </w:tr>
      <w:tr w:rsidR="44D9324E" w14:paraId="54CFC8FC" w14:textId="77777777" w:rsidTr="00E31996">
        <w:trPr>
          <w:trHeight w:val="300"/>
          <w:jc w:val="center"/>
        </w:trPr>
        <w:tc>
          <w:tcPr>
            <w:tcW w:w="1919" w:type="dxa"/>
            <w:tcBorders>
              <w:top w:val="nil"/>
              <w:bottom w:val="nil"/>
              <w:right w:val="single" w:sz="4" w:space="0" w:color="auto"/>
            </w:tcBorders>
            <w:vAlign w:val="bottom"/>
          </w:tcPr>
          <w:p w14:paraId="2DE3C7EB" w14:textId="236A3F04" w:rsidR="44D9324E" w:rsidRDefault="44D9324E"/>
        </w:tc>
        <w:tc>
          <w:tcPr>
            <w:tcW w:w="2611" w:type="dxa"/>
            <w:tcBorders>
              <w:top w:val="nil"/>
              <w:left w:val="single" w:sz="4" w:space="0" w:color="auto"/>
              <w:bottom w:val="nil"/>
              <w:right w:val="nil"/>
            </w:tcBorders>
            <w:vAlign w:val="bottom"/>
          </w:tcPr>
          <w:p w14:paraId="7A01A9B4" w14:textId="1866B1C3" w:rsidR="44D9324E" w:rsidRDefault="44D9324E"/>
        </w:tc>
        <w:tc>
          <w:tcPr>
            <w:tcW w:w="2695" w:type="dxa"/>
            <w:tcBorders>
              <w:top w:val="nil"/>
              <w:left w:val="nil"/>
              <w:bottom w:val="nil"/>
              <w:right w:val="nil"/>
            </w:tcBorders>
            <w:vAlign w:val="bottom"/>
          </w:tcPr>
          <w:p w14:paraId="7FBACEFC" w14:textId="533BBC1E"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50517665" w14:textId="4D02C914" w:rsidR="44D9324E" w:rsidRDefault="44D9324E">
            <w:r w:rsidRPr="44D9324E">
              <w:rPr>
                <w:rFonts w:ascii="Calibri" w:eastAsia="Calibri" w:hAnsi="Calibri" w:cs="Calibri"/>
                <w:color w:val="000000" w:themeColor="text1"/>
                <w:szCs w:val="24"/>
              </w:rPr>
              <w:t>16</w:t>
            </w:r>
          </w:p>
        </w:tc>
      </w:tr>
      <w:tr w:rsidR="44D9324E" w14:paraId="6F75D8F0" w14:textId="77777777" w:rsidTr="00E31996">
        <w:trPr>
          <w:trHeight w:val="300"/>
          <w:jc w:val="center"/>
        </w:trPr>
        <w:tc>
          <w:tcPr>
            <w:tcW w:w="1919" w:type="dxa"/>
            <w:tcBorders>
              <w:top w:val="nil"/>
              <w:bottom w:val="nil"/>
              <w:right w:val="single" w:sz="4" w:space="0" w:color="auto"/>
            </w:tcBorders>
            <w:vAlign w:val="bottom"/>
          </w:tcPr>
          <w:p w14:paraId="5584EBCC" w14:textId="2C5EC5F0" w:rsidR="44D9324E" w:rsidRDefault="44D9324E"/>
        </w:tc>
        <w:tc>
          <w:tcPr>
            <w:tcW w:w="2611" w:type="dxa"/>
            <w:tcBorders>
              <w:top w:val="nil"/>
              <w:left w:val="single" w:sz="4" w:space="0" w:color="auto"/>
              <w:bottom w:val="single" w:sz="4" w:space="0" w:color="auto"/>
              <w:right w:val="nil"/>
            </w:tcBorders>
            <w:vAlign w:val="bottom"/>
          </w:tcPr>
          <w:p w14:paraId="34833289" w14:textId="3D0C2633" w:rsidR="44D9324E" w:rsidRDefault="44D9324E">
            <w:r w:rsidRPr="44D9324E">
              <w:rPr>
                <w:rFonts w:ascii="Calibri" w:eastAsia="Calibri" w:hAnsi="Calibri" w:cs="Calibri"/>
                <w:b/>
                <w:bCs/>
                <w:color w:val="000000" w:themeColor="text1"/>
                <w:szCs w:val="24"/>
              </w:rPr>
              <w:t>Totaal Gent</w:t>
            </w:r>
          </w:p>
        </w:tc>
        <w:tc>
          <w:tcPr>
            <w:tcW w:w="2695" w:type="dxa"/>
            <w:tcBorders>
              <w:top w:val="nil"/>
              <w:left w:val="nil"/>
              <w:bottom w:val="single" w:sz="4" w:space="0" w:color="auto"/>
              <w:right w:val="nil"/>
            </w:tcBorders>
            <w:vAlign w:val="bottom"/>
          </w:tcPr>
          <w:p w14:paraId="1B7F3105" w14:textId="5C8E2681" w:rsidR="44D9324E" w:rsidRDefault="44D9324E"/>
        </w:tc>
        <w:tc>
          <w:tcPr>
            <w:tcW w:w="1699" w:type="dxa"/>
            <w:tcBorders>
              <w:top w:val="nil"/>
              <w:left w:val="nil"/>
              <w:bottom w:val="single" w:sz="4" w:space="0" w:color="auto"/>
            </w:tcBorders>
            <w:vAlign w:val="bottom"/>
          </w:tcPr>
          <w:p w14:paraId="392AA466" w14:textId="2B7F7611" w:rsidR="44D9324E" w:rsidRDefault="44D9324E">
            <w:r w:rsidRPr="44D9324E">
              <w:rPr>
                <w:rFonts w:ascii="Calibri" w:eastAsia="Calibri" w:hAnsi="Calibri" w:cs="Calibri"/>
                <w:b/>
                <w:bCs/>
                <w:color w:val="000000" w:themeColor="text1"/>
                <w:szCs w:val="24"/>
              </w:rPr>
              <w:t>45</w:t>
            </w:r>
          </w:p>
        </w:tc>
      </w:tr>
      <w:tr w:rsidR="44D9324E" w14:paraId="5AF9DAC2" w14:textId="77777777" w:rsidTr="00E31996">
        <w:trPr>
          <w:trHeight w:val="300"/>
          <w:jc w:val="center"/>
        </w:trPr>
        <w:tc>
          <w:tcPr>
            <w:tcW w:w="1919" w:type="dxa"/>
            <w:tcBorders>
              <w:top w:val="nil"/>
              <w:bottom w:val="nil"/>
              <w:right w:val="single" w:sz="4" w:space="0" w:color="auto"/>
            </w:tcBorders>
            <w:vAlign w:val="bottom"/>
          </w:tcPr>
          <w:p w14:paraId="3ADCBE44" w14:textId="41E21880" w:rsidR="44D9324E" w:rsidRDefault="44D9324E"/>
        </w:tc>
        <w:tc>
          <w:tcPr>
            <w:tcW w:w="2611" w:type="dxa"/>
            <w:tcBorders>
              <w:top w:val="single" w:sz="4" w:space="0" w:color="auto"/>
              <w:left w:val="single" w:sz="4" w:space="0" w:color="auto"/>
              <w:bottom w:val="nil"/>
              <w:right w:val="nil"/>
            </w:tcBorders>
            <w:vAlign w:val="bottom"/>
          </w:tcPr>
          <w:p w14:paraId="447FE0B8" w14:textId="55C8476F" w:rsidR="44D9324E" w:rsidRDefault="44D9324E">
            <w:r w:rsidRPr="44D9324E">
              <w:rPr>
                <w:rFonts w:ascii="Calibri" w:eastAsia="Calibri" w:hAnsi="Calibri" w:cs="Calibri"/>
                <w:b/>
                <w:bCs/>
                <w:color w:val="000000" w:themeColor="text1"/>
                <w:szCs w:val="24"/>
              </w:rPr>
              <w:t>Kempen</w:t>
            </w:r>
          </w:p>
        </w:tc>
        <w:tc>
          <w:tcPr>
            <w:tcW w:w="2695" w:type="dxa"/>
            <w:tcBorders>
              <w:top w:val="single" w:sz="4" w:space="0" w:color="auto"/>
              <w:left w:val="nil"/>
              <w:bottom w:val="nil"/>
              <w:right w:val="nil"/>
            </w:tcBorders>
            <w:vAlign w:val="bottom"/>
          </w:tcPr>
          <w:p w14:paraId="59B78166" w14:textId="211CBAB5"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1CDB65DE" w14:textId="0FB1BEA7" w:rsidR="44D9324E" w:rsidRDefault="44D9324E">
            <w:r w:rsidRPr="44D9324E">
              <w:rPr>
                <w:rFonts w:ascii="Calibri" w:eastAsia="Calibri" w:hAnsi="Calibri" w:cs="Calibri"/>
                <w:color w:val="000000" w:themeColor="text1"/>
                <w:szCs w:val="24"/>
              </w:rPr>
              <w:t>32</w:t>
            </w:r>
          </w:p>
        </w:tc>
      </w:tr>
      <w:tr w:rsidR="44D9324E" w14:paraId="3360410E" w14:textId="77777777" w:rsidTr="00E31996">
        <w:trPr>
          <w:trHeight w:val="300"/>
          <w:jc w:val="center"/>
        </w:trPr>
        <w:tc>
          <w:tcPr>
            <w:tcW w:w="1919" w:type="dxa"/>
            <w:tcBorders>
              <w:top w:val="nil"/>
              <w:bottom w:val="nil"/>
              <w:right w:val="single" w:sz="4" w:space="0" w:color="auto"/>
            </w:tcBorders>
            <w:vAlign w:val="bottom"/>
          </w:tcPr>
          <w:p w14:paraId="3954BAB8" w14:textId="19C07EC6" w:rsidR="44D9324E" w:rsidRDefault="44D9324E"/>
        </w:tc>
        <w:tc>
          <w:tcPr>
            <w:tcW w:w="2611" w:type="dxa"/>
            <w:tcBorders>
              <w:top w:val="nil"/>
              <w:left w:val="single" w:sz="4" w:space="0" w:color="auto"/>
              <w:bottom w:val="nil"/>
              <w:right w:val="nil"/>
            </w:tcBorders>
            <w:vAlign w:val="bottom"/>
          </w:tcPr>
          <w:p w14:paraId="45EA7C2D" w14:textId="5DCA62A5" w:rsidR="44D9324E" w:rsidRDefault="44D9324E"/>
        </w:tc>
        <w:tc>
          <w:tcPr>
            <w:tcW w:w="2695" w:type="dxa"/>
            <w:tcBorders>
              <w:top w:val="nil"/>
              <w:left w:val="nil"/>
              <w:bottom w:val="nil"/>
              <w:right w:val="nil"/>
            </w:tcBorders>
            <w:vAlign w:val="bottom"/>
          </w:tcPr>
          <w:p w14:paraId="242D85FE" w14:textId="582E7D13"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59310D5F" w14:textId="03B92CC9" w:rsidR="44D9324E" w:rsidRDefault="44D9324E">
            <w:r w:rsidRPr="44D9324E">
              <w:rPr>
                <w:rFonts w:ascii="Calibri" w:eastAsia="Calibri" w:hAnsi="Calibri" w:cs="Calibri"/>
                <w:color w:val="000000" w:themeColor="text1"/>
                <w:szCs w:val="24"/>
              </w:rPr>
              <w:t>1</w:t>
            </w:r>
          </w:p>
        </w:tc>
      </w:tr>
      <w:tr w:rsidR="44D9324E" w14:paraId="64F38A1B" w14:textId="77777777" w:rsidTr="00E31996">
        <w:trPr>
          <w:trHeight w:val="300"/>
          <w:jc w:val="center"/>
        </w:trPr>
        <w:tc>
          <w:tcPr>
            <w:tcW w:w="1919" w:type="dxa"/>
            <w:tcBorders>
              <w:top w:val="nil"/>
              <w:bottom w:val="nil"/>
              <w:right w:val="single" w:sz="4" w:space="0" w:color="auto"/>
            </w:tcBorders>
            <w:vAlign w:val="bottom"/>
          </w:tcPr>
          <w:p w14:paraId="6F1F72E1" w14:textId="3B5ADC84" w:rsidR="44D9324E" w:rsidRDefault="44D9324E"/>
        </w:tc>
        <w:tc>
          <w:tcPr>
            <w:tcW w:w="2611" w:type="dxa"/>
            <w:tcBorders>
              <w:top w:val="nil"/>
              <w:left w:val="single" w:sz="4" w:space="0" w:color="auto"/>
              <w:bottom w:val="nil"/>
              <w:right w:val="nil"/>
            </w:tcBorders>
            <w:vAlign w:val="bottom"/>
          </w:tcPr>
          <w:p w14:paraId="35E29BD6" w14:textId="2A4FC0F8" w:rsidR="44D9324E" w:rsidRDefault="44D9324E"/>
        </w:tc>
        <w:tc>
          <w:tcPr>
            <w:tcW w:w="2695" w:type="dxa"/>
            <w:tcBorders>
              <w:top w:val="nil"/>
              <w:left w:val="nil"/>
              <w:bottom w:val="nil"/>
              <w:right w:val="nil"/>
            </w:tcBorders>
            <w:vAlign w:val="bottom"/>
          </w:tcPr>
          <w:p w14:paraId="1CB11995" w14:textId="084B6CB4"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5DA73075" w14:textId="316A5EB1" w:rsidR="44D9324E" w:rsidRDefault="44D9324E">
            <w:r w:rsidRPr="44D9324E">
              <w:rPr>
                <w:rFonts w:ascii="Calibri" w:eastAsia="Calibri" w:hAnsi="Calibri" w:cs="Calibri"/>
                <w:color w:val="000000" w:themeColor="text1"/>
                <w:szCs w:val="24"/>
              </w:rPr>
              <w:t>26</w:t>
            </w:r>
          </w:p>
        </w:tc>
      </w:tr>
      <w:tr w:rsidR="44D9324E" w14:paraId="10DB9C8F" w14:textId="77777777" w:rsidTr="00E31996">
        <w:trPr>
          <w:trHeight w:val="300"/>
          <w:jc w:val="center"/>
        </w:trPr>
        <w:tc>
          <w:tcPr>
            <w:tcW w:w="1919" w:type="dxa"/>
            <w:tcBorders>
              <w:top w:val="nil"/>
              <w:bottom w:val="nil"/>
              <w:right w:val="single" w:sz="4" w:space="0" w:color="auto"/>
            </w:tcBorders>
            <w:vAlign w:val="bottom"/>
          </w:tcPr>
          <w:p w14:paraId="32DAE56A" w14:textId="780DAC7B" w:rsidR="44D9324E" w:rsidRDefault="44D9324E"/>
        </w:tc>
        <w:tc>
          <w:tcPr>
            <w:tcW w:w="2611" w:type="dxa"/>
            <w:tcBorders>
              <w:top w:val="nil"/>
              <w:left w:val="single" w:sz="4" w:space="0" w:color="auto"/>
              <w:bottom w:val="nil"/>
              <w:right w:val="nil"/>
            </w:tcBorders>
            <w:vAlign w:val="bottom"/>
          </w:tcPr>
          <w:p w14:paraId="107B59F9" w14:textId="41C7278B" w:rsidR="44D9324E" w:rsidRDefault="44D9324E"/>
        </w:tc>
        <w:tc>
          <w:tcPr>
            <w:tcW w:w="2695" w:type="dxa"/>
            <w:tcBorders>
              <w:top w:val="nil"/>
              <w:left w:val="nil"/>
              <w:bottom w:val="nil"/>
              <w:right w:val="nil"/>
            </w:tcBorders>
            <w:vAlign w:val="bottom"/>
          </w:tcPr>
          <w:p w14:paraId="5113F31C" w14:textId="64C6BC4F"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05E5FCD4" w14:textId="15D6EE44" w:rsidR="44D9324E" w:rsidRDefault="44D9324E">
            <w:r w:rsidRPr="44D9324E">
              <w:rPr>
                <w:rFonts w:ascii="Calibri" w:eastAsia="Calibri" w:hAnsi="Calibri" w:cs="Calibri"/>
                <w:color w:val="000000" w:themeColor="text1"/>
                <w:szCs w:val="24"/>
              </w:rPr>
              <w:t>15</w:t>
            </w:r>
          </w:p>
        </w:tc>
      </w:tr>
      <w:tr w:rsidR="44D9324E" w14:paraId="5C1BE750" w14:textId="77777777" w:rsidTr="00E31996">
        <w:trPr>
          <w:trHeight w:val="300"/>
          <w:jc w:val="center"/>
        </w:trPr>
        <w:tc>
          <w:tcPr>
            <w:tcW w:w="1919" w:type="dxa"/>
            <w:tcBorders>
              <w:top w:val="nil"/>
              <w:bottom w:val="nil"/>
              <w:right w:val="single" w:sz="4" w:space="0" w:color="auto"/>
            </w:tcBorders>
            <w:vAlign w:val="bottom"/>
          </w:tcPr>
          <w:p w14:paraId="264B9C89" w14:textId="5C512567" w:rsidR="44D9324E" w:rsidRDefault="44D9324E"/>
        </w:tc>
        <w:tc>
          <w:tcPr>
            <w:tcW w:w="2611" w:type="dxa"/>
            <w:tcBorders>
              <w:top w:val="nil"/>
              <w:left w:val="single" w:sz="4" w:space="0" w:color="auto"/>
              <w:bottom w:val="single" w:sz="4" w:space="0" w:color="auto"/>
              <w:right w:val="nil"/>
            </w:tcBorders>
            <w:vAlign w:val="bottom"/>
          </w:tcPr>
          <w:p w14:paraId="2ACEF07C" w14:textId="45E278D4" w:rsidR="44D9324E" w:rsidRDefault="44D9324E">
            <w:r w:rsidRPr="44D9324E">
              <w:rPr>
                <w:rFonts w:ascii="Calibri" w:eastAsia="Calibri" w:hAnsi="Calibri" w:cs="Calibri"/>
                <w:b/>
                <w:bCs/>
                <w:color w:val="000000" w:themeColor="text1"/>
                <w:szCs w:val="24"/>
              </w:rPr>
              <w:t>Totaal Kempen</w:t>
            </w:r>
          </w:p>
        </w:tc>
        <w:tc>
          <w:tcPr>
            <w:tcW w:w="2695" w:type="dxa"/>
            <w:tcBorders>
              <w:top w:val="nil"/>
              <w:left w:val="nil"/>
              <w:bottom w:val="single" w:sz="4" w:space="0" w:color="auto"/>
              <w:right w:val="nil"/>
            </w:tcBorders>
            <w:vAlign w:val="bottom"/>
          </w:tcPr>
          <w:p w14:paraId="7BC8E73D" w14:textId="6BA30F5B" w:rsidR="44D9324E" w:rsidRDefault="44D9324E"/>
        </w:tc>
        <w:tc>
          <w:tcPr>
            <w:tcW w:w="1699" w:type="dxa"/>
            <w:tcBorders>
              <w:top w:val="nil"/>
              <w:left w:val="nil"/>
              <w:bottom w:val="single" w:sz="4" w:space="0" w:color="auto"/>
            </w:tcBorders>
            <w:vAlign w:val="bottom"/>
          </w:tcPr>
          <w:p w14:paraId="25A69EA6" w14:textId="2E77692F" w:rsidR="44D9324E" w:rsidRDefault="44D9324E">
            <w:r w:rsidRPr="44D9324E">
              <w:rPr>
                <w:rFonts w:ascii="Calibri" w:eastAsia="Calibri" w:hAnsi="Calibri" w:cs="Calibri"/>
                <w:b/>
                <w:bCs/>
                <w:color w:val="000000" w:themeColor="text1"/>
                <w:szCs w:val="24"/>
              </w:rPr>
              <w:t>74</w:t>
            </w:r>
          </w:p>
        </w:tc>
      </w:tr>
      <w:tr w:rsidR="44D9324E" w14:paraId="18685CAA" w14:textId="77777777" w:rsidTr="00E31996">
        <w:trPr>
          <w:trHeight w:val="300"/>
          <w:jc w:val="center"/>
        </w:trPr>
        <w:tc>
          <w:tcPr>
            <w:tcW w:w="1919" w:type="dxa"/>
            <w:tcBorders>
              <w:top w:val="nil"/>
              <w:bottom w:val="nil"/>
              <w:right w:val="single" w:sz="4" w:space="0" w:color="auto"/>
            </w:tcBorders>
            <w:vAlign w:val="bottom"/>
          </w:tcPr>
          <w:p w14:paraId="2B8E2A6B" w14:textId="1B672AF0" w:rsidR="44D9324E" w:rsidRDefault="44D9324E"/>
        </w:tc>
        <w:tc>
          <w:tcPr>
            <w:tcW w:w="2611" w:type="dxa"/>
            <w:tcBorders>
              <w:top w:val="single" w:sz="4" w:space="0" w:color="auto"/>
              <w:left w:val="single" w:sz="4" w:space="0" w:color="auto"/>
              <w:bottom w:val="nil"/>
              <w:right w:val="nil"/>
            </w:tcBorders>
            <w:vAlign w:val="bottom"/>
          </w:tcPr>
          <w:p w14:paraId="0AACFC69" w14:textId="4CDE0F10" w:rsidR="44D9324E" w:rsidRDefault="44D9324E">
            <w:r w:rsidRPr="44D9324E">
              <w:rPr>
                <w:rFonts w:ascii="Calibri" w:eastAsia="Calibri" w:hAnsi="Calibri" w:cs="Calibri"/>
                <w:b/>
                <w:bCs/>
                <w:color w:val="000000" w:themeColor="text1"/>
                <w:szCs w:val="24"/>
              </w:rPr>
              <w:t>Kortrijk</w:t>
            </w:r>
          </w:p>
        </w:tc>
        <w:tc>
          <w:tcPr>
            <w:tcW w:w="2695" w:type="dxa"/>
            <w:tcBorders>
              <w:top w:val="single" w:sz="4" w:space="0" w:color="auto"/>
              <w:left w:val="nil"/>
              <w:bottom w:val="nil"/>
              <w:right w:val="nil"/>
            </w:tcBorders>
            <w:vAlign w:val="bottom"/>
          </w:tcPr>
          <w:p w14:paraId="26AB3BED" w14:textId="676FE28E"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18B8D777" w14:textId="60E9D4AA" w:rsidR="44D9324E" w:rsidRDefault="44D9324E">
            <w:r w:rsidRPr="44D9324E">
              <w:rPr>
                <w:rFonts w:ascii="Calibri" w:eastAsia="Calibri" w:hAnsi="Calibri" w:cs="Calibri"/>
                <w:color w:val="000000" w:themeColor="text1"/>
                <w:szCs w:val="24"/>
              </w:rPr>
              <w:t>10</w:t>
            </w:r>
          </w:p>
        </w:tc>
      </w:tr>
      <w:tr w:rsidR="44D9324E" w14:paraId="5BFC693F" w14:textId="77777777" w:rsidTr="00E31996">
        <w:trPr>
          <w:trHeight w:val="300"/>
          <w:jc w:val="center"/>
        </w:trPr>
        <w:tc>
          <w:tcPr>
            <w:tcW w:w="1919" w:type="dxa"/>
            <w:tcBorders>
              <w:top w:val="nil"/>
              <w:bottom w:val="nil"/>
              <w:right w:val="single" w:sz="4" w:space="0" w:color="auto"/>
            </w:tcBorders>
            <w:vAlign w:val="bottom"/>
          </w:tcPr>
          <w:p w14:paraId="6AEB89C3" w14:textId="2B616521" w:rsidR="44D9324E" w:rsidRDefault="44D9324E"/>
        </w:tc>
        <w:tc>
          <w:tcPr>
            <w:tcW w:w="2611" w:type="dxa"/>
            <w:tcBorders>
              <w:top w:val="nil"/>
              <w:left w:val="single" w:sz="4" w:space="0" w:color="auto"/>
              <w:bottom w:val="nil"/>
              <w:right w:val="nil"/>
            </w:tcBorders>
            <w:vAlign w:val="bottom"/>
          </w:tcPr>
          <w:p w14:paraId="612E3097" w14:textId="73529826" w:rsidR="44D9324E" w:rsidRDefault="44D9324E"/>
        </w:tc>
        <w:tc>
          <w:tcPr>
            <w:tcW w:w="2695" w:type="dxa"/>
            <w:tcBorders>
              <w:top w:val="nil"/>
              <w:left w:val="nil"/>
              <w:bottom w:val="nil"/>
              <w:right w:val="nil"/>
            </w:tcBorders>
            <w:vAlign w:val="bottom"/>
          </w:tcPr>
          <w:p w14:paraId="07A2F743" w14:textId="5A0662C9"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122FBB6A" w14:textId="55DF2CAE" w:rsidR="44D9324E" w:rsidRDefault="44D9324E">
            <w:r w:rsidRPr="44D9324E">
              <w:rPr>
                <w:rFonts w:ascii="Calibri" w:eastAsia="Calibri" w:hAnsi="Calibri" w:cs="Calibri"/>
                <w:color w:val="000000" w:themeColor="text1"/>
                <w:szCs w:val="24"/>
              </w:rPr>
              <w:t>1</w:t>
            </w:r>
          </w:p>
        </w:tc>
      </w:tr>
      <w:tr w:rsidR="44D9324E" w14:paraId="5EDBFA3A" w14:textId="77777777" w:rsidTr="00E31996">
        <w:trPr>
          <w:trHeight w:val="300"/>
          <w:jc w:val="center"/>
        </w:trPr>
        <w:tc>
          <w:tcPr>
            <w:tcW w:w="1919" w:type="dxa"/>
            <w:tcBorders>
              <w:top w:val="nil"/>
              <w:bottom w:val="nil"/>
              <w:right w:val="single" w:sz="4" w:space="0" w:color="auto"/>
            </w:tcBorders>
            <w:vAlign w:val="bottom"/>
          </w:tcPr>
          <w:p w14:paraId="545252A6" w14:textId="4ADFCFA7" w:rsidR="44D9324E" w:rsidRDefault="44D9324E"/>
        </w:tc>
        <w:tc>
          <w:tcPr>
            <w:tcW w:w="2611" w:type="dxa"/>
            <w:tcBorders>
              <w:top w:val="nil"/>
              <w:left w:val="single" w:sz="4" w:space="0" w:color="auto"/>
              <w:bottom w:val="nil"/>
              <w:right w:val="nil"/>
            </w:tcBorders>
            <w:vAlign w:val="bottom"/>
          </w:tcPr>
          <w:p w14:paraId="19867073" w14:textId="2701ADA9" w:rsidR="44D9324E" w:rsidRDefault="44D9324E"/>
        </w:tc>
        <w:tc>
          <w:tcPr>
            <w:tcW w:w="2695" w:type="dxa"/>
            <w:tcBorders>
              <w:top w:val="nil"/>
              <w:left w:val="nil"/>
              <w:bottom w:val="nil"/>
              <w:right w:val="nil"/>
            </w:tcBorders>
            <w:vAlign w:val="bottom"/>
          </w:tcPr>
          <w:p w14:paraId="76EFC32D" w14:textId="320960A0"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63324E5F" w14:textId="59AC2BB5" w:rsidR="44D9324E" w:rsidRDefault="44D9324E">
            <w:r w:rsidRPr="44D9324E">
              <w:rPr>
                <w:rFonts w:ascii="Calibri" w:eastAsia="Calibri" w:hAnsi="Calibri" w:cs="Calibri"/>
                <w:color w:val="000000" w:themeColor="text1"/>
                <w:szCs w:val="24"/>
              </w:rPr>
              <w:t>17</w:t>
            </w:r>
          </w:p>
        </w:tc>
      </w:tr>
      <w:tr w:rsidR="44D9324E" w14:paraId="1D5CD031" w14:textId="77777777" w:rsidTr="00E31996">
        <w:trPr>
          <w:trHeight w:val="300"/>
          <w:jc w:val="center"/>
        </w:trPr>
        <w:tc>
          <w:tcPr>
            <w:tcW w:w="1919" w:type="dxa"/>
            <w:tcBorders>
              <w:top w:val="nil"/>
              <w:bottom w:val="nil"/>
              <w:right w:val="single" w:sz="4" w:space="0" w:color="auto"/>
            </w:tcBorders>
            <w:vAlign w:val="bottom"/>
          </w:tcPr>
          <w:p w14:paraId="09D20D04" w14:textId="39E41A8C" w:rsidR="44D9324E" w:rsidRDefault="44D9324E"/>
        </w:tc>
        <w:tc>
          <w:tcPr>
            <w:tcW w:w="2611" w:type="dxa"/>
            <w:tcBorders>
              <w:top w:val="nil"/>
              <w:left w:val="single" w:sz="4" w:space="0" w:color="auto"/>
              <w:bottom w:val="nil"/>
              <w:right w:val="nil"/>
            </w:tcBorders>
            <w:vAlign w:val="bottom"/>
          </w:tcPr>
          <w:p w14:paraId="6DF6A021" w14:textId="772F67BC" w:rsidR="44D9324E" w:rsidRDefault="44D9324E"/>
        </w:tc>
        <w:tc>
          <w:tcPr>
            <w:tcW w:w="2695" w:type="dxa"/>
            <w:tcBorders>
              <w:top w:val="nil"/>
              <w:left w:val="nil"/>
              <w:bottom w:val="nil"/>
              <w:right w:val="nil"/>
            </w:tcBorders>
            <w:vAlign w:val="bottom"/>
          </w:tcPr>
          <w:p w14:paraId="04724A53" w14:textId="4537FDA2"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3620E944" w14:textId="585A330D" w:rsidR="44D9324E" w:rsidRDefault="44D9324E">
            <w:r w:rsidRPr="44D9324E">
              <w:rPr>
                <w:rFonts w:ascii="Calibri" w:eastAsia="Calibri" w:hAnsi="Calibri" w:cs="Calibri"/>
                <w:color w:val="000000" w:themeColor="text1"/>
                <w:szCs w:val="24"/>
              </w:rPr>
              <w:t>7</w:t>
            </w:r>
          </w:p>
        </w:tc>
      </w:tr>
      <w:tr w:rsidR="44D9324E" w14:paraId="1032EDA8" w14:textId="77777777" w:rsidTr="00E31996">
        <w:trPr>
          <w:trHeight w:val="300"/>
          <w:jc w:val="center"/>
        </w:trPr>
        <w:tc>
          <w:tcPr>
            <w:tcW w:w="1919" w:type="dxa"/>
            <w:tcBorders>
              <w:top w:val="nil"/>
              <w:bottom w:val="nil"/>
              <w:right w:val="single" w:sz="4" w:space="0" w:color="auto"/>
            </w:tcBorders>
            <w:vAlign w:val="bottom"/>
          </w:tcPr>
          <w:p w14:paraId="4B3EC6EC" w14:textId="568D054D" w:rsidR="44D9324E" w:rsidRDefault="44D9324E"/>
        </w:tc>
        <w:tc>
          <w:tcPr>
            <w:tcW w:w="2611" w:type="dxa"/>
            <w:tcBorders>
              <w:top w:val="nil"/>
              <w:left w:val="single" w:sz="4" w:space="0" w:color="auto"/>
              <w:bottom w:val="single" w:sz="4" w:space="0" w:color="auto"/>
              <w:right w:val="nil"/>
            </w:tcBorders>
            <w:vAlign w:val="bottom"/>
          </w:tcPr>
          <w:p w14:paraId="588F306A" w14:textId="4FF8CCD2" w:rsidR="44D9324E" w:rsidRDefault="44D9324E">
            <w:r w:rsidRPr="44D9324E">
              <w:rPr>
                <w:rFonts w:ascii="Calibri" w:eastAsia="Calibri" w:hAnsi="Calibri" w:cs="Calibri"/>
                <w:b/>
                <w:bCs/>
                <w:color w:val="000000" w:themeColor="text1"/>
                <w:szCs w:val="24"/>
              </w:rPr>
              <w:t>Totaal Kortrijk</w:t>
            </w:r>
          </w:p>
        </w:tc>
        <w:tc>
          <w:tcPr>
            <w:tcW w:w="2695" w:type="dxa"/>
            <w:tcBorders>
              <w:top w:val="nil"/>
              <w:left w:val="nil"/>
              <w:bottom w:val="single" w:sz="4" w:space="0" w:color="auto"/>
              <w:right w:val="nil"/>
            </w:tcBorders>
            <w:vAlign w:val="bottom"/>
          </w:tcPr>
          <w:p w14:paraId="277121A0" w14:textId="6BC05646" w:rsidR="44D9324E" w:rsidRDefault="44D9324E"/>
        </w:tc>
        <w:tc>
          <w:tcPr>
            <w:tcW w:w="1699" w:type="dxa"/>
            <w:tcBorders>
              <w:top w:val="nil"/>
              <w:left w:val="nil"/>
              <w:bottom w:val="single" w:sz="4" w:space="0" w:color="auto"/>
            </w:tcBorders>
            <w:vAlign w:val="bottom"/>
          </w:tcPr>
          <w:p w14:paraId="194C42F8" w14:textId="2801414D" w:rsidR="44D9324E" w:rsidRDefault="44D9324E">
            <w:r w:rsidRPr="44D9324E">
              <w:rPr>
                <w:rFonts w:ascii="Calibri" w:eastAsia="Calibri" w:hAnsi="Calibri" w:cs="Calibri"/>
                <w:b/>
                <w:bCs/>
                <w:color w:val="000000" w:themeColor="text1"/>
                <w:szCs w:val="24"/>
              </w:rPr>
              <w:t>35</w:t>
            </w:r>
          </w:p>
        </w:tc>
      </w:tr>
      <w:tr w:rsidR="44D9324E" w14:paraId="38BE086C" w14:textId="77777777" w:rsidTr="00E31996">
        <w:trPr>
          <w:trHeight w:val="300"/>
          <w:jc w:val="center"/>
        </w:trPr>
        <w:tc>
          <w:tcPr>
            <w:tcW w:w="1919" w:type="dxa"/>
            <w:tcBorders>
              <w:top w:val="nil"/>
              <w:bottom w:val="nil"/>
              <w:right w:val="single" w:sz="4" w:space="0" w:color="auto"/>
            </w:tcBorders>
            <w:vAlign w:val="bottom"/>
          </w:tcPr>
          <w:p w14:paraId="47B49854" w14:textId="5302D398" w:rsidR="44D9324E" w:rsidRDefault="44D9324E"/>
        </w:tc>
        <w:tc>
          <w:tcPr>
            <w:tcW w:w="2611" w:type="dxa"/>
            <w:tcBorders>
              <w:top w:val="single" w:sz="4" w:space="0" w:color="auto"/>
              <w:left w:val="single" w:sz="4" w:space="0" w:color="auto"/>
              <w:bottom w:val="nil"/>
              <w:right w:val="nil"/>
            </w:tcBorders>
            <w:vAlign w:val="bottom"/>
          </w:tcPr>
          <w:p w14:paraId="2353DA23" w14:textId="23394B23" w:rsidR="44D9324E" w:rsidRDefault="44D9324E">
            <w:r w:rsidRPr="44D9324E">
              <w:rPr>
                <w:rFonts w:ascii="Calibri" w:eastAsia="Calibri" w:hAnsi="Calibri" w:cs="Calibri"/>
                <w:b/>
                <w:bCs/>
                <w:color w:val="000000" w:themeColor="text1"/>
                <w:szCs w:val="24"/>
              </w:rPr>
              <w:t>Leuven</w:t>
            </w:r>
          </w:p>
        </w:tc>
        <w:tc>
          <w:tcPr>
            <w:tcW w:w="2695" w:type="dxa"/>
            <w:tcBorders>
              <w:top w:val="single" w:sz="4" w:space="0" w:color="auto"/>
              <w:left w:val="nil"/>
              <w:bottom w:val="nil"/>
              <w:right w:val="nil"/>
            </w:tcBorders>
            <w:vAlign w:val="bottom"/>
          </w:tcPr>
          <w:p w14:paraId="2F85E885" w14:textId="7EBF4A53"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3A23899F" w14:textId="7C3A0410" w:rsidR="44D9324E" w:rsidRDefault="44D9324E">
            <w:r w:rsidRPr="44D9324E">
              <w:rPr>
                <w:rFonts w:ascii="Calibri" w:eastAsia="Calibri" w:hAnsi="Calibri" w:cs="Calibri"/>
                <w:color w:val="000000" w:themeColor="text1"/>
                <w:szCs w:val="24"/>
              </w:rPr>
              <w:t>8</w:t>
            </w:r>
          </w:p>
        </w:tc>
      </w:tr>
      <w:tr w:rsidR="44D9324E" w14:paraId="6C9BE488" w14:textId="77777777" w:rsidTr="00E31996">
        <w:trPr>
          <w:trHeight w:val="300"/>
          <w:jc w:val="center"/>
        </w:trPr>
        <w:tc>
          <w:tcPr>
            <w:tcW w:w="1919" w:type="dxa"/>
            <w:tcBorders>
              <w:top w:val="nil"/>
              <w:bottom w:val="nil"/>
              <w:right w:val="single" w:sz="4" w:space="0" w:color="auto"/>
            </w:tcBorders>
            <w:vAlign w:val="bottom"/>
          </w:tcPr>
          <w:p w14:paraId="4DFE97FB" w14:textId="108F7A85" w:rsidR="44D9324E" w:rsidRDefault="44D9324E"/>
        </w:tc>
        <w:tc>
          <w:tcPr>
            <w:tcW w:w="2611" w:type="dxa"/>
            <w:tcBorders>
              <w:top w:val="nil"/>
              <w:left w:val="single" w:sz="4" w:space="0" w:color="auto"/>
              <w:bottom w:val="nil"/>
              <w:right w:val="nil"/>
            </w:tcBorders>
            <w:vAlign w:val="bottom"/>
          </w:tcPr>
          <w:p w14:paraId="448C4C4C" w14:textId="2133892F" w:rsidR="44D9324E" w:rsidRDefault="44D9324E"/>
        </w:tc>
        <w:tc>
          <w:tcPr>
            <w:tcW w:w="2695" w:type="dxa"/>
            <w:tcBorders>
              <w:top w:val="nil"/>
              <w:left w:val="nil"/>
              <w:bottom w:val="nil"/>
              <w:right w:val="nil"/>
            </w:tcBorders>
            <w:vAlign w:val="bottom"/>
          </w:tcPr>
          <w:p w14:paraId="6D8FBDAF" w14:textId="26B5E31C"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0E691E17" w14:textId="7DA8CE4F" w:rsidR="44D9324E" w:rsidRDefault="44D9324E">
            <w:r w:rsidRPr="44D9324E">
              <w:rPr>
                <w:rFonts w:ascii="Calibri" w:eastAsia="Calibri" w:hAnsi="Calibri" w:cs="Calibri"/>
                <w:color w:val="000000" w:themeColor="text1"/>
                <w:szCs w:val="24"/>
              </w:rPr>
              <w:t>4</w:t>
            </w:r>
          </w:p>
        </w:tc>
      </w:tr>
      <w:tr w:rsidR="44D9324E" w14:paraId="0135A6AB" w14:textId="77777777" w:rsidTr="00E31996">
        <w:trPr>
          <w:trHeight w:val="300"/>
          <w:jc w:val="center"/>
        </w:trPr>
        <w:tc>
          <w:tcPr>
            <w:tcW w:w="1919" w:type="dxa"/>
            <w:tcBorders>
              <w:top w:val="nil"/>
              <w:bottom w:val="nil"/>
              <w:right w:val="single" w:sz="4" w:space="0" w:color="auto"/>
            </w:tcBorders>
            <w:vAlign w:val="bottom"/>
          </w:tcPr>
          <w:p w14:paraId="5D354A82" w14:textId="23695A7A" w:rsidR="44D9324E" w:rsidRDefault="44D9324E"/>
        </w:tc>
        <w:tc>
          <w:tcPr>
            <w:tcW w:w="2611" w:type="dxa"/>
            <w:tcBorders>
              <w:top w:val="nil"/>
              <w:left w:val="single" w:sz="4" w:space="0" w:color="auto"/>
              <w:bottom w:val="nil"/>
              <w:right w:val="nil"/>
            </w:tcBorders>
            <w:vAlign w:val="bottom"/>
          </w:tcPr>
          <w:p w14:paraId="6EEC90FD" w14:textId="244A57F3" w:rsidR="44D9324E" w:rsidRDefault="44D9324E"/>
        </w:tc>
        <w:tc>
          <w:tcPr>
            <w:tcW w:w="2695" w:type="dxa"/>
            <w:tcBorders>
              <w:top w:val="nil"/>
              <w:left w:val="nil"/>
              <w:bottom w:val="nil"/>
              <w:right w:val="nil"/>
            </w:tcBorders>
            <w:vAlign w:val="bottom"/>
          </w:tcPr>
          <w:p w14:paraId="53CBB72C" w14:textId="4A3741E8"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23F68B79" w14:textId="177A6D20" w:rsidR="44D9324E" w:rsidRDefault="44D9324E">
            <w:r w:rsidRPr="44D9324E">
              <w:rPr>
                <w:rFonts w:ascii="Calibri" w:eastAsia="Calibri" w:hAnsi="Calibri" w:cs="Calibri"/>
                <w:color w:val="000000" w:themeColor="text1"/>
                <w:szCs w:val="24"/>
              </w:rPr>
              <w:t>113</w:t>
            </w:r>
          </w:p>
        </w:tc>
      </w:tr>
      <w:tr w:rsidR="44D9324E" w14:paraId="74E34832" w14:textId="77777777" w:rsidTr="00E31996">
        <w:trPr>
          <w:trHeight w:val="300"/>
          <w:jc w:val="center"/>
        </w:trPr>
        <w:tc>
          <w:tcPr>
            <w:tcW w:w="1919" w:type="dxa"/>
            <w:tcBorders>
              <w:top w:val="nil"/>
              <w:bottom w:val="nil"/>
              <w:right w:val="single" w:sz="4" w:space="0" w:color="auto"/>
            </w:tcBorders>
            <w:vAlign w:val="bottom"/>
          </w:tcPr>
          <w:p w14:paraId="71F20619" w14:textId="7CDA8BED" w:rsidR="44D9324E" w:rsidRDefault="44D9324E"/>
        </w:tc>
        <w:tc>
          <w:tcPr>
            <w:tcW w:w="2611" w:type="dxa"/>
            <w:tcBorders>
              <w:top w:val="nil"/>
              <w:left w:val="single" w:sz="4" w:space="0" w:color="auto"/>
              <w:bottom w:val="nil"/>
              <w:right w:val="nil"/>
            </w:tcBorders>
            <w:vAlign w:val="bottom"/>
          </w:tcPr>
          <w:p w14:paraId="79142536" w14:textId="08C6A8DF" w:rsidR="44D9324E" w:rsidRDefault="44D9324E"/>
        </w:tc>
        <w:tc>
          <w:tcPr>
            <w:tcW w:w="2695" w:type="dxa"/>
            <w:tcBorders>
              <w:top w:val="nil"/>
              <w:left w:val="nil"/>
              <w:bottom w:val="nil"/>
              <w:right w:val="nil"/>
            </w:tcBorders>
            <w:vAlign w:val="bottom"/>
          </w:tcPr>
          <w:p w14:paraId="643EC09D" w14:textId="7D222EEE" w:rsidR="44D9324E" w:rsidRDefault="44D9324E">
            <w:r w:rsidRPr="44D9324E">
              <w:rPr>
                <w:rFonts w:ascii="Calibri" w:eastAsia="Calibri" w:hAnsi="Calibri" w:cs="Calibri"/>
                <w:color w:val="000000" w:themeColor="text1"/>
                <w:szCs w:val="24"/>
              </w:rPr>
              <w:t>De Werkvennootschap</w:t>
            </w:r>
          </w:p>
        </w:tc>
        <w:tc>
          <w:tcPr>
            <w:tcW w:w="1699" w:type="dxa"/>
            <w:tcBorders>
              <w:top w:val="nil"/>
              <w:left w:val="nil"/>
              <w:bottom w:val="nil"/>
            </w:tcBorders>
            <w:vAlign w:val="bottom"/>
          </w:tcPr>
          <w:p w14:paraId="60E3FE9F" w14:textId="129823F3" w:rsidR="44D9324E" w:rsidRDefault="44D9324E">
            <w:r w:rsidRPr="44D9324E">
              <w:rPr>
                <w:rFonts w:ascii="Calibri" w:eastAsia="Calibri" w:hAnsi="Calibri" w:cs="Calibri"/>
                <w:color w:val="000000" w:themeColor="text1"/>
                <w:szCs w:val="24"/>
              </w:rPr>
              <w:t>1</w:t>
            </w:r>
          </w:p>
        </w:tc>
      </w:tr>
      <w:tr w:rsidR="44D9324E" w14:paraId="5F449A55" w14:textId="77777777" w:rsidTr="00E31996">
        <w:trPr>
          <w:trHeight w:val="300"/>
          <w:jc w:val="center"/>
        </w:trPr>
        <w:tc>
          <w:tcPr>
            <w:tcW w:w="1919" w:type="dxa"/>
            <w:tcBorders>
              <w:top w:val="nil"/>
              <w:bottom w:val="nil"/>
              <w:right w:val="single" w:sz="4" w:space="0" w:color="auto"/>
            </w:tcBorders>
            <w:vAlign w:val="bottom"/>
          </w:tcPr>
          <w:p w14:paraId="397DA631" w14:textId="5522B06A" w:rsidR="44D9324E" w:rsidRDefault="44D9324E"/>
        </w:tc>
        <w:tc>
          <w:tcPr>
            <w:tcW w:w="2611" w:type="dxa"/>
            <w:tcBorders>
              <w:top w:val="nil"/>
              <w:left w:val="single" w:sz="4" w:space="0" w:color="auto"/>
              <w:bottom w:val="nil"/>
              <w:right w:val="nil"/>
            </w:tcBorders>
            <w:vAlign w:val="bottom"/>
          </w:tcPr>
          <w:p w14:paraId="5D638E0C" w14:textId="463C852E" w:rsidR="44D9324E" w:rsidRDefault="44D9324E"/>
        </w:tc>
        <w:tc>
          <w:tcPr>
            <w:tcW w:w="2695" w:type="dxa"/>
            <w:tcBorders>
              <w:top w:val="nil"/>
              <w:left w:val="nil"/>
              <w:bottom w:val="nil"/>
              <w:right w:val="nil"/>
            </w:tcBorders>
            <w:vAlign w:val="bottom"/>
          </w:tcPr>
          <w:p w14:paraId="06FBE089" w14:textId="61F8A303"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5FDF533C" w14:textId="14D46B70" w:rsidR="44D9324E" w:rsidRDefault="44D9324E">
            <w:r w:rsidRPr="44D9324E">
              <w:rPr>
                <w:rFonts w:ascii="Calibri" w:eastAsia="Calibri" w:hAnsi="Calibri" w:cs="Calibri"/>
                <w:color w:val="000000" w:themeColor="text1"/>
                <w:szCs w:val="24"/>
              </w:rPr>
              <w:t>8</w:t>
            </w:r>
          </w:p>
        </w:tc>
      </w:tr>
      <w:tr w:rsidR="44D9324E" w14:paraId="50A66EF6" w14:textId="77777777" w:rsidTr="00E31996">
        <w:trPr>
          <w:trHeight w:val="300"/>
          <w:jc w:val="center"/>
        </w:trPr>
        <w:tc>
          <w:tcPr>
            <w:tcW w:w="1919" w:type="dxa"/>
            <w:tcBorders>
              <w:top w:val="nil"/>
              <w:bottom w:val="nil"/>
              <w:right w:val="single" w:sz="4" w:space="0" w:color="auto"/>
            </w:tcBorders>
            <w:vAlign w:val="bottom"/>
          </w:tcPr>
          <w:p w14:paraId="238264D7" w14:textId="2BAAC505" w:rsidR="44D9324E" w:rsidRDefault="44D9324E"/>
        </w:tc>
        <w:tc>
          <w:tcPr>
            <w:tcW w:w="2611" w:type="dxa"/>
            <w:tcBorders>
              <w:top w:val="nil"/>
              <w:left w:val="single" w:sz="4" w:space="0" w:color="auto"/>
              <w:bottom w:val="single" w:sz="4" w:space="0" w:color="auto"/>
              <w:right w:val="nil"/>
            </w:tcBorders>
            <w:vAlign w:val="bottom"/>
          </w:tcPr>
          <w:p w14:paraId="46490454" w14:textId="7AF78573" w:rsidR="44D9324E" w:rsidRDefault="44D9324E">
            <w:r w:rsidRPr="44D9324E">
              <w:rPr>
                <w:rFonts w:ascii="Calibri" w:eastAsia="Calibri" w:hAnsi="Calibri" w:cs="Calibri"/>
                <w:b/>
                <w:bCs/>
                <w:color w:val="000000" w:themeColor="text1"/>
                <w:szCs w:val="24"/>
              </w:rPr>
              <w:t>Totaal Leuven</w:t>
            </w:r>
          </w:p>
        </w:tc>
        <w:tc>
          <w:tcPr>
            <w:tcW w:w="2695" w:type="dxa"/>
            <w:tcBorders>
              <w:top w:val="nil"/>
              <w:left w:val="nil"/>
              <w:bottom w:val="single" w:sz="4" w:space="0" w:color="auto"/>
              <w:right w:val="nil"/>
            </w:tcBorders>
            <w:vAlign w:val="bottom"/>
          </w:tcPr>
          <w:p w14:paraId="21BF2524" w14:textId="18086E05" w:rsidR="44D9324E" w:rsidRDefault="44D9324E"/>
        </w:tc>
        <w:tc>
          <w:tcPr>
            <w:tcW w:w="1699" w:type="dxa"/>
            <w:tcBorders>
              <w:top w:val="nil"/>
              <w:left w:val="nil"/>
              <w:bottom w:val="single" w:sz="4" w:space="0" w:color="auto"/>
            </w:tcBorders>
            <w:vAlign w:val="bottom"/>
          </w:tcPr>
          <w:p w14:paraId="5D89D985" w14:textId="6B043FB6" w:rsidR="44D9324E" w:rsidRDefault="44D9324E">
            <w:r w:rsidRPr="44D9324E">
              <w:rPr>
                <w:rFonts w:ascii="Calibri" w:eastAsia="Calibri" w:hAnsi="Calibri" w:cs="Calibri"/>
                <w:b/>
                <w:bCs/>
                <w:color w:val="000000" w:themeColor="text1"/>
                <w:szCs w:val="24"/>
              </w:rPr>
              <w:t>134</w:t>
            </w:r>
          </w:p>
        </w:tc>
      </w:tr>
      <w:tr w:rsidR="44D9324E" w14:paraId="3A66286B" w14:textId="77777777" w:rsidTr="00E31996">
        <w:trPr>
          <w:trHeight w:val="300"/>
          <w:jc w:val="center"/>
        </w:trPr>
        <w:tc>
          <w:tcPr>
            <w:tcW w:w="1919" w:type="dxa"/>
            <w:tcBorders>
              <w:top w:val="nil"/>
              <w:bottom w:val="nil"/>
              <w:right w:val="single" w:sz="4" w:space="0" w:color="auto"/>
            </w:tcBorders>
            <w:vAlign w:val="bottom"/>
          </w:tcPr>
          <w:p w14:paraId="3694368E" w14:textId="23DF9DE3" w:rsidR="44D9324E" w:rsidRDefault="44D9324E"/>
        </w:tc>
        <w:tc>
          <w:tcPr>
            <w:tcW w:w="2611" w:type="dxa"/>
            <w:tcBorders>
              <w:top w:val="single" w:sz="4" w:space="0" w:color="auto"/>
              <w:left w:val="single" w:sz="4" w:space="0" w:color="auto"/>
              <w:bottom w:val="nil"/>
              <w:right w:val="nil"/>
            </w:tcBorders>
            <w:vAlign w:val="bottom"/>
          </w:tcPr>
          <w:p w14:paraId="2E82780F" w14:textId="0E9DC790" w:rsidR="44D9324E" w:rsidRDefault="44D9324E">
            <w:r w:rsidRPr="44D9324E">
              <w:rPr>
                <w:rFonts w:ascii="Calibri" w:eastAsia="Calibri" w:hAnsi="Calibri" w:cs="Calibri"/>
                <w:b/>
                <w:bCs/>
                <w:color w:val="000000" w:themeColor="text1"/>
                <w:szCs w:val="24"/>
              </w:rPr>
              <w:t>Limburg</w:t>
            </w:r>
          </w:p>
        </w:tc>
        <w:tc>
          <w:tcPr>
            <w:tcW w:w="2695" w:type="dxa"/>
            <w:tcBorders>
              <w:top w:val="single" w:sz="4" w:space="0" w:color="auto"/>
              <w:left w:val="nil"/>
              <w:bottom w:val="nil"/>
              <w:right w:val="nil"/>
            </w:tcBorders>
            <w:vAlign w:val="bottom"/>
          </w:tcPr>
          <w:p w14:paraId="775279D2" w14:textId="4D13145D"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1AE8BA8A" w14:textId="21F83B09" w:rsidR="44D9324E" w:rsidRDefault="44D9324E">
            <w:r w:rsidRPr="44D9324E">
              <w:rPr>
                <w:rFonts w:ascii="Calibri" w:eastAsia="Calibri" w:hAnsi="Calibri" w:cs="Calibri"/>
                <w:color w:val="000000" w:themeColor="text1"/>
                <w:szCs w:val="24"/>
              </w:rPr>
              <w:t>90</w:t>
            </w:r>
          </w:p>
        </w:tc>
      </w:tr>
      <w:tr w:rsidR="44D9324E" w14:paraId="5C8FD86C" w14:textId="77777777" w:rsidTr="00E31996">
        <w:trPr>
          <w:trHeight w:val="300"/>
          <w:jc w:val="center"/>
        </w:trPr>
        <w:tc>
          <w:tcPr>
            <w:tcW w:w="1919" w:type="dxa"/>
            <w:tcBorders>
              <w:top w:val="nil"/>
              <w:bottom w:val="nil"/>
              <w:right w:val="single" w:sz="4" w:space="0" w:color="auto"/>
            </w:tcBorders>
            <w:vAlign w:val="bottom"/>
          </w:tcPr>
          <w:p w14:paraId="47306D39" w14:textId="697B9C34" w:rsidR="44D9324E" w:rsidRDefault="44D9324E"/>
        </w:tc>
        <w:tc>
          <w:tcPr>
            <w:tcW w:w="2611" w:type="dxa"/>
            <w:tcBorders>
              <w:top w:val="nil"/>
              <w:left w:val="single" w:sz="4" w:space="0" w:color="auto"/>
              <w:bottom w:val="nil"/>
              <w:right w:val="nil"/>
            </w:tcBorders>
            <w:vAlign w:val="bottom"/>
          </w:tcPr>
          <w:p w14:paraId="522D9C7A" w14:textId="2F7965F7" w:rsidR="44D9324E" w:rsidRDefault="44D9324E"/>
        </w:tc>
        <w:tc>
          <w:tcPr>
            <w:tcW w:w="2695" w:type="dxa"/>
            <w:tcBorders>
              <w:top w:val="nil"/>
              <w:left w:val="nil"/>
              <w:bottom w:val="nil"/>
              <w:right w:val="nil"/>
            </w:tcBorders>
            <w:vAlign w:val="bottom"/>
          </w:tcPr>
          <w:p w14:paraId="108CD156" w14:textId="55B78C5A"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655C1F9C" w14:textId="2B15E919" w:rsidR="44D9324E" w:rsidRDefault="44D9324E">
            <w:r w:rsidRPr="44D9324E">
              <w:rPr>
                <w:rFonts w:ascii="Calibri" w:eastAsia="Calibri" w:hAnsi="Calibri" w:cs="Calibri"/>
                <w:color w:val="000000" w:themeColor="text1"/>
                <w:szCs w:val="24"/>
              </w:rPr>
              <w:t>3</w:t>
            </w:r>
          </w:p>
        </w:tc>
      </w:tr>
      <w:tr w:rsidR="44D9324E" w14:paraId="01BB11CF" w14:textId="77777777" w:rsidTr="00E31996">
        <w:trPr>
          <w:trHeight w:val="300"/>
          <w:jc w:val="center"/>
        </w:trPr>
        <w:tc>
          <w:tcPr>
            <w:tcW w:w="1919" w:type="dxa"/>
            <w:tcBorders>
              <w:top w:val="nil"/>
              <w:bottom w:val="nil"/>
              <w:right w:val="single" w:sz="4" w:space="0" w:color="auto"/>
            </w:tcBorders>
            <w:vAlign w:val="bottom"/>
          </w:tcPr>
          <w:p w14:paraId="6B20107E" w14:textId="70BECC88" w:rsidR="44D9324E" w:rsidRDefault="44D9324E"/>
        </w:tc>
        <w:tc>
          <w:tcPr>
            <w:tcW w:w="2611" w:type="dxa"/>
            <w:tcBorders>
              <w:top w:val="nil"/>
              <w:left w:val="single" w:sz="4" w:space="0" w:color="auto"/>
              <w:bottom w:val="nil"/>
              <w:right w:val="nil"/>
            </w:tcBorders>
            <w:vAlign w:val="bottom"/>
          </w:tcPr>
          <w:p w14:paraId="3C6129F1" w14:textId="037C9118" w:rsidR="44D9324E" w:rsidRDefault="44D9324E"/>
        </w:tc>
        <w:tc>
          <w:tcPr>
            <w:tcW w:w="2695" w:type="dxa"/>
            <w:tcBorders>
              <w:top w:val="nil"/>
              <w:left w:val="nil"/>
              <w:bottom w:val="nil"/>
              <w:right w:val="nil"/>
            </w:tcBorders>
            <w:vAlign w:val="bottom"/>
          </w:tcPr>
          <w:p w14:paraId="0BEFEC9F" w14:textId="016972E6"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31F50154" w14:textId="59FE750B" w:rsidR="44D9324E" w:rsidRDefault="44D9324E">
            <w:r w:rsidRPr="44D9324E">
              <w:rPr>
                <w:rFonts w:ascii="Calibri" w:eastAsia="Calibri" w:hAnsi="Calibri" w:cs="Calibri"/>
                <w:color w:val="000000" w:themeColor="text1"/>
                <w:szCs w:val="24"/>
              </w:rPr>
              <w:t>91</w:t>
            </w:r>
          </w:p>
        </w:tc>
      </w:tr>
      <w:tr w:rsidR="44D9324E" w14:paraId="43DA523E" w14:textId="77777777" w:rsidTr="00E31996">
        <w:trPr>
          <w:trHeight w:val="300"/>
          <w:jc w:val="center"/>
        </w:trPr>
        <w:tc>
          <w:tcPr>
            <w:tcW w:w="1919" w:type="dxa"/>
            <w:tcBorders>
              <w:top w:val="nil"/>
              <w:bottom w:val="nil"/>
              <w:right w:val="single" w:sz="4" w:space="0" w:color="auto"/>
            </w:tcBorders>
            <w:vAlign w:val="bottom"/>
          </w:tcPr>
          <w:p w14:paraId="55D15BB3" w14:textId="4CCA1A6D" w:rsidR="44D9324E" w:rsidRDefault="44D9324E"/>
        </w:tc>
        <w:tc>
          <w:tcPr>
            <w:tcW w:w="2611" w:type="dxa"/>
            <w:tcBorders>
              <w:top w:val="nil"/>
              <w:left w:val="single" w:sz="4" w:space="0" w:color="auto"/>
              <w:bottom w:val="nil"/>
              <w:right w:val="nil"/>
            </w:tcBorders>
            <w:vAlign w:val="bottom"/>
          </w:tcPr>
          <w:p w14:paraId="2CC099D9" w14:textId="1CC7BA79" w:rsidR="44D9324E" w:rsidRDefault="44D9324E"/>
        </w:tc>
        <w:tc>
          <w:tcPr>
            <w:tcW w:w="2695" w:type="dxa"/>
            <w:tcBorders>
              <w:top w:val="nil"/>
              <w:left w:val="nil"/>
              <w:bottom w:val="nil"/>
              <w:right w:val="nil"/>
            </w:tcBorders>
            <w:vAlign w:val="bottom"/>
          </w:tcPr>
          <w:p w14:paraId="356C34C3" w14:textId="33B5D4FD"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38048D05" w14:textId="01292DA8" w:rsidR="44D9324E" w:rsidRDefault="44D9324E">
            <w:r w:rsidRPr="44D9324E">
              <w:rPr>
                <w:rFonts w:ascii="Calibri" w:eastAsia="Calibri" w:hAnsi="Calibri" w:cs="Calibri"/>
                <w:color w:val="000000" w:themeColor="text1"/>
                <w:szCs w:val="24"/>
              </w:rPr>
              <w:t>85</w:t>
            </w:r>
          </w:p>
        </w:tc>
      </w:tr>
      <w:tr w:rsidR="44D9324E" w14:paraId="38409BF4" w14:textId="77777777" w:rsidTr="00E31996">
        <w:trPr>
          <w:trHeight w:val="300"/>
          <w:jc w:val="center"/>
        </w:trPr>
        <w:tc>
          <w:tcPr>
            <w:tcW w:w="1919" w:type="dxa"/>
            <w:tcBorders>
              <w:top w:val="nil"/>
              <w:bottom w:val="nil"/>
              <w:right w:val="single" w:sz="4" w:space="0" w:color="auto"/>
            </w:tcBorders>
            <w:vAlign w:val="bottom"/>
          </w:tcPr>
          <w:p w14:paraId="365A9659" w14:textId="456C7020" w:rsidR="44D9324E" w:rsidRDefault="44D9324E"/>
        </w:tc>
        <w:tc>
          <w:tcPr>
            <w:tcW w:w="2611" w:type="dxa"/>
            <w:tcBorders>
              <w:top w:val="nil"/>
              <w:left w:val="single" w:sz="4" w:space="0" w:color="auto"/>
              <w:bottom w:val="single" w:sz="4" w:space="0" w:color="auto"/>
              <w:right w:val="nil"/>
            </w:tcBorders>
            <w:vAlign w:val="bottom"/>
          </w:tcPr>
          <w:p w14:paraId="47252813" w14:textId="55AA3B0E" w:rsidR="44D9324E" w:rsidRDefault="44D9324E">
            <w:r w:rsidRPr="44D9324E">
              <w:rPr>
                <w:rFonts w:ascii="Calibri" w:eastAsia="Calibri" w:hAnsi="Calibri" w:cs="Calibri"/>
                <w:b/>
                <w:bCs/>
                <w:color w:val="000000" w:themeColor="text1"/>
                <w:szCs w:val="24"/>
              </w:rPr>
              <w:t>Totaal Limburg</w:t>
            </w:r>
          </w:p>
        </w:tc>
        <w:tc>
          <w:tcPr>
            <w:tcW w:w="2695" w:type="dxa"/>
            <w:tcBorders>
              <w:top w:val="nil"/>
              <w:left w:val="nil"/>
              <w:bottom w:val="single" w:sz="4" w:space="0" w:color="auto"/>
              <w:right w:val="nil"/>
            </w:tcBorders>
            <w:vAlign w:val="bottom"/>
          </w:tcPr>
          <w:p w14:paraId="3E5AB097" w14:textId="67B4276B" w:rsidR="44D9324E" w:rsidRDefault="44D9324E"/>
        </w:tc>
        <w:tc>
          <w:tcPr>
            <w:tcW w:w="1699" w:type="dxa"/>
            <w:tcBorders>
              <w:top w:val="nil"/>
              <w:left w:val="nil"/>
              <w:bottom w:val="single" w:sz="4" w:space="0" w:color="auto"/>
            </w:tcBorders>
            <w:vAlign w:val="bottom"/>
          </w:tcPr>
          <w:p w14:paraId="7B2A189B" w14:textId="5E92A856" w:rsidR="44D9324E" w:rsidRDefault="44D9324E">
            <w:r w:rsidRPr="44D9324E">
              <w:rPr>
                <w:rFonts w:ascii="Calibri" w:eastAsia="Calibri" w:hAnsi="Calibri" w:cs="Calibri"/>
                <w:b/>
                <w:bCs/>
                <w:color w:val="000000" w:themeColor="text1"/>
                <w:szCs w:val="24"/>
              </w:rPr>
              <w:t>269</w:t>
            </w:r>
          </w:p>
        </w:tc>
      </w:tr>
      <w:tr w:rsidR="44D9324E" w14:paraId="72FD4B3F" w14:textId="77777777" w:rsidTr="00E31996">
        <w:trPr>
          <w:trHeight w:val="300"/>
          <w:jc w:val="center"/>
        </w:trPr>
        <w:tc>
          <w:tcPr>
            <w:tcW w:w="1919" w:type="dxa"/>
            <w:tcBorders>
              <w:top w:val="nil"/>
              <w:bottom w:val="nil"/>
              <w:right w:val="single" w:sz="4" w:space="0" w:color="auto"/>
            </w:tcBorders>
            <w:vAlign w:val="bottom"/>
          </w:tcPr>
          <w:p w14:paraId="5AC97682" w14:textId="4582E45C" w:rsidR="44D9324E" w:rsidRDefault="44D9324E"/>
        </w:tc>
        <w:tc>
          <w:tcPr>
            <w:tcW w:w="2611" w:type="dxa"/>
            <w:tcBorders>
              <w:top w:val="single" w:sz="4" w:space="0" w:color="auto"/>
              <w:left w:val="single" w:sz="4" w:space="0" w:color="auto"/>
              <w:bottom w:val="nil"/>
              <w:right w:val="nil"/>
            </w:tcBorders>
            <w:vAlign w:val="bottom"/>
          </w:tcPr>
          <w:p w14:paraId="4E0B1BC2" w14:textId="00EE74D9" w:rsidR="44D9324E" w:rsidRDefault="44D9324E">
            <w:r w:rsidRPr="44D9324E">
              <w:rPr>
                <w:rFonts w:ascii="Calibri" w:eastAsia="Calibri" w:hAnsi="Calibri" w:cs="Calibri"/>
                <w:b/>
                <w:bCs/>
                <w:color w:val="000000" w:themeColor="text1"/>
                <w:szCs w:val="24"/>
              </w:rPr>
              <w:t>Mechelen</w:t>
            </w:r>
          </w:p>
        </w:tc>
        <w:tc>
          <w:tcPr>
            <w:tcW w:w="2695" w:type="dxa"/>
            <w:tcBorders>
              <w:top w:val="single" w:sz="4" w:space="0" w:color="auto"/>
              <w:left w:val="nil"/>
              <w:bottom w:val="nil"/>
              <w:right w:val="nil"/>
            </w:tcBorders>
            <w:vAlign w:val="bottom"/>
          </w:tcPr>
          <w:p w14:paraId="227A460A" w14:textId="02B1F8CD"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34D880F0" w14:textId="6E13FF77" w:rsidR="44D9324E" w:rsidRDefault="44D9324E">
            <w:r w:rsidRPr="44D9324E">
              <w:rPr>
                <w:rFonts w:ascii="Calibri" w:eastAsia="Calibri" w:hAnsi="Calibri" w:cs="Calibri"/>
                <w:color w:val="000000" w:themeColor="text1"/>
                <w:szCs w:val="24"/>
              </w:rPr>
              <w:t>8</w:t>
            </w:r>
          </w:p>
        </w:tc>
      </w:tr>
      <w:tr w:rsidR="44D9324E" w14:paraId="36E9184C" w14:textId="77777777" w:rsidTr="00E31996">
        <w:trPr>
          <w:trHeight w:val="300"/>
          <w:jc w:val="center"/>
        </w:trPr>
        <w:tc>
          <w:tcPr>
            <w:tcW w:w="1919" w:type="dxa"/>
            <w:tcBorders>
              <w:top w:val="nil"/>
              <w:bottom w:val="nil"/>
              <w:right w:val="single" w:sz="4" w:space="0" w:color="auto"/>
            </w:tcBorders>
            <w:vAlign w:val="bottom"/>
          </w:tcPr>
          <w:p w14:paraId="72409FD7" w14:textId="5FB270BD" w:rsidR="44D9324E" w:rsidRDefault="44D9324E"/>
        </w:tc>
        <w:tc>
          <w:tcPr>
            <w:tcW w:w="2611" w:type="dxa"/>
            <w:tcBorders>
              <w:top w:val="nil"/>
              <w:left w:val="single" w:sz="4" w:space="0" w:color="auto"/>
              <w:bottom w:val="nil"/>
              <w:right w:val="nil"/>
            </w:tcBorders>
            <w:vAlign w:val="bottom"/>
          </w:tcPr>
          <w:p w14:paraId="57AC4A8B" w14:textId="251CD780" w:rsidR="44D9324E" w:rsidRDefault="44D9324E"/>
        </w:tc>
        <w:tc>
          <w:tcPr>
            <w:tcW w:w="2695" w:type="dxa"/>
            <w:tcBorders>
              <w:top w:val="nil"/>
              <w:left w:val="nil"/>
              <w:bottom w:val="nil"/>
              <w:right w:val="nil"/>
            </w:tcBorders>
            <w:vAlign w:val="bottom"/>
          </w:tcPr>
          <w:p w14:paraId="2D9520E3" w14:textId="4558BD3B"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0E127C74" w14:textId="66DAA09E" w:rsidR="44D9324E" w:rsidRDefault="44D9324E">
            <w:r w:rsidRPr="44D9324E">
              <w:rPr>
                <w:rFonts w:ascii="Calibri" w:eastAsia="Calibri" w:hAnsi="Calibri" w:cs="Calibri"/>
                <w:color w:val="000000" w:themeColor="text1"/>
                <w:szCs w:val="24"/>
              </w:rPr>
              <w:t>17</w:t>
            </w:r>
          </w:p>
        </w:tc>
      </w:tr>
      <w:tr w:rsidR="44D9324E" w14:paraId="163FA5A5" w14:textId="77777777" w:rsidTr="00E31996">
        <w:trPr>
          <w:trHeight w:val="300"/>
          <w:jc w:val="center"/>
        </w:trPr>
        <w:tc>
          <w:tcPr>
            <w:tcW w:w="1919" w:type="dxa"/>
            <w:tcBorders>
              <w:top w:val="nil"/>
              <w:bottom w:val="nil"/>
              <w:right w:val="single" w:sz="4" w:space="0" w:color="auto"/>
            </w:tcBorders>
            <w:vAlign w:val="bottom"/>
          </w:tcPr>
          <w:p w14:paraId="5ECF203E" w14:textId="3B58C3FE" w:rsidR="44D9324E" w:rsidRDefault="44D9324E"/>
        </w:tc>
        <w:tc>
          <w:tcPr>
            <w:tcW w:w="2611" w:type="dxa"/>
            <w:tcBorders>
              <w:top w:val="nil"/>
              <w:left w:val="single" w:sz="4" w:space="0" w:color="auto"/>
              <w:bottom w:val="single" w:sz="4" w:space="0" w:color="auto"/>
              <w:right w:val="nil"/>
            </w:tcBorders>
            <w:vAlign w:val="bottom"/>
          </w:tcPr>
          <w:p w14:paraId="2613AD92" w14:textId="368AAFE9" w:rsidR="44D9324E" w:rsidRDefault="44D9324E">
            <w:r w:rsidRPr="44D9324E">
              <w:rPr>
                <w:rFonts w:ascii="Calibri" w:eastAsia="Calibri" w:hAnsi="Calibri" w:cs="Calibri"/>
                <w:b/>
                <w:bCs/>
                <w:color w:val="000000" w:themeColor="text1"/>
                <w:szCs w:val="24"/>
              </w:rPr>
              <w:t>Totaal Mechelen</w:t>
            </w:r>
          </w:p>
        </w:tc>
        <w:tc>
          <w:tcPr>
            <w:tcW w:w="2695" w:type="dxa"/>
            <w:tcBorders>
              <w:top w:val="nil"/>
              <w:left w:val="nil"/>
              <w:bottom w:val="single" w:sz="4" w:space="0" w:color="auto"/>
              <w:right w:val="nil"/>
            </w:tcBorders>
            <w:vAlign w:val="bottom"/>
          </w:tcPr>
          <w:p w14:paraId="130645F8" w14:textId="047ED84B" w:rsidR="44D9324E" w:rsidRDefault="44D9324E"/>
        </w:tc>
        <w:tc>
          <w:tcPr>
            <w:tcW w:w="1699" w:type="dxa"/>
            <w:tcBorders>
              <w:top w:val="nil"/>
              <w:left w:val="nil"/>
              <w:bottom w:val="single" w:sz="4" w:space="0" w:color="auto"/>
            </w:tcBorders>
            <w:vAlign w:val="bottom"/>
          </w:tcPr>
          <w:p w14:paraId="3CCEA5BE" w14:textId="30013234" w:rsidR="44D9324E" w:rsidRDefault="44D9324E">
            <w:r w:rsidRPr="44D9324E">
              <w:rPr>
                <w:rFonts w:ascii="Calibri" w:eastAsia="Calibri" w:hAnsi="Calibri" w:cs="Calibri"/>
                <w:b/>
                <w:bCs/>
                <w:color w:val="000000" w:themeColor="text1"/>
                <w:szCs w:val="24"/>
              </w:rPr>
              <w:t>25</w:t>
            </w:r>
          </w:p>
        </w:tc>
      </w:tr>
      <w:tr w:rsidR="44D9324E" w14:paraId="1C710B7A" w14:textId="77777777" w:rsidTr="00E31996">
        <w:trPr>
          <w:trHeight w:val="300"/>
          <w:jc w:val="center"/>
        </w:trPr>
        <w:tc>
          <w:tcPr>
            <w:tcW w:w="1919" w:type="dxa"/>
            <w:tcBorders>
              <w:top w:val="nil"/>
              <w:bottom w:val="nil"/>
              <w:right w:val="single" w:sz="4" w:space="0" w:color="auto"/>
            </w:tcBorders>
            <w:vAlign w:val="bottom"/>
          </w:tcPr>
          <w:p w14:paraId="7F528D88" w14:textId="5F35840A" w:rsidR="44D9324E" w:rsidRDefault="44D9324E"/>
        </w:tc>
        <w:tc>
          <w:tcPr>
            <w:tcW w:w="2611" w:type="dxa"/>
            <w:tcBorders>
              <w:top w:val="single" w:sz="4" w:space="0" w:color="auto"/>
              <w:left w:val="single" w:sz="4" w:space="0" w:color="auto"/>
              <w:bottom w:val="nil"/>
              <w:right w:val="nil"/>
            </w:tcBorders>
            <w:vAlign w:val="bottom"/>
          </w:tcPr>
          <w:p w14:paraId="0C7F5495" w14:textId="7BD27447" w:rsidR="44D9324E" w:rsidRDefault="44D9324E">
            <w:proofErr w:type="spellStart"/>
            <w:r w:rsidRPr="44D9324E">
              <w:rPr>
                <w:rFonts w:ascii="Calibri" w:eastAsia="Calibri" w:hAnsi="Calibri" w:cs="Calibri"/>
                <w:b/>
                <w:bCs/>
                <w:color w:val="000000" w:themeColor="text1"/>
                <w:szCs w:val="24"/>
              </w:rPr>
              <w:t>Midwest</w:t>
            </w:r>
            <w:proofErr w:type="spellEnd"/>
          </w:p>
        </w:tc>
        <w:tc>
          <w:tcPr>
            <w:tcW w:w="2695" w:type="dxa"/>
            <w:tcBorders>
              <w:top w:val="single" w:sz="4" w:space="0" w:color="auto"/>
              <w:left w:val="nil"/>
              <w:bottom w:val="nil"/>
              <w:right w:val="nil"/>
            </w:tcBorders>
            <w:vAlign w:val="bottom"/>
          </w:tcPr>
          <w:p w14:paraId="5D0C1995" w14:textId="7DA59893"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7503B95C" w14:textId="6A59ACE0" w:rsidR="44D9324E" w:rsidRDefault="44D9324E">
            <w:r w:rsidRPr="44D9324E">
              <w:rPr>
                <w:rFonts w:ascii="Calibri" w:eastAsia="Calibri" w:hAnsi="Calibri" w:cs="Calibri"/>
                <w:color w:val="000000" w:themeColor="text1"/>
                <w:szCs w:val="24"/>
              </w:rPr>
              <w:t>31</w:t>
            </w:r>
          </w:p>
        </w:tc>
      </w:tr>
      <w:tr w:rsidR="44D9324E" w14:paraId="7EB267E9" w14:textId="77777777" w:rsidTr="00E31996">
        <w:trPr>
          <w:trHeight w:val="300"/>
          <w:jc w:val="center"/>
        </w:trPr>
        <w:tc>
          <w:tcPr>
            <w:tcW w:w="1919" w:type="dxa"/>
            <w:tcBorders>
              <w:top w:val="nil"/>
              <w:bottom w:val="nil"/>
              <w:right w:val="single" w:sz="4" w:space="0" w:color="auto"/>
            </w:tcBorders>
            <w:vAlign w:val="bottom"/>
          </w:tcPr>
          <w:p w14:paraId="4A7660FC" w14:textId="5F32FE5C" w:rsidR="44D9324E" w:rsidRDefault="44D9324E"/>
        </w:tc>
        <w:tc>
          <w:tcPr>
            <w:tcW w:w="2611" w:type="dxa"/>
            <w:tcBorders>
              <w:top w:val="nil"/>
              <w:left w:val="single" w:sz="4" w:space="0" w:color="auto"/>
              <w:bottom w:val="nil"/>
              <w:right w:val="nil"/>
            </w:tcBorders>
            <w:vAlign w:val="bottom"/>
          </w:tcPr>
          <w:p w14:paraId="6FA4BF00" w14:textId="0E1990A3" w:rsidR="44D9324E" w:rsidRDefault="44D9324E"/>
        </w:tc>
        <w:tc>
          <w:tcPr>
            <w:tcW w:w="2695" w:type="dxa"/>
            <w:tcBorders>
              <w:top w:val="nil"/>
              <w:left w:val="nil"/>
              <w:bottom w:val="nil"/>
              <w:right w:val="nil"/>
            </w:tcBorders>
            <w:vAlign w:val="bottom"/>
          </w:tcPr>
          <w:p w14:paraId="495A392C" w14:textId="683510C7"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137D91CE" w14:textId="125CE6AD" w:rsidR="44D9324E" w:rsidRDefault="44D9324E">
            <w:r w:rsidRPr="44D9324E">
              <w:rPr>
                <w:rFonts w:ascii="Calibri" w:eastAsia="Calibri" w:hAnsi="Calibri" w:cs="Calibri"/>
                <w:color w:val="000000" w:themeColor="text1"/>
                <w:szCs w:val="24"/>
              </w:rPr>
              <w:t>55</w:t>
            </w:r>
          </w:p>
        </w:tc>
      </w:tr>
      <w:tr w:rsidR="44D9324E" w14:paraId="48390056" w14:textId="77777777" w:rsidTr="00E31996">
        <w:trPr>
          <w:trHeight w:val="300"/>
          <w:jc w:val="center"/>
        </w:trPr>
        <w:tc>
          <w:tcPr>
            <w:tcW w:w="1919" w:type="dxa"/>
            <w:tcBorders>
              <w:top w:val="nil"/>
              <w:bottom w:val="nil"/>
              <w:right w:val="single" w:sz="4" w:space="0" w:color="auto"/>
            </w:tcBorders>
            <w:vAlign w:val="bottom"/>
          </w:tcPr>
          <w:p w14:paraId="20C5760D" w14:textId="099D1550" w:rsidR="44D9324E" w:rsidRDefault="44D9324E"/>
        </w:tc>
        <w:tc>
          <w:tcPr>
            <w:tcW w:w="2611" w:type="dxa"/>
            <w:tcBorders>
              <w:top w:val="nil"/>
              <w:left w:val="single" w:sz="4" w:space="0" w:color="auto"/>
              <w:bottom w:val="nil"/>
              <w:right w:val="nil"/>
            </w:tcBorders>
            <w:vAlign w:val="bottom"/>
          </w:tcPr>
          <w:p w14:paraId="2B365F72" w14:textId="7C861698" w:rsidR="44D9324E" w:rsidRDefault="44D9324E"/>
        </w:tc>
        <w:tc>
          <w:tcPr>
            <w:tcW w:w="2695" w:type="dxa"/>
            <w:tcBorders>
              <w:top w:val="nil"/>
              <w:left w:val="nil"/>
              <w:bottom w:val="nil"/>
              <w:right w:val="nil"/>
            </w:tcBorders>
            <w:vAlign w:val="bottom"/>
          </w:tcPr>
          <w:p w14:paraId="0E6867EC" w14:textId="24F16689"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5888E496" w14:textId="61D51572" w:rsidR="44D9324E" w:rsidRDefault="44D9324E">
            <w:r w:rsidRPr="44D9324E">
              <w:rPr>
                <w:rFonts w:ascii="Calibri" w:eastAsia="Calibri" w:hAnsi="Calibri" w:cs="Calibri"/>
                <w:color w:val="000000" w:themeColor="text1"/>
                <w:szCs w:val="24"/>
              </w:rPr>
              <w:t>12</w:t>
            </w:r>
          </w:p>
        </w:tc>
      </w:tr>
      <w:tr w:rsidR="44D9324E" w14:paraId="665C17A1" w14:textId="77777777" w:rsidTr="00E31996">
        <w:trPr>
          <w:trHeight w:val="300"/>
          <w:jc w:val="center"/>
        </w:trPr>
        <w:tc>
          <w:tcPr>
            <w:tcW w:w="1919" w:type="dxa"/>
            <w:tcBorders>
              <w:top w:val="nil"/>
              <w:bottom w:val="nil"/>
              <w:right w:val="single" w:sz="4" w:space="0" w:color="auto"/>
            </w:tcBorders>
            <w:vAlign w:val="bottom"/>
          </w:tcPr>
          <w:p w14:paraId="1C7D728E" w14:textId="5690645C" w:rsidR="44D9324E" w:rsidRDefault="44D9324E"/>
        </w:tc>
        <w:tc>
          <w:tcPr>
            <w:tcW w:w="2611" w:type="dxa"/>
            <w:tcBorders>
              <w:top w:val="nil"/>
              <w:left w:val="single" w:sz="4" w:space="0" w:color="auto"/>
              <w:bottom w:val="single" w:sz="4" w:space="0" w:color="auto"/>
              <w:right w:val="nil"/>
            </w:tcBorders>
            <w:vAlign w:val="bottom"/>
          </w:tcPr>
          <w:p w14:paraId="6F218003" w14:textId="61C2A320" w:rsidR="44D9324E" w:rsidRDefault="44D9324E">
            <w:r w:rsidRPr="44D9324E">
              <w:rPr>
                <w:rFonts w:ascii="Calibri" w:eastAsia="Calibri" w:hAnsi="Calibri" w:cs="Calibri"/>
                <w:b/>
                <w:bCs/>
                <w:color w:val="000000" w:themeColor="text1"/>
                <w:szCs w:val="24"/>
              </w:rPr>
              <w:t xml:space="preserve">Totaal </w:t>
            </w:r>
            <w:proofErr w:type="spellStart"/>
            <w:r w:rsidRPr="44D9324E">
              <w:rPr>
                <w:rFonts w:ascii="Calibri" w:eastAsia="Calibri" w:hAnsi="Calibri" w:cs="Calibri"/>
                <w:b/>
                <w:bCs/>
                <w:color w:val="000000" w:themeColor="text1"/>
                <w:szCs w:val="24"/>
              </w:rPr>
              <w:t>Midwest</w:t>
            </w:r>
            <w:proofErr w:type="spellEnd"/>
          </w:p>
        </w:tc>
        <w:tc>
          <w:tcPr>
            <w:tcW w:w="2695" w:type="dxa"/>
            <w:tcBorders>
              <w:top w:val="nil"/>
              <w:left w:val="nil"/>
              <w:bottom w:val="single" w:sz="4" w:space="0" w:color="auto"/>
              <w:right w:val="nil"/>
            </w:tcBorders>
            <w:vAlign w:val="bottom"/>
          </w:tcPr>
          <w:p w14:paraId="012D935C" w14:textId="37E8EA19" w:rsidR="44D9324E" w:rsidRDefault="44D9324E"/>
        </w:tc>
        <w:tc>
          <w:tcPr>
            <w:tcW w:w="1699" w:type="dxa"/>
            <w:tcBorders>
              <w:top w:val="nil"/>
              <w:left w:val="nil"/>
              <w:bottom w:val="single" w:sz="4" w:space="0" w:color="auto"/>
            </w:tcBorders>
            <w:vAlign w:val="bottom"/>
          </w:tcPr>
          <w:p w14:paraId="0231033E" w14:textId="62651C32" w:rsidR="44D9324E" w:rsidRDefault="44D9324E">
            <w:r w:rsidRPr="44D9324E">
              <w:rPr>
                <w:rFonts w:ascii="Calibri" w:eastAsia="Calibri" w:hAnsi="Calibri" w:cs="Calibri"/>
                <w:b/>
                <w:bCs/>
                <w:color w:val="000000" w:themeColor="text1"/>
                <w:szCs w:val="24"/>
              </w:rPr>
              <w:t>98</w:t>
            </w:r>
          </w:p>
        </w:tc>
      </w:tr>
      <w:tr w:rsidR="44D9324E" w14:paraId="2AD0630A" w14:textId="77777777" w:rsidTr="00E31996">
        <w:trPr>
          <w:trHeight w:val="300"/>
          <w:jc w:val="center"/>
        </w:trPr>
        <w:tc>
          <w:tcPr>
            <w:tcW w:w="1919" w:type="dxa"/>
            <w:tcBorders>
              <w:top w:val="nil"/>
              <w:bottom w:val="nil"/>
              <w:right w:val="single" w:sz="4" w:space="0" w:color="auto"/>
            </w:tcBorders>
            <w:vAlign w:val="bottom"/>
          </w:tcPr>
          <w:p w14:paraId="145B9425" w14:textId="48BAFC04" w:rsidR="44D9324E" w:rsidRDefault="44D9324E"/>
        </w:tc>
        <w:tc>
          <w:tcPr>
            <w:tcW w:w="2611" w:type="dxa"/>
            <w:tcBorders>
              <w:top w:val="single" w:sz="4" w:space="0" w:color="auto"/>
              <w:left w:val="single" w:sz="4" w:space="0" w:color="auto"/>
              <w:bottom w:val="nil"/>
              <w:right w:val="nil"/>
            </w:tcBorders>
            <w:vAlign w:val="bottom"/>
          </w:tcPr>
          <w:p w14:paraId="35707B8B" w14:textId="5E605BD9" w:rsidR="44D9324E" w:rsidRDefault="44D9324E">
            <w:r w:rsidRPr="44D9324E">
              <w:rPr>
                <w:rFonts w:ascii="Calibri" w:eastAsia="Calibri" w:hAnsi="Calibri" w:cs="Calibri"/>
                <w:b/>
                <w:bCs/>
                <w:color w:val="000000" w:themeColor="text1"/>
                <w:szCs w:val="24"/>
              </w:rPr>
              <w:t>Oostende</w:t>
            </w:r>
          </w:p>
        </w:tc>
        <w:tc>
          <w:tcPr>
            <w:tcW w:w="2695" w:type="dxa"/>
            <w:tcBorders>
              <w:top w:val="single" w:sz="4" w:space="0" w:color="auto"/>
              <w:left w:val="nil"/>
              <w:bottom w:val="nil"/>
              <w:right w:val="nil"/>
            </w:tcBorders>
            <w:vAlign w:val="bottom"/>
          </w:tcPr>
          <w:p w14:paraId="75805124" w14:textId="673DA0D9"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3CBC67EC" w14:textId="0AD0766C" w:rsidR="44D9324E" w:rsidRDefault="44D9324E">
            <w:r w:rsidRPr="44D9324E">
              <w:rPr>
                <w:rFonts w:ascii="Calibri" w:eastAsia="Calibri" w:hAnsi="Calibri" w:cs="Calibri"/>
                <w:color w:val="000000" w:themeColor="text1"/>
                <w:szCs w:val="24"/>
              </w:rPr>
              <w:t>10</w:t>
            </w:r>
          </w:p>
        </w:tc>
      </w:tr>
      <w:tr w:rsidR="44D9324E" w14:paraId="4B032F0F" w14:textId="77777777" w:rsidTr="00E31996">
        <w:trPr>
          <w:trHeight w:val="300"/>
          <w:jc w:val="center"/>
        </w:trPr>
        <w:tc>
          <w:tcPr>
            <w:tcW w:w="1919" w:type="dxa"/>
            <w:tcBorders>
              <w:top w:val="nil"/>
              <w:bottom w:val="nil"/>
              <w:right w:val="single" w:sz="4" w:space="0" w:color="auto"/>
            </w:tcBorders>
            <w:vAlign w:val="bottom"/>
          </w:tcPr>
          <w:p w14:paraId="2175894E" w14:textId="0DE9131B" w:rsidR="44D9324E" w:rsidRDefault="44D9324E"/>
        </w:tc>
        <w:tc>
          <w:tcPr>
            <w:tcW w:w="2611" w:type="dxa"/>
            <w:tcBorders>
              <w:top w:val="nil"/>
              <w:left w:val="single" w:sz="4" w:space="0" w:color="auto"/>
              <w:bottom w:val="nil"/>
              <w:right w:val="nil"/>
            </w:tcBorders>
            <w:vAlign w:val="bottom"/>
          </w:tcPr>
          <w:p w14:paraId="7E373B44" w14:textId="2C2ACC07" w:rsidR="44D9324E" w:rsidRDefault="44D9324E"/>
        </w:tc>
        <w:tc>
          <w:tcPr>
            <w:tcW w:w="2695" w:type="dxa"/>
            <w:tcBorders>
              <w:top w:val="nil"/>
              <w:left w:val="nil"/>
              <w:bottom w:val="nil"/>
              <w:right w:val="nil"/>
            </w:tcBorders>
            <w:vAlign w:val="bottom"/>
          </w:tcPr>
          <w:p w14:paraId="4731D087" w14:textId="083D5E6A"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27F2B441" w14:textId="6449E1E9" w:rsidR="44D9324E" w:rsidRDefault="44D9324E">
            <w:r w:rsidRPr="44D9324E">
              <w:rPr>
                <w:rFonts w:ascii="Calibri" w:eastAsia="Calibri" w:hAnsi="Calibri" w:cs="Calibri"/>
                <w:color w:val="000000" w:themeColor="text1"/>
                <w:szCs w:val="24"/>
              </w:rPr>
              <w:t>1</w:t>
            </w:r>
          </w:p>
        </w:tc>
      </w:tr>
      <w:tr w:rsidR="44D9324E" w14:paraId="5046D863" w14:textId="77777777" w:rsidTr="00E31996">
        <w:trPr>
          <w:trHeight w:val="300"/>
          <w:jc w:val="center"/>
        </w:trPr>
        <w:tc>
          <w:tcPr>
            <w:tcW w:w="1919" w:type="dxa"/>
            <w:tcBorders>
              <w:top w:val="nil"/>
              <w:bottom w:val="nil"/>
              <w:right w:val="single" w:sz="4" w:space="0" w:color="auto"/>
            </w:tcBorders>
            <w:vAlign w:val="bottom"/>
          </w:tcPr>
          <w:p w14:paraId="2DDFB8E7" w14:textId="5A6F7284" w:rsidR="44D9324E" w:rsidRDefault="44D9324E"/>
        </w:tc>
        <w:tc>
          <w:tcPr>
            <w:tcW w:w="2611" w:type="dxa"/>
            <w:tcBorders>
              <w:top w:val="nil"/>
              <w:left w:val="single" w:sz="4" w:space="0" w:color="auto"/>
              <w:bottom w:val="nil"/>
              <w:right w:val="nil"/>
            </w:tcBorders>
            <w:vAlign w:val="bottom"/>
          </w:tcPr>
          <w:p w14:paraId="225B8056" w14:textId="5577AC48" w:rsidR="44D9324E" w:rsidRDefault="44D9324E"/>
        </w:tc>
        <w:tc>
          <w:tcPr>
            <w:tcW w:w="2695" w:type="dxa"/>
            <w:tcBorders>
              <w:top w:val="nil"/>
              <w:left w:val="nil"/>
              <w:bottom w:val="nil"/>
              <w:right w:val="nil"/>
            </w:tcBorders>
            <w:vAlign w:val="bottom"/>
          </w:tcPr>
          <w:p w14:paraId="51B1E081" w14:textId="39880179"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2FBED02A" w14:textId="4AB88897" w:rsidR="44D9324E" w:rsidRDefault="44D9324E">
            <w:r w:rsidRPr="44D9324E">
              <w:rPr>
                <w:rFonts w:ascii="Calibri" w:eastAsia="Calibri" w:hAnsi="Calibri" w:cs="Calibri"/>
                <w:color w:val="000000" w:themeColor="text1"/>
                <w:szCs w:val="24"/>
              </w:rPr>
              <w:t>10</w:t>
            </w:r>
          </w:p>
        </w:tc>
      </w:tr>
      <w:tr w:rsidR="44D9324E" w14:paraId="1185EE16" w14:textId="77777777" w:rsidTr="00E31996">
        <w:trPr>
          <w:trHeight w:val="300"/>
          <w:jc w:val="center"/>
        </w:trPr>
        <w:tc>
          <w:tcPr>
            <w:tcW w:w="1919" w:type="dxa"/>
            <w:tcBorders>
              <w:top w:val="nil"/>
              <w:bottom w:val="nil"/>
              <w:right w:val="single" w:sz="4" w:space="0" w:color="auto"/>
            </w:tcBorders>
            <w:vAlign w:val="bottom"/>
          </w:tcPr>
          <w:p w14:paraId="1E68D076" w14:textId="6A066139" w:rsidR="44D9324E" w:rsidRDefault="44D9324E"/>
        </w:tc>
        <w:tc>
          <w:tcPr>
            <w:tcW w:w="2611" w:type="dxa"/>
            <w:tcBorders>
              <w:top w:val="nil"/>
              <w:left w:val="single" w:sz="4" w:space="0" w:color="auto"/>
              <w:bottom w:val="nil"/>
              <w:right w:val="nil"/>
            </w:tcBorders>
            <w:vAlign w:val="bottom"/>
          </w:tcPr>
          <w:p w14:paraId="729B4A55" w14:textId="3C70C6F9" w:rsidR="44D9324E" w:rsidRDefault="44D9324E"/>
        </w:tc>
        <w:tc>
          <w:tcPr>
            <w:tcW w:w="2695" w:type="dxa"/>
            <w:tcBorders>
              <w:top w:val="nil"/>
              <w:left w:val="nil"/>
              <w:bottom w:val="nil"/>
              <w:right w:val="nil"/>
            </w:tcBorders>
            <w:vAlign w:val="bottom"/>
          </w:tcPr>
          <w:p w14:paraId="468F690B" w14:textId="5481B32A"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5C4FCC94" w14:textId="5B695322" w:rsidR="44D9324E" w:rsidRDefault="44D9324E">
            <w:r w:rsidRPr="44D9324E">
              <w:rPr>
                <w:rFonts w:ascii="Calibri" w:eastAsia="Calibri" w:hAnsi="Calibri" w:cs="Calibri"/>
                <w:color w:val="000000" w:themeColor="text1"/>
                <w:szCs w:val="24"/>
              </w:rPr>
              <w:t>10</w:t>
            </w:r>
          </w:p>
        </w:tc>
      </w:tr>
      <w:tr w:rsidR="44D9324E" w14:paraId="29ADBFD1" w14:textId="77777777" w:rsidTr="00E31996">
        <w:trPr>
          <w:trHeight w:val="300"/>
          <w:jc w:val="center"/>
        </w:trPr>
        <w:tc>
          <w:tcPr>
            <w:tcW w:w="1919" w:type="dxa"/>
            <w:tcBorders>
              <w:top w:val="nil"/>
              <w:bottom w:val="nil"/>
              <w:right w:val="single" w:sz="4" w:space="0" w:color="auto"/>
            </w:tcBorders>
            <w:vAlign w:val="bottom"/>
          </w:tcPr>
          <w:p w14:paraId="0A00D778" w14:textId="5BCD68B2" w:rsidR="44D9324E" w:rsidRDefault="44D9324E"/>
        </w:tc>
        <w:tc>
          <w:tcPr>
            <w:tcW w:w="2611" w:type="dxa"/>
            <w:tcBorders>
              <w:top w:val="nil"/>
              <w:left w:val="single" w:sz="4" w:space="0" w:color="auto"/>
              <w:bottom w:val="single" w:sz="4" w:space="0" w:color="auto"/>
              <w:right w:val="nil"/>
            </w:tcBorders>
            <w:vAlign w:val="bottom"/>
          </w:tcPr>
          <w:p w14:paraId="54EE3626" w14:textId="224BCD3F" w:rsidR="44D9324E" w:rsidRDefault="44D9324E">
            <w:r w:rsidRPr="44D9324E">
              <w:rPr>
                <w:rFonts w:ascii="Calibri" w:eastAsia="Calibri" w:hAnsi="Calibri" w:cs="Calibri"/>
                <w:b/>
                <w:bCs/>
                <w:color w:val="000000" w:themeColor="text1"/>
                <w:szCs w:val="24"/>
              </w:rPr>
              <w:t>Totaal Oostende</w:t>
            </w:r>
          </w:p>
        </w:tc>
        <w:tc>
          <w:tcPr>
            <w:tcW w:w="2695" w:type="dxa"/>
            <w:tcBorders>
              <w:top w:val="nil"/>
              <w:left w:val="nil"/>
              <w:bottom w:val="single" w:sz="4" w:space="0" w:color="auto"/>
              <w:right w:val="nil"/>
            </w:tcBorders>
            <w:vAlign w:val="bottom"/>
          </w:tcPr>
          <w:p w14:paraId="78213F11" w14:textId="65244385" w:rsidR="44D9324E" w:rsidRDefault="44D9324E"/>
        </w:tc>
        <w:tc>
          <w:tcPr>
            <w:tcW w:w="1699" w:type="dxa"/>
            <w:tcBorders>
              <w:top w:val="nil"/>
              <w:left w:val="nil"/>
              <w:bottom w:val="single" w:sz="4" w:space="0" w:color="auto"/>
            </w:tcBorders>
            <w:vAlign w:val="bottom"/>
          </w:tcPr>
          <w:p w14:paraId="0E36E6C2" w14:textId="2A1ED25B" w:rsidR="44D9324E" w:rsidRDefault="44D9324E">
            <w:r w:rsidRPr="44D9324E">
              <w:rPr>
                <w:rFonts w:ascii="Calibri" w:eastAsia="Calibri" w:hAnsi="Calibri" w:cs="Calibri"/>
                <w:b/>
                <w:bCs/>
                <w:color w:val="000000" w:themeColor="text1"/>
                <w:szCs w:val="24"/>
              </w:rPr>
              <w:t>31</w:t>
            </w:r>
          </w:p>
        </w:tc>
      </w:tr>
      <w:tr w:rsidR="44D9324E" w14:paraId="0CD0716A" w14:textId="77777777" w:rsidTr="00E31996">
        <w:trPr>
          <w:trHeight w:val="300"/>
          <w:jc w:val="center"/>
        </w:trPr>
        <w:tc>
          <w:tcPr>
            <w:tcW w:w="1919" w:type="dxa"/>
            <w:tcBorders>
              <w:top w:val="nil"/>
              <w:bottom w:val="nil"/>
              <w:right w:val="single" w:sz="4" w:space="0" w:color="auto"/>
            </w:tcBorders>
            <w:vAlign w:val="bottom"/>
          </w:tcPr>
          <w:p w14:paraId="29A0595A" w14:textId="6881D6C3" w:rsidR="44D9324E" w:rsidRDefault="44D9324E"/>
        </w:tc>
        <w:tc>
          <w:tcPr>
            <w:tcW w:w="2611" w:type="dxa"/>
            <w:tcBorders>
              <w:top w:val="single" w:sz="4" w:space="0" w:color="auto"/>
              <w:left w:val="single" w:sz="4" w:space="0" w:color="auto"/>
              <w:bottom w:val="nil"/>
              <w:right w:val="nil"/>
            </w:tcBorders>
            <w:vAlign w:val="bottom"/>
          </w:tcPr>
          <w:p w14:paraId="540878ED" w14:textId="1F45DBC6" w:rsidR="44D9324E" w:rsidRDefault="44D9324E">
            <w:r w:rsidRPr="44D9324E">
              <w:rPr>
                <w:rFonts w:ascii="Calibri" w:eastAsia="Calibri" w:hAnsi="Calibri" w:cs="Calibri"/>
                <w:b/>
                <w:bCs/>
                <w:color w:val="000000" w:themeColor="text1"/>
                <w:szCs w:val="24"/>
              </w:rPr>
              <w:t>Vlaamse Ardennen</w:t>
            </w:r>
          </w:p>
        </w:tc>
        <w:tc>
          <w:tcPr>
            <w:tcW w:w="2695" w:type="dxa"/>
            <w:tcBorders>
              <w:top w:val="single" w:sz="4" w:space="0" w:color="auto"/>
              <w:left w:val="nil"/>
              <w:bottom w:val="nil"/>
              <w:right w:val="nil"/>
            </w:tcBorders>
            <w:vAlign w:val="bottom"/>
          </w:tcPr>
          <w:p w14:paraId="15ECA89E" w14:textId="65CBDF18"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270D997A" w14:textId="681D5A95" w:rsidR="44D9324E" w:rsidRDefault="44D9324E">
            <w:r w:rsidRPr="44D9324E">
              <w:rPr>
                <w:rFonts w:ascii="Calibri" w:eastAsia="Calibri" w:hAnsi="Calibri" w:cs="Calibri"/>
                <w:color w:val="000000" w:themeColor="text1"/>
                <w:szCs w:val="24"/>
              </w:rPr>
              <w:t>29</w:t>
            </w:r>
          </w:p>
        </w:tc>
      </w:tr>
      <w:tr w:rsidR="44D9324E" w14:paraId="57C1A6E5" w14:textId="77777777" w:rsidTr="00E31996">
        <w:trPr>
          <w:trHeight w:val="300"/>
          <w:jc w:val="center"/>
        </w:trPr>
        <w:tc>
          <w:tcPr>
            <w:tcW w:w="1919" w:type="dxa"/>
            <w:tcBorders>
              <w:top w:val="nil"/>
              <w:bottom w:val="nil"/>
              <w:right w:val="single" w:sz="4" w:space="0" w:color="auto"/>
            </w:tcBorders>
            <w:vAlign w:val="bottom"/>
          </w:tcPr>
          <w:p w14:paraId="46715F81" w14:textId="2409D95C" w:rsidR="44D9324E" w:rsidRDefault="44D9324E"/>
        </w:tc>
        <w:tc>
          <w:tcPr>
            <w:tcW w:w="2611" w:type="dxa"/>
            <w:tcBorders>
              <w:top w:val="nil"/>
              <w:left w:val="single" w:sz="4" w:space="0" w:color="auto"/>
              <w:bottom w:val="nil"/>
              <w:right w:val="nil"/>
            </w:tcBorders>
            <w:vAlign w:val="bottom"/>
          </w:tcPr>
          <w:p w14:paraId="441F4310" w14:textId="5FC4FBE7" w:rsidR="44D9324E" w:rsidRDefault="44D9324E"/>
        </w:tc>
        <w:tc>
          <w:tcPr>
            <w:tcW w:w="2695" w:type="dxa"/>
            <w:tcBorders>
              <w:top w:val="nil"/>
              <w:left w:val="nil"/>
              <w:bottom w:val="nil"/>
              <w:right w:val="nil"/>
            </w:tcBorders>
            <w:vAlign w:val="bottom"/>
          </w:tcPr>
          <w:p w14:paraId="36AE7FF7" w14:textId="1126D436"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40757D8A" w14:textId="26E9F5D2" w:rsidR="44D9324E" w:rsidRDefault="44D9324E">
            <w:r w:rsidRPr="44D9324E">
              <w:rPr>
                <w:rFonts w:ascii="Calibri" w:eastAsia="Calibri" w:hAnsi="Calibri" w:cs="Calibri"/>
                <w:color w:val="000000" w:themeColor="text1"/>
                <w:szCs w:val="24"/>
              </w:rPr>
              <w:t>1</w:t>
            </w:r>
          </w:p>
        </w:tc>
      </w:tr>
      <w:tr w:rsidR="44D9324E" w14:paraId="248E8CFF" w14:textId="77777777" w:rsidTr="00E31996">
        <w:trPr>
          <w:trHeight w:val="300"/>
          <w:jc w:val="center"/>
        </w:trPr>
        <w:tc>
          <w:tcPr>
            <w:tcW w:w="1919" w:type="dxa"/>
            <w:tcBorders>
              <w:top w:val="nil"/>
              <w:bottom w:val="nil"/>
              <w:right w:val="single" w:sz="4" w:space="0" w:color="auto"/>
            </w:tcBorders>
            <w:vAlign w:val="bottom"/>
          </w:tcPr>
          <w:p w14:paraId="2F118928" w14:textId="2AFF6506" w:rsidR="44D9324E" w:rsidRDefault="44D9324E"/>
        </w:tc>
        <w:tc>
          <w:tcPr>
            <w:tcW w:w="2611" w:type="dxa"/>
            <w:tcBorders>
              <w:top w:val="nil"/>
              <w:left w:val="single" w:sz="4" w:space="0" w:color="auto"/>
              <w:bottom w:val="nil"/>
              <w:right w:val="nil"/>
            </w:tcBorders>
            <w:vAlign w:val="bottom"/>
          </w:tcPr>
          <w:p w14:paraId="0CF003EE" w14:textId="564D2214" w:rsidR="44D9324E" w:rsidRDefault="44D9324E"/>
        </w:tc>
        <w:tc>
          <w:tcPr>
            <w:tcW w:w="2695" w:type="dxa"/>
            <w:tcBorders>
              <w:top w:val="nil"/>
              <w:left w:val="nil"/>
              <w:bottom w:val="nil"/>
              <w:right w:val="nil"/>
            </w:tcBorders>
            <w:vAlign w:val="bottom"/>
          </w:tcPr>
          <w:p w14:paraId="3B840F65" w14:textId="5AE73165"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7D5C88F2" w14:textId="1763EC91" w:rsidR="44D9324E" w:rsidRDefault="44D9324E">
            <w:r w:rsidRPr="44D9324E">
              <w:rPr>
                <w:rFonts w:ascii="Calibri" w:eastAsia="Calibri" w:hAnsi="Calibri" w:cs="Calibri"/>
                <w:color w:val="000000" w:themeColor="text1"/>
                <w:szCs w:val="24"/>
              </w:rPr>
              <w:t>48</w:t>
            </w:r>
          </w:p>
        </w:tc>
      </w:tr>
      <w:tr w:rsidR="44D9324E" w14:paraId="7CDC831F" w14:textId="77777777" w:rsidTr="00E31996">
        <w:trPr>
          <w:trHeight w:val="300"/>
          <w:jc w:val="center"/>
        </w:trPr>
        <w:tc>
          <w:tcPr>
            <w:tcW w:w="1919" w:type="dxa"/>
            <w:tcBorders>
              <w:top w:val="nil"/>
              <w:bottom w:val="nil"/>
              <w:right w:val="single" w:sz="4" w:space="0" w:color="auto"/>
            </w:tcBorders>
            <w:vAlign w:val="bottom"/>
          </w:tcPr>
          <w:p w14:paraId="362DD6C6" w14:textId="1F84C183" w:rsidR="44D9324E" w:rsidRDefault="44D9324E"/>
        </w:tc>
        <w:tc>
          <w:tcPr>
            <w:tcW w:w="2611" w:type="dxa"/>
            <w:tcBorders>
              <w:top w:val="nil"/>
              <w:left w:val="single" w:sz="4" w:space="0" w:color="auto"/>
              <w:bottom w:val="nil"/>
              <w:right w:val="nil"/>
            </w:tcBorders>
            <w:vAlign w:val="bottom"/>
          </w:tcPr>
          <w:p w14:paraId="50DF3D98" w14:textId="0EA5D0BB" w:rsidR="44D9324E" w:rsidRDefault="44D9324E"/>
        </w:tc>
        <w:tc>
          <w:tcPr>
            <w:tcW w:w="2695" w:type="dxa"/>
            <w:tcBorders>
              <w:top w:val="nil"/>
              <w:left w:val="nil"/>
              <w:bottom w:val="nil"/>
              <w:right w:val="nil"/>
            </w:tcBorders>
            <w:vAlign w:val="bottom"/>
          </w:tcPr>
          <w:p w14:paraId="00F3DE4D" w14:textId="5F89F733"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604EFB17" w14:textId="5D951868" w:rsidR="44D9324E" w:rsidRDefault="44D9324E">
            <w:r w:rsidRPr="44D9324E">
              <w:rPr>
                <w:rFonts w:ascii="Calibri" w:eastAsia="Calibri" w:hAnsi="Calibri" w:cs="Calibri"/>
                <w:color w:val="000000" w:themeColor="text1"/>
                <w:szCs w:val="24"/>
              </w:rPr>
              <w:t>41</w:t>
            </w:r>
          </w:p>
        </w:tc>
      </w:tr>
      <w:tr w:rsidR="44D9324E" w14:paraId="67E7007F" w14:textId="77777777" w:rsidTr="00E31996">
        <w:trPr>
          <w:trHeight w:val="300"/>
          <w:jc w:val="center"/>
        </w:trPr>
        <w:tc>
          <w:tcPr>
            <w:tcW w:w="1919" w:type="dxa"/>
            <w:tcBorders>
              <w:top w:val="nil"/>
              <w:bottom w:val="nil"/>
              <w:right w:val="single" w:sz="4" w:space="0" w:color="auto"/>
            </w:tcBorders>
            <w:vAlign w:val="bottom"/>
          </w:tcPr>
          <w:p w14:paraId="747D2957" w14:textId="4D8BFB83" w:rsidR="44D9324E" w:rsidRDefault="44D9324E"/>
        </w:tc>
        <w:tc>
          <w:tcPr>
            <w:tcW w:w="2611" w:type="dxa"/>
            <w:tcBorders>
              <w:top w:val="nil"/>
              <w:left w:val="single" w:sz="4" w:space="0" w:color="auto"/>
              <w:bottom w:val="single" w:sz="4" w:space="0" w:color="auto"/>
              <w:right w:val="nil"/>
            </w:tcBorders>
            <w:vAlign w:val="bottom"/>
          </w:tcPr>
          <w:p w14:paraId="5DC48ED3" w14:textId="4A3203EF" w:rsidR="44D9324E" w:rsidRDefault="44D9324E">
            <w:r w:rsidRPr="44D9324E">
              <w:rPr>
                <w:rFonts w:ascii="Calibri" w:eastAsia="Calibri" w:hAnsi="Calibri" w:cs="Calibri"/>
                <w:b/>
                <w:bCs/>
                <w:color w:val="000000" w:themeColor="text1"/>
                <w:szCs w:val="24"/>
              </w:rPr>
              <w:t>Totaal Vlaamse Ardennen</w:t>
            </w:r>
          </w:p>
        </w:tc>
        <w:tc>
          <w:tcPr>
            <w:tcW w:w="2695" w:type="dxa"/>
            <w:tcBorders>
              <w:top w:val="nil"/>
              <w:left w:val="nil"/>
              <w:bottom w:val="single" w:sz="4" w:space="0" w:color="auto"/>
              <w:right w:val="nil"/>
            </w:tcBorders>
            <w:vAlign w:val="bottom"/>
          </w:tcPr>
          <w:p w14:paraId="50DB64F3" w14:textId="3EB75F79" w:rsidR="44D9324E" w:rsidRDefault="44D9324E"/>
        </w:tc>
        <w:tc>
          <w:tcPr>
            <w:tcW w:w="1699" w:type="dxa"/>
            <w:tcBorders>
              <w:top w:val="nil"/>
              <w:left w:val="nil"/>
              <w:bottom w:val="single" w:sz="4" w:space="0" w:color="auto"/>
            </w:tcBorders>
            <w:vAlign w:val="bottom"/>
          </w:tcPr>
          <w:p w14:paraId="581EC966" w14:textId="3D5DCB24" w:rsidR="44D9324E" w:rsidRDefault="44D9324E">
            <w:r w:rsidRPr="44D9324E">
              <w:rPr>
                <w:rFonts w:ascii="Calibri" w:eastAsia="Calibri" w:hAnsi="Calibri" w:cs="Calibri"/>
                <w:b/>
                <w:bCs/>
                <w:color w:val="000000" w:themeColor="text1"/>
                <w:szCs w:val="24"/>
              </w:rPr>
              <w:t>119</w:t>
            </w:r>
          </w:p>
        </w:tc>
      </w:tr>
      <w:tr w:rsidR="44D9324E" w14:paraId="61C144F6" w14:textId="77777777" w:rsidTr="00E31996">
        <w:trPr>
          <w:trHeight w:val="300"/>
          <w:jc w:val="center"/>
        </w:trPr>
        <w:tc>
          <w:tcPr>
            <w:tcW w:w="1919" w:type="dxa"/>
            <w:tcBorders>
              <w:top w:val="nil"/>
              <w:bottom w:val="nil"/>
              <w:right w:val="single" w:sz="4" w:space="0" w:color="auto"/>
            </w:tcBorders>
            <w:vAlign w:val="bottom"/>
          </w:tcPr>
          <w:p w14:paraId="40DD04F7" w14:textId="185DC205" w:rsidR="44D9324E" w:rsidRDefault="44D9324E"/>
        </w:tc>
        <w:tc>
          <w:tcPr>
            <w:tcW w:w="2611" w:type="dxa"/>
            <w:tcBorders>
              <w:top w:val="single" w:sz="4" w:space="0" w:color="auto"/>
              <w:left w:val="single" w:sz="4" w:space="0" w:color="auto"/>
              <w:bottom w:val="nil"/>
              <w:right w:val="nil"/>
            </w:tcBorders>
            <w:vAlign w:val="bottom"/>
          </w:tcPr>
          <w:p w14:paraId="271C50A1" w14:textId="0AA2A510" w:rsidR="44D9324E" w:rsidRDefault="44D9324E">
            <w:r w:rsidRPr="44D9324E">
              <w:rPr>
                <w:rFonts w:ascii="Calibri" w:eastAsia="Calibri" w:hAnsi="Calibri" w:cs="Calibri"/>
                <w:b/>
                <w:bCs/>
                <w:color w:val="000000" w:themeColor="text1"/>
                <w:szCs w:val="24"/>
              </w:rPr>
              <w:t>Vlaamse Rand</w:t>
            </w:r>
          </w:p>
        </w:tc>
        <w:tc>
          <w:tcPr>
            <w:tcW w:w="2695" w:type="dxa"/>
            <w:tcBorders>
              <w:top w:val="single" w:sz="4" w:space="0" w:color="auto"/>
              <w:left w:val="nil"/>
              <w:bottom w:val="nil"/>
              <w:right w:val="nil"/>
            </w:tcBorders>
            <w:vAlign w:val="bottom"/>
          </w:tcPr>
          <w:p w14:paraId="6D40A369" w14:textId="7DA4945B"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75CB510A" w14:textId="4196D31F" w:rsidR="44D9324E" w:rsidRDefault="44D9324E">
            <w:r w:rsidRPr="44D9324E">
              <w:rPr>
                <w:rFonts w:ascii="Calibri" w:eastAsia="Calibri" w:hAnsi="Calibri" w:cs="Calibri"/>
                <w:color w:val="000000" w:themeColor="text1"/>
                <w:szCs w:val="24"/>
              </w:rPr>
              <w:t>30</w:t>
            </w:r>
          </w:p>
        </w:tc>
      </w:tr>
      <w:tr w:rsidR="44D9324E" w14:paraId="6C7EE6D4" w14:textId="77777777" w:rsidTr="00E31996">
        <w:trPr>
          <w:trHeight w:val="300"/>
          <w:jc w:val="center"/>
        </w:trPr>
        <w:tc>
          <w:tcPr>
            <w:tcW w:w="1919" w:type="dxa"/>
            <w:tcBorders>
              <w:top w:val="nil"/>
              <w:bottom w:val="nil"/>
              <w:right w:val="single" w:sz="4" w:space="0" w:color="auto"/>
            </w:tcBorders>
            <w:vAlign w:val="bottom"/>
          </w:tcPr>
          <w:p w14:paraId="1C89E62A" w14:textId="48ABCB81" w:rsidR="44D9324E" w:rsidRDefault="44D9324E"/>
        </w:tc>
        <w:tc>
          <w:tcPr>
            <w:tcW w:w="2611" w:type="dxa"/>
            <w:tcBorders>
              <w:top w:val="nil"/>
              <w:left w:val="single" w:sz="4" w:space="0" w:color="auto"/>
              <w:bottom w:val="nil"/>
              <w:right w:val="nil"/>
            </w:tcBorders>
            <w:vAlign w:val="bottom"/>
          </w:tcPr>
          <w:p w14:paraId="48D8DFE7" w14:textId="1554835D" w:rsidR="44D9324E" w:rsidRDefault="44D9324E"/>
        </w:tc>
        <w:tc>
          <w:tcPr>
            <w:tcW w:w="2695" w:type="dxa"/>
            <w:tcBorders>
              <w:top w:val="nil"/>
              <w:left w:val="nil"/>
              <w:bottom w:val="nil"/>
              <w:right w:val="nil"/>
            </w:tcBorders>
            <w:vAlign w:val="bottom"/>
          </w:tcPr>
          <w:p w14:paraId="6BCCA473" w14:textId="1D2E9804"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01912391" w14:textId="7F457564" w:rsidR="44D9324E" w:rsidRDefault="44D9324E">
            <w:r w:rsidRPr="44D9324E">
              <w:rPr>
                <w:rFonts w:ascii="Calibri" w:eastAsia="Calibri" w:hAnsi="Calibri" w:cs="Calibri"/>
                <w:color w:val="000000" w:themeColor="text1"/>
                <w:szCs w:val="24"/>
              </w:rPr>
              <w:t>5</w:t>
            </w:r>
          </w:p>
        </w:tc>
      </w:tr>
      <w:tr w:rsidR="44D9324E" w14:paraId="016E2A1A" w14:textId="77777777" w:rsidTr="00E31996">
        <w:trPr>
          <w:trHeight w:val="300"/>
          <w:jc w:val="center"/>
        </w:trPr>
        <w:tc>
          <w:tcPr>
            <w:tcW w:w="1919" w:type="dxa"/>
            <w:tcBorders>
              <w:top w:val="nil"/>
              <w:bottom w:val="nil"/>
              <w:right w:val="single" w:sz="4" w:space="0" w:color="auto"/>
            </w:tcBorders>
            <w:vAlign w:val="bottom"/>
          </w:tcPr>
          <w:p w14:paraId="101EFB57" w14:textId="76436A51" w:rsidR="44D9324E" w:rsidRDefault="44D9324E"/>
        </w:tc>
        <w:tc>
          <w:tcPr>
            <w:tcW w:w="2611" w:type="dxa"/>
            <w:tcBorders>
              <w:top w:val="nil"/>
              <w:left w:val="single" w:sz="4" w:space="0" w:color="auto"/>
              <w:bottom w:val="nil"/>
              <w:right w:val="nil"/>
            </w:tcBorders>
            <w:vAlign w:val="bottom"/>
          </w:tcPr>
          <w:p w14:paraId="5BB70FE5" w14:textId="7EE168F5" w:rsidR="44D9324E" w:rsidRDefault="44D9324E"/>
        </w:tc>
        <w:tc>
          <w:tcPr>
            <w:tcW w:w="2695" w:type="dxa"/>
            <w:tcBorders>
              <w:top w:val="nil"/>
              <w:left w:val="nil"/>
              <w:bottom w:val="nil"/>
              <w:right w:val="nil"/>
            </w:tcBorders>
            <w:vAlign w:val="bottom"/>
          </w:tcPr>
          <w:p w14:paraId="2FE4194A" w14:textId="11C67969"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1B0F4E26" w14:textId="43A17271" w:rsidR="44D9324E" w:rsidRDefault="44D9324E">
            <w:r w:rsidRPr="44D9324E">
              <w:rPr>
                <w:rFonts w:ascii="Calibri" w:eastAsia="Calibri" w:hAnsi="Calibri" w:cs="Calibri"/>
                <w:color w:val="000000" w:themeColor="text1"/>
                <w:szCs w:val="24"/>
              </w:rPr>
              <w:t>96</w:t>
            </w:r>
          </w:p>
        </w:tc>
      </w:tr>
      <w:tr w:rsidR="44D9324E" w14:paraId="1C25C1E3" w14:textId="77777777" w:rsidTr="00E31996">
        <w:trPr>
          <w:trHeight w:val="300"/>
          <w:jc w:val="center"/>
        </w:trPr>
        <w:tc>
          <w:tcPr>
            <w:tcW w:w="1919" w:type="dxa"/>
            <w:tcBorders>
              <w:top w:val="nil"/>
              <w:bottom w:val="nil"/>
              <w:right w:val="single" w:sz="4" w:space="0" w:color="auto"/>
            </w:tcBorders>
            <w:vAlign w:val="bottom"/>
          </w:tcPr>
          <w:p w14:paraId="7015CC5B" w14:textId="5D85D96A" w:rsidR="44D9324E" w:rsidRDefault="44D9324E"/>
        </w:tc>
        <w:tc>
          <w:tcPr>
            <w:tcW w:w="2611" w:type="dxa"/>
            <w:tcBorders>
              <w:top w:val="nil"/>
              <w:left w:val="single" w:sz="4" w:space="0" w:color="auto"/>
              <w:bottom w:val="nil"/>
              <w:right w:val="nil"/>
            </w:tcBorders>
            <w:vAlign w:val="bottom"/>
          </w:tcPr>
          <w:p w14:paraId="18E76FAA" w14:textId="1A56FD27" w:rsidR="44D9324E" w:rsidRDefault="44D9324E"/>
        </w:tc>
        <w:tc>
          <w:tcPr>
            <w:tcW w:w="2695" w:type="dxa"/>
            <w:tcBorders>
              <w:top w:val="nil"/>
              <w:left w:val="nil"/>
              <w:bottom w:val="nil"/>
              <w:right w:val="nil"/>
            </w:tcBorders>
            <w:vAlign w:val="bottom"/>
          </w:tcPr>
          <w:p w14:paraId="00FACE82" w14:textId="600E4089" w:rsidR="44D9324E" w:rsidRDefault="44D9324E">
            <w:r w:rsidRPr="44D9324E">
              <w:rPr>
                <w:rFonts w:ascii="Calibri" w:eastAsia="Calibri" w:hAnsi="Calibri" w:cs="Calibri"/>
                <w:color w:val="000000" w:themeColor="text1"/>
                <w:szCs w:val="24"/>
              </w:rPr>
              <w:t>De Werkvennootschap</w:t>
            </w:r>
          </w:p>
        </w:tc>
        <w:tc>
          <w:tcPr>
            <w:tcW w:w="1699" w:type="dxa"/>
            <w:tcBorders>
              <w:top w:val="nil"/>
              <w:left w:val="nil"/>
              <w:bottom w:val="nil"/>
            </w:tcBorders>
            <w:vAlign w:val="bottom"/>
          </w:tcPr>
          <w:p w14:paraId="73A1FDEA" w14:textId="7F409AD9" w:rsidR="44D9324E" w:rsidRDefault="44D9324E">
            <w:r w:rsidRPr="44D9324E">
              <w:rPr>
                <w:rFonts w:ascii="Calibri" w:eastAsia="Calibri" w:hAnsi="Calibri" w:cs="Calibri"/>
                <w:color w:val="000000" w:themeColor="text1"/>
                <w:szCs w:val="24"/>
              </w:rPr>
              <w:t>7</w:t>
            </w:r>
          </w:p>
        </w:tc>
      </w:tr>
      <w:tr w:rsidR="44D9324E" w14:paraId="24189E73" w14:textId="77777777" w:rsidTr="00E31996">
        <w:trPr>
          <w:trHeight w:val="300"/>
          <w:jc w:val="center"/>
        </w:trPr>
        <w:tc>
          <w:tcPr>
            <w:tcW w:w="1919" w:type="dxa"/>
            <w:tcBorders>
              <w:top w:val="nil"/>
              <w:bottom w:val="nil"/>
              <w:right w:val="single" w:sz="4" w:space="0" w:color="auto"/>
            </w:tcBorders>
            <w:vAlign w:val="bottom"/>
          </w:tcPr>
          <w:p w14:paraId="0E0C14AB" w14:textId="149907E7" w:rsidR="44D9324E" w:rsidRDefault="44D9324E"/>
        </w:tc>
        <w:tc>
          <w:tcPr>
            <w:tcW w:w="2611" w:type="dxa"/>
            <w:tcBorders>
              <w:top w:val="nil"/>
              <w:left w:val="single" w:sz="4" w:space="0" w:color="auto"/>
              <w:bottom w:val="nil"/>
              <w:right w:val="nil"/>
            </w:tcBorders>
            <w:vAlign w:val="bottom"/>
          </w:tcPr>
          <w:p w14:paraId="67051D1D" w14:textId="118D1C18" w:rsidR="44D9324E" w:rsidRDefault="44D9324E"/>
        </w:tc>
        <w:tc>
          <w:tcPr>
            <w:tcW w:w="2695" w:type="dxa"/>
            <w:tcBorders>
              <w:top w:val="nil"/>
              <w:left w:val="nil"/>
              <w:bottom w:val="nil"/>
              <w:right w:val="nil"/>
            </w:tcBorders>
            <w:vAlign w:val="bottom"/>
          </w:tcPr>
          <w:p w14:paraId="619895AB" w14:textId="723D6A22"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65EC6822" w14:textId="3D884541" w:rsidR="44D9324E" w:rsidRDefault="44D9324E">
            <w:r w:rsidRPr="44D9324E">
              <w:rPr>
                <w:rFonts w:ascii="Calibri" w:eastAsia="Calibri" w:hAnsi="Calibri" w:cs="Calibri"/>
                <w:color w:val="000000" w:themeColor="text1"/>
                <w:szCs w:val="24"/>
              </w:rPr>
              <w:t>89</w:t>
            </w:r>
          </w:p>
        </w:tc>
      </w:tr>
      <w:tr w:rsidR="44D9324E" w14:paraId="37AB511F" w14:textId="77777777" w:rsidTr="00E31996">
        <w:trPr>
          <w:trHeight w:val="300"/>
          <w:jc w:val="center"/>
        </w:trPr>
        <w:tc>
          <w:tcPr>
            <w:tcW w:w="1919" w:type="dxa"/>
            <w:tcBorders>
              <w:top w:val="nil"/>
              <w:bottom w:val="nil"/>
              <w:right w:val="single" w:sz="4" w:space="0" w:color="auto"/>
            </w:tcBorders>
            <w:vAlign w:val="bottom"/>
          </w:tcPr>
          <w:p w14:paraId="161553D8" w14:textId="1FFFB425" w:rsidR="44D9324E" w:rsidRDefault="44D9324E"/>
        </w:tc>
        <w:tc>
          <w:tcPr>
            <w:tcW w:w="2611" w:type="dxa"/>
            <w:tcBorders>
              <w:top w:val="nil"/>
              <w:left w:val="single" w:sz="4" w:space="0" w:color="auto"/>
              <w:bottom w:val="single" w:sz="4" w:space="0" w:color="auto"/>
              <w:right w:val="nil"/>
            </w:tcBorders>
            <w:vAlign w:val="bottom"/>
          </w:tcPr>
          <w:p w14:paraId="306E13A6" w14:textId="74095F61" w:rsidR="44D9324E" w:rsidRDefault="44D9324E">
            <w:r w:rsidRPr="44D9324E">
              <w:rPr>
                <w:rFonts w:ascii="Calibri" w:eastAsia="Calibri" w:hAnsi="Calibri" w:cs="Calibri"/>
                <w:b/>
                <w:bCs/>
                <w:color w:val="000000" w:themeColor="text1"/>
                <w:szCs w:val="24"/>
              </w:rPr>
              <w:t>Totaal Vlaamse Rand</w:t>
            </w:r>
          </w:p>
        </w:tc>
        <w:tc>
          <w:tcPr>
            <w:tcW w:w="2695" w:type="dxa"/>
            <w:tcBorders>
              <w:top w:val="nil"/>
              <w:left w:val="nil"/>
              <w:bottom w:val="single" w:sz="4" w:space="0" w:color="auto"/>
              <w:right w:val="nil"/>
            </w:tcBorders>
            <w:vAlign w:val="bottom"/>
          </w:tcPr>
          <w:p w14:paraId="6E04A61E" w14:textId="1A24E47A" w:rsidR="44D9324E" w:rsidRDefault="44D9324E"/>
        </w:tc>
        <w:tc>
          <w:tcPr>
            <w:tcW w:w="1699" w:type="dxa"/>
            <w:tcBorders>
              <w:top w:val="nil"/>
              <w:left w:val="nil"/>
              <w:bottom w:val="single" w:sz="4" w:space="0" w:color="auto"/>
            </w:tcBorders>
            <w:vAlign w:val="bottom"/>
          </w:tcPr>
          <w:p w14:paraId="046FAC35" w14:textId="312BC64C" w:rsidR="44D9324E" w:rsidRDefault="44D9324E">
            <w:r w:rsidRPr="44D9324E">
              <w:rPr>
                <w:rFonts w:ascii="Calibri" w:eastAsia="Calibri" w:hAnsi="Calibri" w:cs="Calibri"/>
                <w:b/>
                <w:bCs/>
                <w:color w:val="000000" w:themeColor="text1"/>
                <w:szCs w:val="24"/>
              </w:rPr>
              <w:t>227</w:t>
            </w:r>
          </w:p>
        </w:tc>
      </w:tr>
      <w:tr w:rsidR="44D9324E" w14:paraId="37024B49" w14:textId="77777777" w:rsidTr="00E31996">
        <w:trPr>
          <w:trHeight w:val="300"/>
          <w:jc w:val="center"/>
        </w:trPr>
        <w:tc>
          <w:tcPr>
            <w:tcW w:w="1919" w:type="dxa"/>
            <w:tcBorders>
              <w:top w:val="nil"/>
              <w:bottom w:val="nil"/>
              <w:right w:val="single" w:sz="4" w:space="0" w:color="auto"/>
            </w:tcBorders>
            <w:vAlign w:val="bottom"/>
          </w:tcPr>
          <w:p w14:paraId="535FA9DF" w14:textId="46B73234" w:rsidR="44D9324E" w:rsidRDefault="44D9324E"/>
        </w:tc>
        <w:tc>
          <w:tcPr>
            <w:tcW w:w="2611" w:type="dxa"/>
            <w:tcBorders>
              <w:top w:val="single" w:sz="4" w:space="0" w:color="auto"/>
              <w:left w:val="single" w:sz="4" w:space="0" w:color="auto"/>
              <w:bottom w:val="nil"/>
              <w:right w:val="nil"/>
            </w:tcBorders>
            <w:vAlign w:val="bottom"/>
          </w:tcPr>
          <w:p w14:paraId="532C0832" w14:textId="10D500A0" w:rsidR="44D9324E" w:rsidRDefault="44D9324E">
            <w:r w:rsidRPr="44D9324E">
              <w:rPr>
                <w:rFonts w:ascii="Calibri" w:eastAsia="Calibri" w:hAnsi="Calibri" w:cs="Calibri"/>
                <w:b/>
                <w:bCs/>
                <w:color w:val="000000" w:themeColor="text1"/>
                <w:szCs w:val="24"/>
              </w:rPr>
              <w:t>Waasland</w:t>
            </w:r>
          </w:p>
        </w:tc>
        <w:tc>
          <w:tcPr>
            <w:tcW w:w="2695" w:type="dxa"/>
            <w:tcBorders>
              <w:top w:val="single" w:sz="4" w:space="0" w:color="auto"/>
              <w:left w:val="nil"/>
              <w:bottom w:val="nil"/>
              <w:right w:val="nil"/>
            </w:tcBorders>
            <w:vAlign w:val="bottom"/>
          </w:tcPr>
          <w:p w14:paraId="0BCA2FF6" w14:textId="157DA6B5"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741351F5" w14:textId="00B42BBF" w:rsidR="44D9324E" w:rsidRDefault="44D9324E">
            <w:r w:rsidRPr="44D9324E">
              <w:rPr>
                <w:rFonts w:ascii="Calibri" w:eastAsia="Calibri" w:hAnsi="Calibri" w:cs="Calibri"/>
                <w:color w:val="000000" w:themeColor="text1"/>
                <w:szCs w:val="24"/>
              </w:rPr>
              <w:t>18</w:t>
            </w:r>
          </w:p>
        </w:tc>
      </w:tr>
      <w:tr w:rsidR="44D9324E" w14:paraId="67B88FCE" w14:textId="77777777" w:rsidTr="00E31996">
        <w:trPr>
          <w:trHeight w:val="300"/>
          <w:jc w:val="center"/>
        </w:trPr>
        <w:tc>
          <w:tcPr>
            <w:tcW w:w="1919" w:type="dxa"/>
            <w:tcBorders>
              <w:top w:val="nil"/>
              <w:bottom w:val="nil"/>
              <w:right w:val="single" w:sz="4" w:space="0" w:color="auto"/>
            </w:tcBorders>
            <w:vAlign w:val="bottom"/>
          </w:tcPr>
          <w:p w14:paraId="03FEF961" w14:textId="41DEE9F2" w:rsidR="44D9324E" w:rsidRDefault="44D9324E"/>
        </w:tc>
        <w:tc>
          <w:tcPr>
            <w:tcW w:w="2611" w:type="dxa"/>
            <w:tcBorders>
              <w:top w:val="nil"/>
              <w:left w:val="single" w:sz="4" w:space="0" w:color="auto"/>
              <w:bottom w:val="nil"/>
              <w:right w:val="nil"/>
            </w:tcBorders>
            <w:vAlign w:val="bottom"/>
          </w:tcPr>
          <w:p w14:paraId="45F80546" w14:textId="073C83CC" w:rsidR="44D9324E" w:rsidRDefault="44D9324E"/>
        </w:tc>
        <w:tc>
          <w:tcPr>
            <w:tcW w:w="2695" w:type="dxa"/>
            <w:tcBorders>
              <w:top w:val="nil"/>
              <w:left w:val="nil"/>
              <w:bottom w:val="nil"/>
              <w:right w:val="nil"/>
            </w:tcBorders>
            <w:vAlign w:val="bottom"/>
          </w:tcPr>
          <w:p w14:paraId="4076B26E" w14:textId="77C05977"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35BA29A1" w14:textId="2BF9048B" w:rsidR="44D9324E" w:rsidRDefault="44D9324E">
            <w:r w:rsidRPr="44D9324E">
              <w:rPr>
                <w:rFonts w:ascii="Calibri" w:eastAsia="Calibri" w:hAnsi="Calibri" w:cs="Calibri"/>
                <w:color w:val="000000" w:themeColor="text1"/>
                <w:szCs w:val="24"/>
              </w:rPr>
              <w:t>74</w:t>
            </w:r>
          </w:p>
        </w:tc>
      </w:tr>
      <w:tr w:rsidR="44D9324E" w14:paraId="2E5A55FE" w14:textId="77777777" w:rsidTr="00E31996">
        <w:trPr>
          <w:trHeight w:val="300"/>
          <w:jc w:val="center"/>
        </w:trPr>
        <w:tc>
          <w:tcPr>
            <w:tcW w:w="1919" w:type="dxa"/>
            <w:tcBorders>
              <w:top w:val="nil"/>
              <w:bottom w:val="nil"/>
              <w:right w:val="single" w:sz="4" w:space="0" w:color="auto"/>
            </w:tcBorders>
            <w:vAlign w:val="bottom"/>
          </w:tcPr>
          <w:p w14:paraId="79D2B39C" w14:textId="7930FD0D" w:rsidR="44D9324E" w:rsidRDefault="44D9324E"/>
        </w:tc>
        <w:tc>
          <w:tcPr>
            <w:tcW w:w="2611" w:type="dxa"/>
            <w:tcBorders>
              <w:top w:val="nil"/>
              <w:left w:val="single" w:sz="4" w:space="0" w:color="auto"/>
              <w:bottom w:val="single" w:sz="4" w:space="0" w:color="auto"/>
              <w:right w:val="nil"/>
            </w:tcBorders>
            <w:vAlign w:val="bottom"/>
          </w:tcPr>
          <w:p w14:paraId="5E4818C8" w14:textId="546BE4AF" w:rsidR="44D9324E" w:rsidRDefault="44D9324E">
            <w:r w:rsidRPr="44D9324E">
              <w:rPr>
                <w:rFonts w:ascii="Calibri" w:eastAsia="Calibri" w:hAnsi="Calibri" w:cs="Calibri"/>
                <w:b/>
                <w:bCs/>
                <w:color w:val="000000" w:themeColor="text1"/>
                <w:szCs w:val="24"/>
              </w:rPr>
              <w:t>Totaal Waasland</w:t>
            </w:r>
          </w:p>
        </w:tc>
        <w:tc>
          <w:tcPr>
            <w:tcW w:w="2695" w:type="dxa"/>
            <w:tcBorders>
              <w:top w:val="nil"/>
              <w:left w:val="nil"/>
              <w:bottom w:val="single" w:sz="4" w:space="0" w:color="auto"/>
              <w:right w:val="nil"/>
            </w:tcBorders>
            <w:vAlign w:val="bottom"/>
          </w:tcPr>
          <w:p w14:paraId="4463C674" w14:textId="51AA1B22" w:rsidR="44D9324E" w:rsidRDefault="44D9324E"/>
        </w:tc>
        <w:tc>
          <w:tcPr>
            <w:tcW w:w="1699" w:type="dxa"/>
            <w:tcBorders>
              <w:top w:val="nil"/>
              <w:left w:val="nil"/>
              <w:bottom w:val="single" w:sz="4" w:space="0" w:color="auto"/>
            </w:tcBorders>
            <w:vAlign w:val="bottom"/>
          </w:tcPr>
          <w:p w14:paraId="793EE486" w14:textId="683F925E" w:rsidR="44D9324E" w:rsidRDefault="44D9324E">
            <w:r w:rsidRPr="44D9324E">
              <w:rPr>
                <w:rFonts w:ascii="Calibri" w:eastAsia="Calibri" w:hAnsi="Calibri" w:cs="Calibri"/>
                <w:b/>
                <w:bCs/>
                <w:color w:val="000000" w:themeColor="text1"/>
                <w:szCs w:val="24"/>
              </w:rPr>
              <w:t>92</w:t>
            </w:r>
          </w:p>
        </w:tc>
      </w:tr>
      <w:tr w:rsidR="44D9324E" w14:paraId="2C526ACC" w14:textId="77777777" w:rsidTr="00E31996">
        <w:trPr>
          <w:trHeight w:val="300"/>
          <w:jc w:val="center"/>
        </w:trPr>
        <w:tc>
          <w:tcPr>
            <w:tcW w:w="1919" w:type="dxa"/>
            <w:tcBorders>
              <w:top w:val="nil"/>
              <w:bottom w:val="nil"/>
              <w:right w:val="single" w:sz="4" w:space="0" w:color="auto"/>
            </w:tcBorders>
            <w:vAlign w:val="bottom"/>
          </w:tcPr>
          <w:p w14:paraId="65620F4B" w14:textId="5FF18C61" w:rsidR="44D9324E" w:rsidRDefault="44D9324E"/>
        </w:tc>
        <w:tc>
          <w:tcPr>
            <w:tcW w:w="2611" w:type="dxa"/>
            <w:tcBorders>
              <w:top w:val="single" w:sz="4" w:space="0" w:color="auto"/>
              <w:left w:val="single" w:sz="4" w:space="0" w:color="auto"/>
              <w:bottom w:val="nil"/>
              <w:right w:val="nil"/>
            </w:tcBorders>
            <w:vAlign w:val="bottom"/>
          </w:tcPr>
          <w:p w14:paraId="7759F4C7" w14:textId="2910F3E5" w:rsidR="44D9324E" w:rsidRDefault="44D9324E">
            <w:r w:rsidRPr="44D9324E">
              <w:rPr>
                <w:rFonts w:ascii="Calibri" w:eastAsia="Calibri" w:hAnsi="Calibri" w:cs="Calibri"/>
                <w:b/>
                <w:bCs/>
                <w:color w:val="000000" w:themeColor="text1"/>
                <w:szCs w:val="24"/>
              </w:rPr>
              <w:t>Westhoek</w:t>
            </w:r>
          </w:p>
        </w:tc>
        <w:tc>
          <w:tcPr>
            <w:tcW w:w="2695" w:type="dxa"/>
            <w:tcBorders>
              <w:top w:val="single" w:sz="4" w:space="0" w:color="auto"/>
              <w:left w:val="nil"/>
              <w:bottom w:val="nil"/>
              <w:right w:val="nil"/>
            </w:tcBorders>
            <w:vAlign w:val="bottom"/>
          </w:tcPr>
          <w:p w14:paraId="289AE7C2" w14:textId="39B06448"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086F52D2" w14:textId="31D37BB7" w:rsidR="44D9324E" w:rsidRDefault="44D9324E">
            <w:r w:rsidRPr="44D9324E">
              <w:rPr>
                <w:rFonts w:ascii="Calibri" w:eastAsia="Calibri" w:hAnsi="Calibri" w:cs="Calibri"/>
                <w:color w:val="000000" w:themeColor="text1"/>
                <w:szCs w:val="24"/>
              </w:rPr>
              <w:t>61</w:t>
            </w:r>
          </w:p>
        </w:tc>
      </w:tr>
      <w:tr w:rsidR="44D9324E" w14:paraId="19299037" w14:textId="77777777" w:rsidTr="00E31996">
        <w:trPr>
          <w:trHeight w:val="300"/>
          <w:jc w:val="center"/>
        </w:trPr>
        <w:tc>
          <w:tcPr>
            <w:tcW w:w="1919" w:type="dxa"/>
            <w:tcBorders>
              <w:top w:val="nil"/>
              <w:bottom w:val="nil"/>
              <w:right w:val="single" w:sz="4" w:space="0" w:color="auto"/>
            </w:tcBorders>
            <w:vAlign w:val="bottom"/>
          </w:tcPr>
          <w:p w14:paraId="16668BF9" w14:textId="1F598DE0" w:rsidR="44D9324E" w:rsidRDefault="44D9324E"/>
        </w:tc>
        <w:tc>
          <w:tcPr>
            <w:tcW w:w="2611" w:type="dxa"/>
            <w:tcBorders>
              <w:top w:val="nil"/>
              <w:left w:val="single" w:sz="4" w:space="0" w:color="auto"/>
              <w:bottom w:val="nil"/>
              <w:right w:val="nil"/>
            </w:tcBorders>
            <w:vAlign w:val="bottom"/>
          </w:tcPr>
          <w:p w14:paraId="5A35F769" w14:textId="55E184FE" w:rsidR="44D9324E" w:rsidRDefault="44D9324E"/>
        </w:tc>
        <w:tc>
          <w:tcPr>
            <w:tcW w:w="2695" w:type="dxa"/>
            <w:tcBorders>
              <w:top w:val="nil"/>
              <w:left w:val="nil"/>
              <w:bottom w:val="nil"/>
              <w:right w:val="nil"/>
            </w:tcBorders>
            <w:vAlign w:val="bottom"/>
          </w:tcPr>
          <w:p w14:paraId="48B042A6" w14:textId="09AFFAD9"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1693083E" w14:textId="044F496D" w:rsidR="44D9324E" w:rsidRDefault="44D9324E">
            <w:r w:rsidRPr="44D9324E">
              <w:rPr>
                <w:rFonts w:ascii="Calibri" w:eastAsia="Calibri" w:hAnsi="Calibri" w:cs="Calibri"/>
                <w:color w:val="000000" w:themeColor="text1"/>
                <w:szCs w:val="24"/>
              </w:rPr>
              <w:t>1</w:t>
            </w:r>
          </w:p>
        </w:tc>
      </w:tr>
      <w:tr w:rsidR="44D9324E" w14:paraId="4094B9EC" w14:textId="77777777" w:rsidTr="00E31996">
        <w:trPr>
          <w:trHeight w:val="300"/>
          <w:jc w:val="center"/>
        </w:trPr>
        <w:tc>
          <w:tcPr>
            <w:tcW w:w="1919" w:type="dxa"/>
            <w:tcBorders>
              <w:top w:val="nil"/>
              <w:bottom w:val="nil"/>
              <w:right w:val="single" w:sz="4" w:space="0" w:color="auto"/>
            </w:tcBorders>
            <w:vAlign w:val="bottom"/>
          </w:tcPr>
          <w:p w14:paraId="0EDD73F0" w14:textId="5CF0F8C6" w:rsidR="44D9324E" w:rsidRDefault="44D9324E"/>
        </w:tc>
        <w:tc>
          <w:tcPr>
            <w:tcW w:w="2611" w:type="dxa"/>
            <w:tcBorders>
              <w:top w:val="nil"/>
              <w:left w:val="single" w:sz="4" w:space="0" w:color="auto"/>
              <w:bottom w:val="nil"/>
              <w:right w:val="nil"/>
            </w:tcBorders>
            <w:vAlign w:val="bottom"/>
          </w:tcPr>
          <w:p w14:paraId="587FC824" w14:textId="75E31376" w:rsidR="44D9324E" w:rsidRDefault="44D9324E"/>
        </w:tc>
        <w:tc>
          <w:tcPr>
            <w:tcW w:w="2695" w:type="dxa"/>
            <w:tcBorders>
              <w:top w:val="nil"/>
              <w:left w:val="nil"/>
              <w:bottom w:val="nil"/>
              <w:right w:val="nil"/>
            </w:tcBorders>
            <w:vAlign w:val="bottom"/>
          </w:tcPr>
          <w:p w14:paraId="120CCA4F" w14:textId="42C3FE3C"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341F553E" w14:textId="3872DB22" w:rsidR="44D9324E" w:rsidRDefault="44D9324E">
            <w:r w:rsidRPr="44D9324E">
              <w:rPr>
                <w:rFonts w:ascii="Calibri" w:eastAsia="Calibri" w:hAnsi="Calibri" w:cs="Calibri"/>
                <w:color w:val="000000" w:themeColor="text1"/>
                <w:szCs w:val="24"/>
              </w:rPr>
              <w:t>54</w:t>
            </w:r>
          </w:p>
        </w:tc>
      </w:tr>
      <w:tr w:rsidR="44D9324E" w14:paraId="7883C142" w14:textId="77777777" w:rsidTr="00E31996">
        <w:trPr>
          <w:trHeight w:val="300"/>
          <w:jc w:val="center"/>
        </w:trPr>
        <w:tc>
          <w:tcPr>
            <w:tcW w:w="1919" w:type="dxa"/>
            <w:tcBorders>
              <w:top w:val="nil"/>
              <w:bottom w:val="nil"/>
              <w:right w:val="single" w:sz="4" w:space="0" w:color="auto"/>
            </w:tcBorders>
            <w:vAlign w:val="bottom"/>
          </w:tcPr>
          <w:p w14:paraId="159495CC" w14:textId="5C4CBB51" w:rsidR="44D9324E" w:rsidRDefault="44D9324E"/>
        </w:tc>
        <w:tc>
          <w:tcPr>
            <w:tcW w:w="2611" w:type="dxa"/>
            <w:tcBorders>
              <w:top w:val="nil"/>
              <w:left w:val="single" w:sz="4" w:space="0" w:color="auto"/>
              <w:bottom w:val="nil"/>
              <w:right w:val="nil"/>
            </w:tcBorders>
            <w:vAlign w:val="bottom"/>
          </w:tcPr>
          <w:p w14:paraId="4C68808A" w14:textId="7CD4BECB" w:rsidR="44D9324E" w:rsidRDefault="44D9324E"/>
        </w:tc>
        <w:tc>
          <w:tcPr>
            <w:tcW w:w="2695" w:type="dxa"/>
            <w:tcBorders>
              <w:top w:val="nil"/>
              <w:left w:val="nil"/>
              <w:bottom w:val="nil"/>
              <w:right w:val="nil"/>
            </w:tcBorders>
            <w:vAlign w:val="bottom"/>
          </w:tcPr>
          <w:p w14:paraId="47506A4C" w14:textId="467160E7" w:rsidR="44D9324E" w:rsidRDefault="44D9324E">
            <w:r w:rsidRPr="44D9324E">
              <w:rPr>
                <w:rFonts w:ascii="Calibri" w:eastAsia="Calibri" w:hAnsi="Calibri" w:cs="Calibri"/>
                <w:color w:val="000000" w:themeColor="text1"/>
                <w:szCs w:val="24"/>
              </w:rPr>
              <w:t>Nader te bepalen door de VVR</w:t>
            </w:r>
          </w:p>
        </w:tc>
        <w:tc>
          <w:tcPr>
            <w:tcW w:w="1699" w:type="dxa"/>
            <w:tcBorders>
              <w:top w:val="nil"/>
              <w:left w:val="nil"/>
              <w:bottom w:val="nil"/>
            </w:tcBorders>
            <w:vAlign w:val="bottom"/>
          </w:tcPr>
          <w:p w14:paraId="6EB78C88" w14:textId="617E75FD" w:rsidR="44D9324E" w:rsidRDefault="44D9324E">
            <w:r w:rsidRPr="44D9324E">
              <w:rPr>
                <w:rFonts w:ascii="Calibri" w:eastAsia="Calibri" w:hAnsi="Calibri" w:cs="Calibri"/>
                <w:color w:val="000000" w:themeColor="text1"/>
                <w:szCs w:val="24"/>
              </w:rPr>
              <w:t>8</w:t>
            </w:r>
          </w:p>
        </w:tc>
      </w:tr>
      <w:tr w:rsidR="44D9324E" w14:paraId="0A1A6E65" w14:textId="77777777" w:rsidTr="00E31996">
        <w:trPr>
          <w:trHeight w:val="300"/>
          <w:jc w:val="center"/>
        </w:trPr>
        <w:tc>
          <w:tcPr>
            <w:tcW w:w="1919" w:type="dxa"/>
            <w:tcBorders>
              <w:top w:val="nil"/>
              <w:bottom w:val="nil"/>
              <w:right w:val="single" w:sz="4" w:space="0" w:color="auto"/>
            </w:tcBorders>
            <w:vAlign w:val="bottom"/>
          </w:tcPr>
          <w:p w14:paraId="7DD3B679" w14:textId="17774A0B" w:rsidR="44D9324E" w:rsidRDefault="44D9324E"/>
        </w:tc>
        <w:tc>
          <w:tcPr>
            <w:tcW w:w="2611" w:type="dxa"/>
            <w:tcBorders>
              <w:top w:val="nil"/>
              <w:left w:val="single" w:sz="4" w:space="0" w:color="auto"/>
              <w:bottom w:val="single" w:sz="4" w:space="0" w:color="auto"/>
              <w:right w:val="nil"/>
            </w:tcBorders>
            <w:vAlign w:val="bottom"/>
          </w:tcPr>
          <w:p w14:paraId="60D75373" w14:textId="02B72D3D" w:rsidR="44D9324E" w:rsidRDefault="44D9324E">
            <w:r w:rsidRPr="44D9324E">
              <w:rPr>
                <w:rFonts w:ascii="Calibri" w:eastAsia="Calibri" w:hAnsi="Calibri" w:cs="Calibri"/>
                <w:b/>
                <w:bCs/>
                <w:color w:val="000000" w:themeColor="text1"/>
                <w:szCs w:val="24"/>
              </w:rPr>
              <w:t>Totaal Westhoek</w:t>
            </w:r>
          </w:p>
        </w:tc>
        <w:tc>
          <w:tcPr>
            <w:tcW w:w="2695" w:type="dxa"/>
            <w:tcBorders>
              <w:top w:val="nil"/>
              <w:left w:val="nil"/>
              <w:bottom w:val="single" w:sz="4" w:space="0" w:color="auto"/>
              <w:right w:val="nil"/>
            </w:tcBorders>
            <w:vAlign w:val="bottom"/>
          </w:tcPr>
          <w:p w14:paraId="59911570" w14:textId="4FF08B43" w:rsidR="44D9324E" w:rsidRDefault="44D9324E"/>
        </w:tc>
        <w:tc>
          <w:tcPr>
            <w:tcW w:w="1699" w:type="dxa"/>
            <w:tcBorders>
              <w:top w:val="nil"/>
              <w:left w:val="nil"/>
              <w:bottom w:val="single" w:sz="4" w:space="0" w:color="auto"/>
            </w:tcBorders>
            <w:vAlign w:val="bottom"/>
          </w:tcPr>
          <w:p w14:paraId="4AFA5B02" w14:textId="7913CD03" w:rsidR="44D9324E" w:rsidRDefault="44D9324E">
            <w:r w:rsidRPr="44D9324E">
              <w:rPr>
                <w:rFonts w:ascii="Calibri" w:eastAsia="Calibri" w:hAnsi="Calibri" w:cs="Calibri"/>
                <w:b/>
                <w:bCs/>
                <w:color w:val="000000" w:themeColor="text1"/>
                <w:szCs w:val="24"/>
              </w:rPr>
              <w:t>124</w:t>
            </w:r>
          </w:p>
        </w:tc>
      </w:tr>
      <w:tr w:rsidR="44D9324E" w14:paraId="613D4F27" w14:textId="77777777" w:rsidTr="00E31996">
        <w:trPr>
          <w:trHeight w:val="300"/>
          <w:jc w:val="center"/>
        </w:trPr>
        <w:tc>
          <w:tcPr>
            <w:tcW w:w="1919" w:type="dxa"/>
            <w:tcBorders>
              <w:top w:val="nil"/>
              <w:bottom w:val="single" w:sz="4" w:space="0" w:color="auto"/>
              <w:right w:val="single" w:sz="4" w:space="0" w:color="auto"/>
            </w:tcBorders>
            <w:vAlign w:val="bottom"/>
          </w:tcPr>
          <w:p w14:paraId="6F5638C0" w14:textId="2F264511" w:rsidR="44D9324E" w:rsidRDefault="44D9324E">
            <w:r w:rsidRPr="44D9324E">
              <w:rPr>
                <w:rFonts w:ascii="Calibri" w:eastAsia="Calibri" w:hAnsi="Calibri" w:cs="Calibri"/>
                <w:b/>
                <w:bCs/>
                <w:color w:val="000000" w:themeColor="text1"/>
                <w:szCs w:val="24"/>
              </w:rPr>
              <w:t>Totaal Gepland</w:t>
            </w:r>
          </w:p>
        </w:tc>
        <w:tc>
          <w:tcPr>
            <w:tcW w:w="2611" w:type="dxa"/>
            <w:tcBorders>
              <w:top w:val="single" w:sz="4" w:space="0" w:color="auto"/>
              <w:left w:val="single" w:sz="4" w:space="0" w:color="auto"/>
              <w:bottom w:val="single" w:sz="4" w:space="0" w:color="auto"/>
              <w:right w:val="nil"/>
            </w:tcBorders>
            <w:vAlign w:val="bottom"/>
          </w:tcPr>
          <w:p w14:paraId="479C1E34" w14:textId="1A9CF12A" w:rsidR="44D9324E" w:rsidRDefault="44D9324E"/>
        </w:tc>
        <w:tc>
          <w:tcPr>
            <w:tcW w:w="2695" w:type="dxa"/>
            <w:tcBorders>
              <w:top w:val="single" w:sz="4" w:space="0" w:color="auto"/>
              <w:left w:val="nil"/>
              <w:bottom w:val="single" w:sz="4" w:space="0" w:color="auto"/>
              <w:right w:val="nil"/>
            </w:tcBorders>
            <w:vAlign w:val="bottom"/>
          </w:tcPr>
          <w:p w14:paraId="16D61D1E" w14:textId="48C2DEB9" w:rsidR="44D9324E" w:rsidRDefault="44D9324E"/>
        </w:tc>
        <w:tc>
          <w:tcPr>
            <w:tcW w:w="1699" w:type="dxa"/>
            <w:tcBorders>
              <w:top w:val="single" w:sz="4" w:space="0" w:color="auto"/>
              <w:left w:val="nil"/>
              <w:bottom w:val="single" w:sz="4" w:space="0" w:color="auto"/>
            </w:tcBorders>
            <w:vAlign w:val="bottom"/>
          </w:tcPr>
          <w:p w14:paraId="741C8C6E" w14:textId="7AE413B0" w:rsidR="44D9324E" w:rsidRDefault="44D9324E">
            <w:r w:rsidRPr="44D9324E">
              <w:rPr>
                <w:rFonts w:ascii="Calibri" w:eastAsia="Calibri" w:hAnsi="Calibri" w:cs="Calibri"/>
                <w:b/>
                <w:bCs/>
                <w:color w:val="000000" w:themeColor="text1"/>
                <w:szCs w:val="24"/>
              </w:rPr>
              <w:t>1912</w:t>
            </w:r>
          </w:p>
        </w:tc>
      </w:tr>
      <w:tr w:rsidR="44D9324E" w14:paraId="246EDC9F" w14:textId="77777777" w:rsidTr="00E31996">
        <w:trPr>
          <w:trHeight w:val="300"/>
          <w:jc w:val="center"/>
        </w:trPr>
        <w:tc>
          <w:tcPr>
            <w:tcW w:w="1919" w:type="dxa"/>
            <w:tcBorders>
              <w:top w:val="single" w:sz="4" w:space="0" w:color="auto"/>
              <w:bottom w:val="nil"/>
              <w:right w:val="single" w:sz="4" w:space="0" w:color="auto"/>
            </w:tcBorders>
            <w:vAlign w:val="bottom"/>
          </w:tcPr>
          <w:p w14:paraId="33AC3C56" w14:textId="191BA03D" w:rsidR="44D9324E" w:rsidRDefault="44D9324E">
            <w:r w:rsidRPr="44D9324E">
              <w:rPr>
                <w:rFonts w:ascii="Calibri" w:eastAsia="Calibri" w:hAnsi="Calibri" w:cs="Calibri"/>
                <w:b/>
                <w:bCs/>
                <w:color w:val="000000" w:themeColor="text1"/>
                <w:szCs w:val="24"/>
              </w:rPr>
              <w:t>Reeds gerealiseerd</w:t>
            </w:r>
          </w:p>
        </w:tc>
        <w:tc>
          <w:tcPr>
            <w:tcW w:w="2611" w:type="dxa"/>
            <w:tcBorders>
              <w:top w:val="single" w:sz="4" w:space="0" w:color="auto"/>
              <w:left w:val="single" w:sz="4" w:space="0" w:color="auto"/>
              <w:bottom w:val="nil"/>
              <w:right w:val="nil"/>
            </w:tcBorders>
            <w:vAlign w:val="bottom"/>
          </w:tcPr>
          <w:p w14:paraId="6CFE8F4B" w14:textId="6E2D5A63" w:rsidR="44D9324E" w:rsidRDefault="44D9324E">
            <w:r w:rsidRPr="44D9324E">
              <w:rPr>
                <w:rFonts w:ascii="Calibri" w:eastAsia="Calibri" w:hAnsi="Calibri" w:cs="Calibri"/>
                <w:b/>
                <w:bCs/>
                <w:color w:val="000000" w:themeColor="text1"/>
                <w:szCs w:val="24"/>
              </w:rPr>
              <w:t>Antwerpen</w:t>
            </w:r>
          </w:p>
        </w:tc>
        <w:tc>
          <w:tcPr>
            <w:tcW w:w="2695" w:type="dxa"/>
            <w:tcBorders>
              <w:top w:val="single" w:sz="4" w:space="0" w:color="auto"/>
              <w:left w:val="nil"/>
              <w:bottom w:val="nil"/>
              <w:right w:val="nil"/>
            </w:tcBorders>
            <w:vAlign w:val="bottom"/>
          </w:tcPr>
          <w:p w14:paraId="09F97718" w14:textId="61CBBF46" w:rsidR="44D9324E" w:rsidRDefault="44D9324E">
            <w:r w:rsidRPr="44D9324E">
              <w:rPr>
                <w:rFonts w:ascii="Calibri" w:eastAsia="Calibri" w:hAnsi="Calibri" w:cs="Calibri"/>
                <w:color w:val="000000" w:themeColor="text1"/>
                <w:szCs w:val="24"/>
              </w:rPr>
              <w:t>Gemeente/Lantis</w:t>
            </w:r>
          </w:p>
        </w:tc>
        <w:tc>
          <w:tcPr>
            <w:tcW w:w="1699" w:type="dxa"/>
            <w:tcBorders>
              <w:top w:val="single" w:sz="4" w:space="0" w:color="auto"/>
              <w:left w:val="nil"/>
              <w:bottom w:val="nil"/>
            </w:tcBorders>
            <w:vAlign w:val="bottom"/>
          </w:tcPr>
          <w:p w14:paraId="5344D33C" w14:textId="4BB99356" w:rsidR="44D9324E" w:rsidRDefault="44D9324E">
            <w:r w:rsidRPr="44D9324E">
              <w:rPr>
                <w:rFonts w:ascii="Calibri" w:eastAsia="Calibri" w:hAnsi="Calibri" w:cs="Calibri"/>
                <w:color w:val="000000" w:themeColor="text1"/>
                <w:szCs w:val="24"/>
              </w:rPr>
              <w:t>2</w:t>
            </w:r>
          </w:p>
        </w:tc>
      </w:tr>
      <w:tr w:rsidR="44D9324E" w14:paraId="2FA67DD6" w14:textId="77777777" w:rsidTr="00E31996">
        <w:trPr>
          <w:trHeight w:val="300"/>
          <w:jc w:val="center"/>
        </w:trPr>
        <w:tc>
          <w:tcPr>
            <w:tcW w:w="1919" w:type="dxa"/>
            <w:tcBorders>
              <w:top w:val="nil"/>
              <w:bottom w:val="nil"/>
              <w:right w:val="single" w:sz="4" w:space="0" w:color="auto"/>
            </w:tcBorders>
            <w:vAlign w:val="bottom"/>
          </w:tcPr>
          <w:p w14:paraId="50F0C708" w14:textId="52F56E95" w:rsidR="44D9324E" w:rsidRDefault="44D9324E"/>
        </w:tc>
        <w:tc>
          <w:tcPr>
            <w:tcW w:w="2611" w:type="dxa"/>
            <w:tcBorders>
              <w:top w:val="nil"/>
              <w:left w:val="single" w:sz="4" w:space="0" w:color="auto"/>
              <w:bottom w:val="single" w:sz="4" w:space="0" w:color="auto"/>
              <w:right w:val="nil"/>
            </w:tcBorders>
            <w:vAlign w:val="bottom"/>
          </w:tcPr>
          <w:p w14:paraId="589C736F" w14:textId="2000F329" w:rsidR="44D9324E" w:rsidRDefault="44D9324E">
            <w:r w:rsidRPr="44D9324E">
              <w:rPr>
                <w:rFonts w:ascii="Calibri" w:eastAsia="Calibri" w:hAnsi="Calibri" w:cs="Calibri"/>
                <w:b/>
                <w:bCs/>
                <w:color w:val="000000" w:themeColor="text1"/>
                <w:szCs w:val="24"/>
              </w:rPr>
              <w:t>Totaal Antwerpen</w:t>
            </w:r>
          </w:p>
        </w:tc>
        <w:tc>
          <w:tcPr>
            <w:tcW w:w="2695" w:type="dxa"/>
            <w:tcBorders>
              <w:top w:val="nil"/>
              <w:left w:val="nil"/>
              <w:bottom w:val="single" w:sz="4" w:space="0" w:color="auto"/>
              <w:right w:val="nil"/>
            </w:tcBorders>
            <w:vAlign w:val="bottom"/>
          </w:tcPr>
          <w:p w14:paraId="2F071B91" w14:textId="54535134" w:rsidR="44D9324E" w:rsidRDefault="44D9324E"/>
        </w:tc>
        <w:tc>
          <w:tcPr>
            <w:tcW w:w="1699" w:type="dxa"/>
            <w:tcBorders>
              <w:top w:val="nil"/>
              <w:left w:val="nil"/>
              <w:bottom w:val="single" w:sz="4" w:space="0" w:color="auto"/>
            </w:tcBorders>
            <w:vAlign w:val="bottom"/>
          </w:tcPr>
          <w:p w14:paraId="42057565" w14:textId="1B0C593B" w:rsidR="44D9324E" w:rsidRDefault="44D9324E">
            <w:r w:rsidRPr="44D9324E">
              <w:rPr>
                <w:rFonts w:ascii="Calibri" w:eastAsia="Calibri" w:hAnsi="Calibri" w:cs="Calibri"/>
                <w:b/>
                <w:bCs/>
                <w:color w:val="000000" w:themeColor="text1"/>
                <w:szCs w:val="24"/>
              </w:rPr>
              <w:t>2</w:t>
            </w:r>
          </w:p>
        </w:tc>
      </w:tr>
      <w:tr w:rsidR="44D9324E" w14:paraId="51F4A6B4" w14:textId="77777777" w:rsidTr="00E31996">
        <w:trPr>
          <w:trHeight w:val="300"/>
          <w:jc w:val="center"/>
        </w:trPr>
        <w:tc>
          <w:tcPr>
            <w:tcW w:w="1919" w:type="dxa"/>
            <w:tcBorders>
              <w:top w:val="nil"/>
              <w:bottom w:val="nil"/>
              <w:right w:val="single" w:sz="4" w:space="0" w:color="auto"/>
            </w:tcBorders>
            <w:vAlign w:val="bottom"/>
          </w:tcPr>
          <w:p w14:paraId="480F3643" w14:textId="43F92D0F" w:rsidR="44D9324E" w:rsidRDefault="44D9324E"/>
        </w:tc>
        <w:tc>
          <w:tcPr>
            <w:tcW w:w="2611" w:type="dxa"/>
            <w:tcBorders>
              <w:top w:val="single" w:sz="4" w:space="0" w:color="auto"/>
              <w:left w:val="single" w:sz="4" w:space="0" w:color="auto"/>
              <w:bottom w:val="nil"/>
              <w:right w:val="nil"/>
            </w:tcBorders>
            <w:vAlign w:val="bottom"/>
          </w:tcPr>
          <w:p w14:paraId="614C0DCC" w14:textId="562B4A2E" w:rsidR="44D9324E" w:rsidRDefault="44D9324E">
            <w:r w:rsidRPr="44D9324E">
              <w:rPr>
                <w:rFonts w:ascii="Calibri" w:eastAsia="Calibri" w:hAnsi="Calibri" w:cs="Calibri"/>
                <w:b/>
                <w:bCs/>
                <w:color w:val="000000" w:themeColor="text1"/>
                <w:szCs w:val="24"/>
              </w:rPr>
              <w:t>Gent</w:t>
            </w:r>
          </w:p>
        </w:tc>
        <w:tc>
          <w:tcPr>
            <w:tcW w:w="2695" w:type="dxa"/>
            <w:tcBorders>
              <w:top w:val="single" w:sz="4" w:space="0" w:color="auto"/>
              <w:left w:val="nil"/>
              <w:bottom w:val="nil"/>
              <w:right w:val="nil"/>
            </w:tcBorders>
            <w:vAlign w:val="bottom"/>
          </w:tcPr>
          <w:p w14:paraId="6A49DD7D" w14:textId="60BCB274" w:rsidR="44D9324E" w:rsidRDefault="44D9324E">
            <w:r w:rsidRPr="44D9324E">
              <w:rPr>
                <w:rFonts w:ascii="Calibri" w:eastAsia="Calibri" w:hAnsi="Calibri" w:cs="Calibri"/>
                <w:color w:val="000000" w:themeColor="text1"/>
                <w:szCs w:val="24"/>
              </w:rPr>
              <w:t>Gemeente</w:t>
            </w:r>
          </w:p>
        </w:tc>
        <w:tc>
          <w:tcPr>
            <w:tcW w:w="1699" w:type="dxa"/>
            <w:tcBorders>
              <w:top w:val="single" w:sz="4" w:space="0" w:color="auto"/>
              <w:left w:val="nil"/>
              <w:bottom w:val="nil"/>
            </w:tcBorders>
            <w:vAlign w:val="bottom"/>
          </w:tcPr>
          <w:p w14:paraId="0DE5140C" w14:textId="341C7611" w:rsidR="44D9324E" w:rsidRDefault="44D9324E">
            <w:r w:rsidRPr="44D9324E">
              <w:rPr>
                <w:rFonts w:ascii="Calibri" w:eastAsia="Calibri" w:hAnsi="Calibri" w:cs="Calibri"/>
                <w:color w:val="000000" w:themeColor="text1"/>
                <w:szCs w:val="24"/>
              </w:rPr>
              <w:t>1</w:t>
            </w:r>
          </w:p>
        </w:tc>
      </w:tr>
      <w:tr w:rsidR="44D9324E" w14:paraId="46ECC971" w14:textId="77777777" w:rsidTr="00E31996">
        <w:trPr>
          <w:trHeight w:val="300"/>
          <w:jc w:val="center"/>
        </w:trPr>
        <w:tc>
          <w:tcPr>
            <w:tcW w:w="1919" w:type="dxa"/>
            <w:tcBorders>
              <w:top w:val="nil"/>
              <w:bottom w:val="nil"/>
              <w:right w:val="single" w:sz="4" w:space="0" w:color="auto"/>
            </w:tcBorders>
            <w:vAlign w:val="bottom"/>
          </w:tcPr>
          <w:p w14:paraId="594CE327" w14:textId="0AC4295A" w:rsidR="44D9324E" w:rsidRDefault="44D9324E"/>
        </w:tc>
        <w:tc>
          <w:tcPr>
            <w:tcW w:w="2611" w:type="dxa"/>
            <w:tcBorders>
              <w:top w:val="nil"/>
              <w:left w:val="single" w:sz="4" w:space="0" w:color="auto"/>
              <w:bottom w:val="single" w:sz="4" w:space="0" w:color="auto"/>
              <w:right w:val="nil"/>
            </w:tcBorders>
            <w:vAlign w:val="bottom"/>
          </w:tcPr>
          <w:p w14:paraId="1549EEE5" w14:textId="375E9E5B" w:rsidR="44D9324E" w:rsidRDefault="44D9324E">
            <w:r w:rsidRPr="44D9324E">
              <w:rPr>
                <w:rFonts w:ascii="Calibri" w:eastAsia="Calibri" w:hAnsi="Calibri" w:cs="Calibri"/>
                <w:b/>
                <w:bCs/>
                <w:color w:val="000000" w:themeColor="text1"/>
                <w:szCs w:val="24"/>
              </w:rPr>
              <w:t>Totaal Gent</w:t>
            </w:r>
          </w:p>
        </w:tc>
        <w:tc>
          <w:tcPr>
            <w:tcW w:w="2695" w:type="dxa"/>
            <w:tcBorders>
              <w:top w:val="nil"/>
              <w:left w:val="nil"/>
              <w:bottom w:val="single" w:sz="4" w:space="0" w:color="auto"/>
              <w:right w:val="nil"/>
            </w:tcBorders>
            <w:vAlign w:val="bottom"/>
          </w:tcPr>
          <w:p w14:paraId="54A1AB7E" w14:textId="5FAF2A35" w:rsidR="44D9324E" w:rsidRDefault="44D9324E"/>
        </w:tc>
        <w:tc>
          <w:tcPr>
            <w:tcW w:w="1699" w:type="dxa"/>
            <w:tcBorders>
              <w:top w:val="nil"/>
              <w:left w:val="nil"/>
              <w:bottom w:val="single" w:sz="4" w:space="0" w:color="auto"/>
            </w:tcBorders>
            <w:vAlign w:val="bottom"/>
          </w:tcPr>
          <w:p w14:paraId="05FDEE24" w14:textId="3C6F755E" w:rsidR="44D9324E" w:rsidRDefault="44D9324E">
            <w:r w:rsidRPr="44D9324E">
              <w:rPr>
                <w:rFonts w:ascii="Calibri" w:eastAsia="Calibri" w:hAnsi="Calibri" w:cs="Calibri"/>
                <w:b/>
                <w:bCs/>
                <w:color w:val="000000" w:themeColor="text1"/>
                <w:szCs w:val="24"/>
              </w:rPr>
              <w:t>1</w:t>
            </w:r>
          </w:p>
        </w:tc>
      </w:tr>
      <w:tr w:rsidR="44D9324E" w14:paraId="234C8469" w14:textId="77777777" w:rsidTr="00E31996">
        <w:trPr>
          <w:trHeight w:val="300"/>
          <w:jc w:val="center"/>
        </w:trPr>
        <w:tc>
          <w:tcPr>
            <w:tcW w:w="1919" w:type="dxa"/>
            <w:tcBorders>
              <w:top w:val="nil"/>
              <w:bottom w:val="nil"/>
              <w:right w:val="single" w:sz="4" w:space="0" w:color="auto"/>
            </w:tcBorders>
            <w:vAlign w:val="bottom"/>
          </w:tcPr>
          <w:p w14:paraId="07BC4E1A" w14:textId="7D99B1AF" w:rsidR="44D9324E" w:rsidRDefault="44D9324E"/>
        </w:tc>
        <w:tc>
          <w:tcPr>
            <w:tcW w:w="2611" w:type="dxa"/>
            <w:tcBorders>
              <w:top w:val="single" w:sz="4" w:space="0" w:color="auto"/>
              <w:left w:val="single" w:sz="4" w:space="0" w:color="auto"/>
              <w:bottom w:val="nil"/>
              <w:right w:val="nil"/>
            </w:tcBorders>
            <w:vAlign w:val="bottom"/>
          </w:tcPr>
          <w:p w14:paraId="617AEA61" w14:textId="6C8B1FF3" w:rsidR="44D9324E" w:rsidRDefault="44D9324E">
            <w:r w:rsidRPr="44D9324E">
              <w:rPr>
                <w:rFonts w:ascii="Calibri" w:eastAsia="Calibri" w:hAnsi="Calibri" w:cs="Calibri"/>
                <w:b/>
                <w:bCs/>
                <w:color w:val="000000" w:themeColor="text1"/>
                <w:szCs w:val="24"/>
              </w:rPr>
              <w:t>Kempen</w:t>
            </w:r>
          </w:p>
        </w:tc>
        <w:tc>
          <w:tcPr>
            <w:tcW w:w="2695" w:type="dxa"/>
            <w:tcBorders>
              <w:top w:val="single" w:sz="4" w:space="0" w:color="auto"/>
              <w:left w:val="nil"/>
              <w:bottom w:val="nil"/>
              <w:right w:val="nil"/>
            </w:tcBorders>
            <w:vAlign w:val="bottom"/>
          </w:tcPr>
          <w:p w14:paraId="369DF803" w14:textId="63EE8BEE"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5BB10389" w14:textId="1920A592" w:rsidR="44D9324E" w:rsidRDefault="44D9324E">
            <w:r w:rsidRPr="44D9324E">
              <w:rPr>
                <w:rFonts w:ascii="Calibri" w:eastAsia="Calibri" w:hAnsi="Calibri" w:cs="Calibri"/>
                <w:color w:val="000000" w:themeColor="text1"/>
                <w:szCs w:val="24"/>
              </w:rPr>
              <w:t>2</w:t>
            </w:r>
          </w:p>
        </w:tc>
      </w:tr>
      <w:tr w:rsidR="44D9324E" w14:paraId="6A7F121F" w14:textId="77777777" w:rsidTr="00E31996">
        <w:trPr>
          <w:trHeight w:val="300"/>
          <w:jc w:val="center"/>
        </w:trPr>
        <w:tc>
          <w:tcPr>
            <w:tcW w:w="1919" w:type="dxa"/>
            <w:tcBorders>
              <w:top w:val="nil"/>
              <w:bottom w:val="nil"/>
              <w:right w:val="single" w:sz="4" w:space="0" w:color="auto"/>
            </w:tcBorders>
            <w:vAlign w:val="bottom"/>
          </w:tcPr>
          <w:p w14:paraId="37333A49" w14:textId="449C7E18" w:rsidR="44D9324E" w:rsidRDefault="44D9324E"/>
        </w:tc>
        <w:tc>
          <w:tcPr>
            <w:tcW w:w="2611" w:type="dxa"/>
            <w:tcBorders>
              <w:top w:val="nil"/>
              <w:left w:val="single" w:sz="4" w:space="0" w:color="auto"/>
              <w:bottom w:val="single" w:sz="4" w:space="0" w:color="auto"/>
              <w:right w:val="nil"/>
            </w:tcBorders>
            <w:vAlign w:val="bottom"/>
          </w:tcPr>
          <w:p w14:paraId="03539A45" w14:textId="2CE48705" w:rsidR="44D9324E" w:rsidRDefault="44D9324E">
            <w:r w:rsidRPr="44D9324E">
              <w:rPr>
                <w:rFonts w:ascii="Calibri" w:eastAsia="Calibri" w:hAnsi="Calibri" w:cs="Calibri"/>
                <w:b/>
                <w:bCs/>
                <w:color w:val="000000" w:themeColor="text1"/>
                <w:szCs w:val="24"/>
              </w:rPr>
              <w:t>Totaal Kempen</w:t>
            </w:r>
          </w:p>
        </w:tc>
        <w:tc>
          <w:tcPr>
            <w:tcW w:w="2695" w:type="dxa"/>
            <w:tcBorders>
              <w:top w:val="nil"/>
              <w:left w:val="nil"/>
              <w:bottom w:val="single" w:sz="4" w:space="0" w:color="auto"/>
              <w:right w:val="nil"/>
            </w:tcBorders>
            <w:vAlign w:val="bottom"/>
          </w:tcPr>
          <w:p w14:paraId="6172DB94" w14:textId="26B64E62" w:rsidR="44D9324E" w:rsidRDefault="44D9324E"/>
        </w:tc>
        <w:tc>
          <w:tcPr>
            <w:tcW w:w="1699" w:type="dxa"/>
            <w:tcBorders>
              <w:top w:val="nil"/>
              <w:left w:val="nil"/>
              <w:bottom w:val="single" w:sz="4" w:space="0" w:color="auto"/>
            </w:tcBorders>
            <w:vAlign w:val="bottom"/>
          </w:tcPr>
          <w:p w14:paraId="5BBF8FA7" w14:textId="38DFFE0E" w:rsidR="44D9324E" w:rsidRDefault="44D9324E">
            <w:r w:rsidRPr="44D9324E">
              <w:rPr>
                <w:rFonts w:ascii="Calibri" w:eastAsia="Calibri" w:hAnsi="Calibri" w:cs="Calibri"/>
                <w:b/>
                <w:bCs/>
                <w:color w:val="000000" w:themeColor="text1"/>
                <w:szCs w:val="24"/>
              </w:rPr>
              <w:t>2</w:t>
            </w:r>
          </w:p>
        </w:tc>
      </w:tr>
      <w:tr w:rsidR="44D9324E" w14:paraId="6F85A04D" w14:textId="77777777" w:rsidTr="00E31996">
        <w:trPr>
          <w:trHeight w:val="300"/>
          <w:jc w:val="center"/>
        </w:trPr>
        <w:tc>
          <w:tcPr>
            <w:tcW w:w="1919" w:type="dxa"/>
            <w:tcBorders>
              <w:top w:val="nil"/>
              <w:bottom w:val="nil"/>
              <w:right w:val="single" w:sz="4" w:space="0" w:color="auto"/>
            </w:tcBorders>
            <w:vAlign w:val="bottom"/>
          </w:tcPr>
          <w:p w14:paraId="38839990" w14:textId="6FD7B70C" w:rsidR="44D9324E" w:rsidRDefault="44D9324E"/>
        </w:tc>
        <w:tc>
          <w:tcPr>
            <w:tcW w:w="2611" w:type="dxa"/>
            <w:tcBorders>
              <w:top w:val="single" w:sz="4" w:space="0" w:color="auto"/>
              <w:left w:val="single" w:sz="4" w:space="0" w:color="auto"/>
              <w:bottom w:val="nil"/>
              <w:right w:val="nil"/>
            </w:tcBorders>
            <w:vAlign w:val="bottom"/>
          </w:tcPr>
          <w:p w14:paraId="44C9E472" w14:textId="1411793A" w:rsidR="44D9324E" w:rsidRDefault="44D9324E">
            <w:r w:rsidRPr="44D9324E">
              <w:rPr>
                <w:rFonts w:ascii="Calibri" w:eastAsia="Calibri" w:hAnsi="Calibri" w:cs="Calibri"/>
                <w:b/>
                <w:bCs/>
                <w:color w:val="000000" w:themeColor="text1"/>
                <w:szCs w:val="24"/>
              </w:rPr>
              <w:t>Leuven</w:t>
            </w:r>
          </w:p>
        </w:tc>
        <w:tc>
          <w:tcPr>
            <w:tcW w:w="2695" w:type="dxa"/>
            <w:tcBorders>
              <w:top w:val="single" w:sz="4" w:space="0" w:color="auto"/>
              <w:left w:val="nil"/>
              <w:bottom w:val="nil"/>
              <w:right w:val="nil"/>
            </w:tcBorders>
            <w:vAlign w:val="bottom"/>
          </w:tcPr>
          <w:p w14:paraId="31E8BEBC" w14:textId="67AF2094" w:rsidR="44D9324E" w:rsidRDefault="44D9324E">
            <w:r w:rsidRPr="44D9324E">
              <w:rPr>
                <w:rFonts w:ascii="Calibri" w:eastAsia="Calibri" w:hAnsi="Calibri" w:cs="Calibri"/>
                <w:color w:val="000000" w:themeColor="text1"/>
                <w:szCs w:val="24"/>
              </w:rPr>
              <w:t>AWV</w:t>
            </w:r>
          </w:p>
        </w:tc>
        <w:tc>
          <w:tcPr>
            <w:tcW w:w="1699" w:type="dxa"/>
            <w:tcBorders>
              <w:top w:val="single" w:sz="4" w:space="0" w:color="auto"/>
              <w:left w:val="nil"/>
              <w:bottom w:val="nil"/>
            </w:tcBorders>
            <w:vAlign w:val="bottom"/>
          </w:tcPr>
          <w:p w14:paraId="4D67D586" w14:textId="58DF7B66" w:rsidR="44D9324E" w:rsidRDefault="44D9324E">
            <w:r w:rsidRPr="44D9324E">
              <w:rPr>
                <w:rFonts w:ascii="Calibri" w:eastAsia="Calibri" w:hAnsi="Calibri" w:cs="Calibri"/>
                <w:color w:val="000000" w:themeColor="text1"/>
                <w:szCs w:val="24"/>
              </w:rPr>
              <w:t>3</w:t>
            </w:r>
          </w:p>
        </w:tc>
      </w:tr>
      <w:tr w:rsidR="44D9324E" w14:paraId="65BD16C0" w14:textId="77777777" w:rsidTr="00E31996">
        <w:trPr>
          <w:trHeight w:val="300"/>
          <w:jc w:val="center"/>
        </w:trPr>
        <w:tc>
          <w:tcPr>
            <w:tcW w:w="1919" w:type="dxa"/>
            <w:tcBorders>
              <w:top w:val="nil"/>
              <w:bottom w:val="nil"/>
              <w:right w:val="single" w:sz="4" w:space="0" w:color="auto"/>
            </w:tcBorders>
            <w:vAlign w:val="bottom"/>
          </w:tcPr>
          <w:p w14:paraId="00C660A0" w14:textId="59F8565D" w:rsidR="44D9324E" w:rsidRDefault="44D9324E"/>
        </w:tc>
        <w:tc>
          <w:tcPr>
            <w:tcW w:w="2611" w:type="dxa"/>
            <w:tcBorders>
              <w:top w:val="nil"/>
              <w:left w:val="single" w:sz="4" w:space="0" w:color="auto"/>
              <w:bottom w:val="nil"/>
              <w:right w:val="nil"/>
            </w:tcBorders>
            <w:vAlign w:val="bottom"/>
          </w:tcPr>
          <w:p w14:paraId="28EEFF44" w14:textId="43D02970" w:rsidR="44D9324E" w:rsidRDefault="44D9324E"/>
        </w:tc>
        <w:tc>
          <w:tcPr>
            <w:tcW w:w="2695" w:type="dxa"/>
            <w:tcBorders>
              <w:top w:val="nil"/>
              <w:left w:val="nil"/>
              <w:bottom w:val="nil"/>
              <w:right w:val="nil"/>
            </w:tcBorders>
            <w:vAlign w:val="bottom"/>
          </w:tcPr>
          <w:p w14:paraId="1E312E33" w14:textId="5D773C5B" w:rsidR="44D9324E" w:rsidRDefault="44D9324E">
            <w:r w:rsidRPr="44D9324E">
              <w:rPr>
                <w:rFonts w:ascii="Calibri" w:eastAsia="Calibri" w:hAnsi="Calibri" w:cs="Calibri"/>
                <w:color w:val="000000" w:themeColor="text1"/>
                <w:szCs w:val="24"/>
              </w:rPr>
              <w:t>AWV/gemeente</w:t>
            </w:r>
          </w:p>
        </w:tc>
        <w:tc>
          <w:tcPr>
            <w:tcW w:w="1699" w:type="dxa"/>
            <w:tcBorders>
              <w:top w:val="nil"/>
              <w:left w:val="nil"/>
              <w:bottom w:val="nil"/>
            </w:tcBorders>
            <w:vAlign w:val="bottom"/>
          </w:tcPr>
          <w:p w14:paraId="1DB5745B" w14:textId="0D2CC887" w:rsidR="44D9324E" w:rsidRDefault="44D9324E">
            <w:r w:rsidRPr="44D9324E">
              <w:rPr>
                <w:rFonts w:ascii="Calibri" w:eastAsia="Calibri" w:hAnsi="Calibri" w:cs="Calibri"/>
                <w:color w:val="000000" w:themeColor="text1"/>
                <w:szCs w:val="24"/>
              </w:rPr>
              <w:t>1</w:t>
            </w:r>
          </w:p>
        </w:tc>
      </w:tr>
      <w:tr w:rsidR="44D9324E" w14:paraId="5E0B27A8" w14:textId="77777777" w:rsidTr="00E31996">
        <w:trPr>
          <w:trHeight w:val="300"/>
          <w:jc w:val="center"/>
        </w:trPr>
        <w:tc>
          <w:tcPr>
            <w:tcW w:w="1919" w:type="dxa"/>
            <w:tcBorders>
              <w:top w:val="nil"/>
              <w:bottom w:val="nil"/>
              <w:right w:val="single" w:sz="4" w:space="0" w:color="auto"/>
            </w:tcBorders>
            <w:vAlign w:val="bottom"/>
          </w:tcPr>
          <w:p w14:paraId="6C54ABB1" w14:textId="2B2A2A16" w:rsidR="44D9324E" w:rsidRDefault="44D9324E"/>
        </w:tc>
        <w:tc>
          <w:tcPr>
            <w:tcW w:w="2611" w:type="dxa"/>
            <w:tcBorders>
              <w:top w:val="nil"/>
              <w:left w:val="single" w:sz="4" w:space="0" w:color="auto"/>
              <w:bottom w:val="nil"/>
              <w:right w:val="nil"/>
            </w:tcBorders>
            <w:vAlign w:val="bottom"/>
          </w:tcPr>
          <w:p w14:paraId="66FCBE4B" w14:textId="15CA3438" w:rsidR="44D9324E" w:rsidRDefault="44D9324E"/>
        </w:tc>
        <w:tc>
          <w:tcPr>
            <w:tcW w:w="2695" w:type="dxa"/>
            <w:tcBorders>
              <w:top w:val="nil"/>
              <w:left w:val="nil"/>
              <w:bottom w:val="nil"/>
              <w:right w:val="nil"/>
            </w:tcBorders>
            <w:vAlign w:val="bottom"/>
          </w:tcPr>
          <w:p w14:paraId="225D87B9" w14:textId="5EFD05ED" w:rsidR="44D9324E" w:rsidRDefault="44D9324E">
            <w:r w:rsidRPr="44D9324E">
              <w:rPr>
                <w:rFonts w:ascii="Calibri" w:eastAsia="Calibri" w:hAnsi="Calibri" w:cs="Calibri"/>
                <w:color w:val="000000" w:themeColor="text1"/>
                <w:szCs w:val="24"/>
              </w:rPr>
              <w:t>Gemeente</w:t>
            </w:r>
          </w:p>
        </w:tc>
        <w:tc>
          <w:tcPr>
            <w:tcW w:w="1699" w:type="dxa"/>
            <w:tcBorders>
              <w:top w:val="nil"/>
              <w:left w:val="nil"/>
              <w:bottom w:val="nil"/>
            </w:tcBorders>
            <w:vAlign w:val="bottom"/>
          </w:tcPr>
          <w:p w14:paraId="31FB8D44" w14:textId="3C0C2978" w:rsidR="44D9324E" w:rsidRDefault="44D9324E">
            <w:r w:rsidRPr="44D9324E">
              <w:rPr>
                <w:rFonts w:ascii="Calibri" w:eastAsia="Calibri" w:hAnsi="Calibri" w:cs="Calibri"/>
                <w:color w:val="000000" w:themeColor="text1"/>
                <w:szCs w:val="24"/>
              </w:rPr>
              <w:t>38</w:t>
            </w:r>
          </w:p>
        </w:tc>
      </w:tr>
      <w:tr w:rsidR="44D9324E" w14:paraId="36BAF31A" w14:textId="77777777" w:rsidTr="00E31996">
        <w:trPr>
          <w:trHeight w:val="300"/>
          <w:jc w:val="center"/>
        </w:trPr>
        <w:tc>
          <w:tcPr>
            <w:tcW w:w="1919" w:type="dxa"/>
            <w:tcBorders>
              <w:top w:val="nil"/>
              <w:bottom w:val="nil"/>
              <w:right w:val="single" w:sz="4" w:space="0" w:color="auto"/>
            </w:tcBorders>
            <w:vAlign w:val="bottom"/>
          </w:tcPr>
          <w:p w14:paraId="68386A38" w14:textId="2E9CF81A" w:rsidR="44D9324E" w:rsidRDefault="44D9324E"/>
        </w:tc>
        <w:tc>
          <w:tcPr>
            <w:tcW w:w="2611" w:type="dxa"/>
            <w:tcBorders>
              <w:top w:val="nil"/>
              <w:left w:val="single" w:sz="4" w:space="0" w:color="auto"/>
              <w:bottom w:val="single" w:sz="4" w:space="0" w:color="auto"/>
              <w:right w:val="nil"/>
            </w:tcBorders>
            <w:vAlign w:val="bottom"/>
          </w:tcPr>
          <w:p w14:paraId="68169162" w14:textId="4E870CFE" w:rsidR="44D9324E" w:rsidRDefault="44D9324E">
            <w:r w:rsidRPr="44D9324E">
              <w:rPr>
                <w:rFonts w:ascii="Calibri" w:eastAsia="Calibri" w:hAnsi="Calibri" w:cs="Calibri"/>
                <w:b/>
                <w:bCs/>
                <w:color w:val="000000" w:themeColor="text1"/>
                <w:szCs w:val="24"/>
              </w:rPr>
              <w:t>Totaal Leuven</w:t>
            </w:r>
          </w:p>
        </w:tc>
        <w:tc>
          <w:tcPr>
            <w:tcW w:w="2695" w:type="dxa"/>
            <w:tcBorders>
              <w:top w:val="nil"/>
              <w:left w:val="nil"/>
              <w:bottom w:val="single" w:sz="4" w:space="0" w:color="auto"/>
              <w:right w:val="nil"/>
            </w:tcBorders>
            <w:vAlign w:val="bottom"/>
          </w:tcPr>
          <w:p w14:paraId="5436E2DC" w14:textId="77BBB0BE" w:rsidR="44D9324E" w:rsidRDefault="44D9324E"/>
        </w:tc>
        <w:tc>
          <w:tcPr>
            <w:tcW w:w="1699" w:type="dxa"/>
            <w:tcBorders>
              <w:top w:val="nil"/>
              <w:left w:val="nil"/>
              <w:bottom w:val="single" w:sz="4" w:space="0" w:color="auto"/>
            </w:tcBorders>
            <w:vAlign w:val="bottom"/>
          </w:tcPr>
          <w:p w14:paraId="72992E6C" w14:textId="23E96499" w:rsidR="44D9324E" w:rsidRDefault="44D9324E">
            <w:r w:rsidRPr="44D9324E">
              <w:rPr>
                <w:rFonts w:ascii="Calibri" w:eastAsia="Calibri" w:hAnsi="Calibri" w:cs="Calibri"/>
                <w:b/>
                <w:bCs/>
                <w:color w:val="000000" w:themeColor="text1"/>
                <w:szCs w:val="24"/>
              </w:rPr>
              <w:t>42</w:t>
            </w:r>
          </w:p>
        </w:tc>
      </w:tr>
      <w:tr w:rsidR="44D9324E" w14:paraId="01E08CD3" w14:textId="77777777" w:rsidTr="00E31996">
        <w:trPr>
          <w:trHeight w:val="300"/>
          <w:jc w:val="center"/>
        </w:trPr>
        <w:tc>
          <w:tcPr>
            <w:tcW w:w="1919" w:type="dxa"/>
            <w:tcBorders>
              <w:top w:val="nil"/>
              <w:bottom w:val="nil"/>
              <w:right w:val="single" w:sz="4" w:space="0" w:color="auto"/>
            </w:tcBorders>
            <w:vAlign w:val="bottom"/>
          </w:tcPr>
          <w:p w14:paraId="587C2CDE" w14:textId="10EB1D47" w:rsidR="44D9324E" w:rsidRDefault="44D9324E"/>
        </w:tc>
        <w:tc>
          <w:tcPr>
            <w:tcW w:w="2611" w:type="dxa"/>
            <w:tcBorders>
              <w:top w:val="single" w:sz="4" w:space="0" w:color="auto"/>
              <w:left w:val="single" w:sz="4" w:space="0" w:color="auto"/>
              <w:bottom w:val="nil"/>
              <w:right w:val="nil"/>
            </w:tcBorders>
            <w:vAlign w:val="bottom"/>
          </w:tcPr>
          <w:p w14:paraId="1F89EBD1" w14:textId="00A8BEAA" w:rsidR="44D9324E" w:rsidRDefault="44D9324E">
            <w:r w:rsidRPr="44D9324E">
              <w:rPr>
                <w:rFonts w:ascii="Calibri" w:eastAsia="Calibri" w:hAnsi="Calibri" w:cs="Calibri"/>
                <w:b/>
                <w:bCs/>
                <w:color w:val="000000" w:themeColor="text1"/>
                <w:szCs w:val="24"/>
              </w:rPr>
              <w:t>Limburg</w:t>
            </w:r>
          </w:p>
        </w:tc>
        <w:tc>
          <w:tcPr>
            <w:tcW w:w="2695" w:type="dxa"/>
            <w:tcBorders>
              <w:top w:val="single" w:sz="4" w:space="0" w:color="auto"/>
              <w:left w:val="nil"/>
              <w:bottom w:val="nil"/>
              <w:right w:val="nil"/>
            </w:tcBorders>
            <w:vAlign w:val="bottom"/>
          </w:tcPr>
          <w:p w14:paraId="5FC02E73" w14:textId="33FF3C6C" w:rsidR="44D9324E" w:rsidRDefault="44D9324E">
            <w:r w:rsidRPr="44D9324E">
              <w:rPr>
                <w:rFonts w:ascii="Calibri" w:eastAsia="Calibri" w:hAnsi="Calibri" w:cs="Calibri"/>
                <w:color w:val="000000" w:themeColor="text1"/>
                <w:szCs w:val="24"/>
              </w:rPr>
              <w:t>Gemeente</w:t>
            </w:r>
          </w:p>
        </w:tc>
        <w:tc>
          <w:tcPr>
            <w:tcW w:w="1699" w:type="dxa"/>
            <w:tcBorders>
              <w:top w:val="single" w:sz="4" w:space="0" w:color="auto"/>
              <w:left w:val="nil"/>
              <w:bottom w:val="nil"/>
            </w:tcBorders>
            <w:vAlign w:val="bottom"/>
          </w:tcPr>
          <w:p w14:paraId="622E3989" w14:textId="24589AC0" w:rsidR="44D9324E" w:rsidRDefault="44D9324E">
            <w:r w:rsidRPr="44D9324E">
              <w:rPr>
                <w:rFonts w:ascii="Calibri" w:eastAsia="Calibri" w:hAnsi="Calibri" w:cs="Calibri"/>
                <w:color w:val="000000" w:themeColor="text1"/>
                <w:szCs w:val="24"/>
              </w:rPr>
              <w:t>2</w:t>
            </w:r>
          </w:p>
        </w:tc>
      </w:tr>
      <w:tr w:rsidR="44D9324E" w14:paraId="3355DF08" w14:textId="77777777" w:rsidTr="00E31996">
        <w:trPr>
          <w:trHeight w:val="300"/>
          <w:jc w:val="center"/>
        </w:trPr>
        <w:tc>
          <w:tcPr>
            <w:tcW w:w="1919" w:type="dxa"/>
            <w:tcBorders>
              <w:top w:val="nil"/>
              <w:bottom w:val="nil"/>
              <w:right w:val="single" w:sz="4" w:space="0" w:color="auto"/>
            </w:tcBorders>
            <w:vAlign w:val="bottom"/>
          </w:tcPr>
          <w:p w14:paraId="5E8B8C51" w14:textId="47A9BE75" w:rsidR="44D9324E" w:rsidRDefault="44D9324E"/>
        </w:tc>
        <w:tc>
          <w:tcPr>
            <w:tcW w:w="2611" w:type="dxa"/>
            <w:tcBorders>
              <w:top w:val="nil"/>
              <w:left w:val="single" w:sz="4" w:space="0" w:color="auto"/>
              <w:bottom w:val="single" w:sz="4" w:space="0" w:color="auto"/>
              <w:right w:val="nil"/>
            </w:tcBorders>
            <w:vAlign w:val="bottom"/>
          </w:tcPr>
          <w:p w14:paraId="48BA1559" w14:textId="6EA4A9CB" w:rsidR="44D9324E" w:rsidRDefault="44D9324E">
            <w:r w:rsidRPr="44D9324E">
              <w:rPr>
                <w:rFonts w:ascii="Calibri" w:eastAsia="Calibri" w:hAnsi="Calibri" w:cs="Calibri"/>
                <w:b/>
                <w:bCs/>
                <w:color w:val="000000" w:themeColor="text1"/>
                <w:szCs w:val="24"/>
              </w:rPr>
              <w:t>Totaal Limburg</w:t>
            </w:r>
          </w:p>
        </w:tc>
        <w:tc>
          <w:tcPr>
            <w:tcW w:w="2695" w:type="dxa"/>
            <w:tcBorders>
              <w:top w:val="nil"/>
              <w:left w:val="nil"/>
              <w:bottom w:val="single" w:sz="4" w:space="0" w:color="auto"/>
              <w:right w:val="nil"/>
            </w:tcBorders>
            <w:vAlign w:val="bottom"/>
          </w:tcPr>
          <w:p w14:paraId="59E8DDDF" w14:textId="1F5B95F0" w:rsidR="44D9324E" w:rsidRDefault="44D9324E"/>
        </w:tc>
        <w:tc>
          <w:tcPr>
            <w:tcW w:w="1699" w:type="dxa"/>
            <w:tcBorders>
              <w:top w:val="nil"/>
              <w:left w:val="nil"/>
              <w:bottom w:val="single" w:sz="4" w:space="0" w:color="auto"/>
            </w:tcBorders>
            <w:vAlign w:val="bottom"/>
          </w:tcPr>
          <w:p w14:paraId="6C94D3DC" w14:textId="6BEB2ED8" w:rsidR="44D9324E" w:rsidRDefault="44D9324E">
            <w:r w:rsidRPr="44D9324E">
              <w:rPr>
                <w:rFonts w:ascii="Calibri" w:eastAsia="Calibri" w:hAnsi="Calibri" w:cs="Calibri"/>
                <w:b/>
                <w:bCs/>
                <w:color w:val="000000" w:themeColor="text1"/>
                <w:szCs w:val="24"/>
              </w:rPr>
              <w:t>2</w:t>
            </w:r>
          </w:p>
        </w:tc>
      </w:tr>
      <w:tr w:rsidR="44D9324E" w14:paraId="31D7C507" w14:textId="77777777" w:rsidTr="00E31996">
        <w:trPr>
          <w:trHeight w:val="300"/>
          <w:jc w:val="center"/>
        </w:trPr>
        <w:tc>
          <w:tcPr>
            <w:tcW w:w="1919" w:type="dxa"/>
            <w:tcBorders>
              <w:top w:val="nil"/>
              <w:bottom w:val="nil"/>
              <w:right w:val="single" w:sz="4" w:space="0" w:color="auto"/>
            </w:tcBorders>
            <w:vAlign w:val="bottom"/>
          </w:tcPr>
          <w:p w14:paraId="6A9C2F01" w14:textId="58614549" w:rsidR="44D9324E" w:rsidRDefault="44D9324E"/>
        </w:tc>
        <w:tc>
          <w:tcPr>
            <w:tcW w:w="2611" w:type="dxa"/>
            <w:tcBorders>
              <w:top w:val="single" w:sz="4" w:space="0" w:color="auto"/>
              <w:left w:val="single" w:sz="4" w:space="0" w:color="auto"/>
              <w:bottom w:val="nil"/>
              <w:right w:val="nil"/>
            </w:tcBorders>
            <w:vAlign w:val="bottom"/>
          </w:tcPr>
          <w:p w14:paraId="5BC4FF12" w14:textId="4627BEC8" w:rsidR="44D9324E" w:rsidRDefault="44D9324E">
            <w:r w:rsidRPr="44D9324E">
              <w:rPr>
                <w:rFonts w:ascii="Calibri" w:eastAsia="Calibri" w:hAnsi="Calibri" w:cs="Calibri"/>
                <w:b/>
                <w:bCs/>
                <w:color w:val="000000" w:themeColor="text1"/>
                <w:szCs w:val="24"/>
              </w:rPr>
              <w:t>Vlaamse Ardennen</w:t>
            </w:r>
          </w:p>
        </w:tc>
        <w:tc>
          <w:tcPr>
            <w:tcW w:w="2695" w:type="dxa"/>
            <w:tcBorders>
              <w:top w:val="single" w:sz="4" w:space="0" w:color="auto"/>
              <w:left w:val="nil"/>
              <w:bottom w:val="nil"/>
              <w:right w:val="nil"/>
            </w:tcBorders>
            <w:vAlign w:val="bottom"/>
          </w:tcPr>
          <w:p w14:paraId="4CB2C13A" w14:textId="7D282550" w:rsidR="44D9324E" w:rsidRDefault="44D9324E">
            <w:r w:rsidRPr="44D9324E">
              <w:rPr>
                <w:rFonts w:ascii="Calibri" w:eastAsia="Calibri" w:hAnsi="Calibri" w:cs="Calibri"/>
                <w:color w:val="000000" w:themeColor="text1"/>
                <w:szCs w:val="24"/>
              </w:rPr>
              <w:t>Gemeente</w:t>
            </w:r>
          </w:p>
        </w:tc>
        <w:tc>
          <w:tcPr>
            <w:tcW w:w="1699" w:type="dxa"/>
            <w:tcBorders>
              <w:top w:val="single" w:sz="4" w:space="0" w:color="auto"/>
              <w:left w:val="nil"/>
              <w:bottom w:val="nil"/>
            </w:tcBorders>
            <w:vAlign w:val="bottom"/>
          </w:tcPr>
          <w:p w14:paraId="2B607B98" w14:textId="4C5B4A60" w:rsidR="44D9324E" w:rsidRDefault="44D9324E">
            <w:r w:rsidRPr="44D9324E">
              <w:rPr>
                <w:rFonts w:ascii="Calibri" w:eastAsia="Calibri" w:hAnsi="Calibri" w:cs="Calibri"/>
                <w:color w:val="000000" w:themeColor="text1"/>
                <w:szCs w:val="24"/>
              </w:rPr>
              <w:t>2</w:t>
            </w:r>
          </w:p>
        </w:tc>
      </w:tr>
      <w:tr w:rsidR="44D9324E" w14:paraId="748B27EC" w14:textId="77777777" w:rsidTr="00E31996">
        <w:trPr>
          <w:trHeight w:val="300"/>
          <w:jc w:val="center"/>
        </w:trPr>
        <w:tc>
          <w:tcPr>
            <w:tcW w:w="1919" w:type="dxa"/>
            <w:tcBorders>
              <w:top w:val="nil"/>
              <w:bottom w:val="nil"/>
              <w:right w:val="single" w:sz="4" w:space="0" w:color="auto"/>
            </w:tcBorders>
            <w:vAlign w:val="bottom"/>
          </w:tcPr>
          <w:p w14:paraId="2A3F91E0" w14:textId="3B117F38" w:rsidR="44D9324E" w:rsidRDefault="44D9324E"/>
        </w:tc>
        <w:tc>
          <w:tcPr>
            <w:tcW w:w="2611" w:type="dxa"/>
            <w:tcBorders>
              <w:top w:val="nil"/>
              <w:left w:val="single" w:sz="4" w:space="0" w:color="auto"/>
              <w:bottom w:val="single" w:sz="4" w:space="0" w:color="auto"/>
              <w:right w:val="nil"/>
            </w:tcBorders>
            <w:vAlign w:val="bottom"/>
          </w:tcPr>
          <w:p w14:paraId="19062DCE" w14:textId="3A74C21A" w:rsidR="44D9324E" w:rsidRDefault="44D9324E">
            <w:r w:rsidRPr="44D9324E">
              <w:rPr>
                <w:rFonts w:ascii="Calibri" w:eastAsia="Calibri" w:hAnsi="Calibri" w:cs="Calibri"/>
                <w:b/>
                <w:bCs/>
                <w:color w:val="000000" w:themeColor="text1"/>
                <w:szCs w:val="24"/>
              </w:rPr>
              <w:t>Totaal Vlaamse Ardennen</w:t>
            </w:r>
          </w:p>
        </w:tc>
        <w:tc>
          <w:tcPr>
            <w:tcW w:w="2695" w:type="dxa"/>
            <w:tcBorders>
              <w:top w:val="nil"/>
              <w:left w:val="nil"/>
              <w:bottom w:val="single" w:sz="4" w:space="0" w:color="auto"/>
              <w:right w:val="nil"/>
            </w:tcBorders>
            <w:vAlign w:val="bottom"/>
          </w:tcPr>
          <w:p w14:paraId="0CB8E775" w14:textId="7BAB8573" w:rsidR="44D9324E" w:rsidRDefault="44D9324E"/>
        </w:tc>
        <w:tc>
          <w:tcPr>
            <w:tcW w:w="1699" w:type="dxa"/>
            <w:tcBorders>
              <w:top w:val="nil"/>
              <w:left w:val="nil"/>
              <w:bottom w:val="single" w:sz="4" w:space="0" w:color="auto"/>
            </w:tcBorders>
            <w:vAlign w:val="bottom"/>
          </w:tcPr>
          <w:p w14:paraId="15347851" w14:textId="71CB2429" w:rsidR="44D9324E" w:rsidRDefault="44D9324E">
            <w:r w:rsidRPr="44D9324E">
              <w:rPr>
                <w:rFonts w:ascii="Calibri" w:eastAsia="Calibri" w:hAnsi="Calibri" w:cs="Calibri"/>
                <w:b/>
                <w:bCs/>
                <w:color w:val="000000" w:themeColor="text1"/>
                <w:szCs w:val="24"/>
              </w:rPr>
              <w:t>2</w:t>
            </w:r>
          </w:p>
        </w:tc>
      </w:tr>
      <w:tr w:rsidR="44D9324E" w14:paraId="373B21E5" w14:textId="77777777" w:rsidTr="00E31996">
        <w:trPr>
          <w:trHeight w:val="300"/>
          <w:jc w:val="center"/>
        </w:trPr>
        <w:tc>
          <w:tcPr>
            <w:tcW w:w="1919" w:type="dxa"/>
            <w:tcBorders>
              <w:top w:val="nil"/>
              <w:bottom w:val="nil"/>
              <w:right w:val="single" w:sz="4" w:space="0" w:color="auto"/>
            </w:tcBorders>
            <w:vAlign w:val="bottom"/>
          </w:tcPr>
          <w:p w14:paraId="5BB00733" w14:textId="6C0503DF" w:rsidR="44D9324E" w:rsidRDefault="44D9324E"/>
        </w:tc>
        <w:tc>
          <w:tcPr>
            <w:tcW w:w="2611" w:type="dxa"/>
            <w:tcBorders>
              <w:top w:val="single" w:sz="4" w:space="0" w:color="auto"/>
              <w:left w:val="single" w:sz="4" w:space="0" w:color="auto"/>
              <w:bottom w:val="nil"/>
              <w:right w:val="nil"/>
            </w:tcBorders>
            <w:vAlign w:val="bottom"/>
          </w:tcPr>
          <w:p w14:paraId="5EA3FC5C" w14:textId="306625DD" w:rsidR="44D9324E" w:rsidRDefault="44D9324E">
            <w:r w:rsidRPr="44D9324E">
              <w:rPr>
                <w:rFonts w:ascii="Calibri" w:eastAsia="Calibri" w:hAnsi="Calibri" w:cs="Calibri"/>
                <w:b/>
                <w:bCs/>
                <w:color w:val="000000" w:themeColor="text1"/>
                <w:szCs w:val="24"/>
              </w:rPr>
              <w:t>Vlaamse Rand</w:t>
            </w:r>
          </w:p>
        </w:tc>
        <w:tc>
          <w:tcPr>
            <w:tcW w:w="2695" w:type="dxa"/>
            <w:tcBorders>
              <w:top w:val="single" w:sz="4" w:space="0" w:color="auto"/>
              <w:left w:val="nil"/>
              <w:bottom w:val="nil"/>
              <w:right w:val="nil"/>
            </w:tcBorders>
            <w:vAlign w:val="bottom"/>
          </w:tcPr>
          <w:p w14:paraId="61CCAD8D" w14:textId="62BCB686" w:rsidR="44D9324E" w:rsidRDefault="44D9324E">
            <w:r w:rsidRPr="44D9324E">
              <w:rPr>
                <w:rFonts w:ascii="Calibri" w:eastAsia="Calibri" w:hAnsi="Calibri" w:cs="Calibri"/>
                <w:color w:val="000000" w:themeColor="text1"/>
                <w:szCs w:val="24"/>
              </w:rPr>
              <w:t>Gemeente</w:t>
            </w:r>
          </w:p>
        </w:tc>
        <w:tc>
          <w:tcPr>
            <w:tcW w:w="1699" w:type="dxa"/>
            <w:tcBorders>
              <w:top w:val="single" w:sz="4" w:space="0" w:color="auto"/>
              <w:left w:val="nil"/>
              <w:bottom w:val="nil"/>
            </w:tcBorders>
            <w:vAlign w:val="bottom"/>
          </w:tcPr>
          <w:p w14:paraId="04732FD5" w14:textId="43F61512" w:rsidR="44D9324E" w:rsidRDefault="44D9324E">
            <w:r w:rsidRPr="44D9324E">
              <w:rPr>
                <w:rFonts w:ascii="Calibri" w:eastAsia="Calibri" w:hAnsi="Calibri" w:cs="Calibri"/>
                <w:color w:val="000000" w:themeColor="text1"/>
                <w:szCs w:val="24"/>
              </w:rPr>
              <w:t>1</w:t>
            </w:r>
          </w:p>
        </w:tc>
      </w:tr>
      <w:tr w:rsidR="44D9324E" w14:paraId="1A1A09B4" w14:textId="77777777" w:rsidTr="00E31996">
        <w:trPr>
          <w:trHeight w:val="300"/>
          <w:jc w:val="center"/>
        </w:trPr>
        <w:tc>
          <w:tcPr>
            <w:tcW w:w="1919" w:type="dxa"/>
            <w:tcBorders>
              <w:top w:val="nil"/>
              <w:bottom w:val="nil"/>
              <w:right w:val="single" w:sz="4" w:space="0" w:color="auto"/>
            </w:tcBorders>
            <w:vAlign w:val="bottom"/>
          </w:tcPr>
          <w:p w14:paraId="1326264A" w14:textId="4F17BECA" w:rsidR="44D9324E" w:rsidRDefault="44D9324E"/>
        </w:tc>
        <w:tc>
          <w:tcPr>
            <w:tcW w:w="2611" w:type="dxa"/>
            <w:tcBorders>
              <w:top w:val="nil"/>
              <w:left w:val="single" w:sz="4" w:space="0" w:color="auto"/>
              <w:bottom w:val="nil"/>
              <w:right w:val="nil"/>
            </w:tcBorders>
            <w:vAlign w:val="bottom"/>
          </w:tcPr>
          <w:p w14:paraId="4589EA59" w14:textId="5AB2D073" w:rsidR="44D9324E" w:rsidRDefault="44D9324E"/>
        </w:tc>
        <w:tc>
          <w:tcPr>
            <w:tcW w:w="2695" w:type="dxa"/>
            <w:tcBorders>
              <w:top w:val="nil"/>
              <w:left w:val="nil"/>
              <w:bottom w:val="nil"/>
              <w:right w:val="nil"/>
            </w:tcBorders>
            <w:vAlign w:val="bottom"/>
          </w:tcPr>
          <w:p w14:paraId="33E40196" w14:textId="7820ED68" w:rsidR="44D9324E" w:rsidRDefault="44D9324E">
            <w:r w:rsidRPr="44D9324E">
              <w:rPr>
                <w:rFonts w:ascii="Calibri" w:eastAsia="Calibri" w:hAnsi="Calibri" w:cs="Calibri"/>
                <w:color w:val="000000" w:themeColor="text1"/>
                <w:szCs w:val="24"/>
              </w:rPr>
              <w:t>De Werkvennootschap</w:t>
            </w:r>
          </w:p>
        </w:tc>
        <w:tc>
          <w:tcPr>
            <w:tcW w:w="1699" w:type="dxa"/>
            <w:tcBorders>
              <w:top w:val="nil"/>
              <w:left w:val="nil"/>
              <w:bottom w:val="nil"/>
            </w:tcBorders>
            <w:vAlign w:val="bottom"/>
          </w:tcPr>
          <w:p w14:paraId="3AFD1C51" w14:textId="6C55D5A6" w:rsidR="44D9324E" w:rsidRDefault="44D9324E">
            <w:r w:rsidRPr="44D9324E">
              <w:rPr>
                <w:rFonts w:ascii="Calibri" w:eastAsia="Calibri" w:hAnsi="Calibri" w:cs="Calibri"/>
                <w:color w:val="000000" w:themeColor="text1"/>
                <w:szCs w:val="24"/>
              </w:rPr>
              <w:t>3</w:t>
            </w:r>
          </w:p>
        </w:tc>
      </w:tr>
      <w:tr w:rsidR="44D9324E" w14:paraId="0F1DA045" w14:textId="77777777" w:rsidTr="00E31996">
        <w:trPr>
          <w:trHeight w:val="300"/>
          <w:jc w:val="center"/>
        </w:trPr>
        <w:tc>
          <w:tcPr>
            <w:tcW w:w="1919" w:type="dxa"/>
            <w:tcBorders>
              <w:top w:val="nil"/>
              <w:bottom w:val="nil"/>
              <w:right w:val="single" w:sz="4" w:space="0" w:color="auto"/>
            </w:tcBorders>
            <w:vAlign w:val="bottom"/>
          </w:tcPr>
          <w:p w14:paraId="7E325FFF" w14:textId="6C4D5C51" w:rsidR="44D9324E" w:rsidRDefault="44D9324E"/>
        </w:tc>
        <w:tc>
          <w:tcPr>
            <w:tcW w:w="2611" w:type="dxa"/>
            <w:tcBorders>
              <w:top w:val="nil"/>
              <w:left w:val="single" w:sz="4" w:space="0" w:color="auto"/>
              <w:bottom w:val="single" w:sz="4" w:space="0" w:color="auto"/>
              <w:right w:val="nil"/>
            </w:tcBorders>
            <w:vAlign w:val="bottom"/>
          </w:tcPr>
          <w:p w14:paraId="1D774FEA" w14:textId="7B497E1F" w:rsidR="44D9324E" w:rsidRDefault="44D9324E">
            <w:r w:rsidRPr="44D9324E">
              <w:rPr>
                <w:rFonts w:ascii="Calibri" w:eastAsia="Calibri" w:hAnsi="Calibri" w:cs="Calibri"/>
                <w:b/>
                <w:bCs/>
                <w:color w:val="000000" w:themeColor="text1"/>
                <w:szCs w:val="24"/>
              </w:rPr>
              <w:t>Totaal Vlaamse Rand</w:t>
            </w:r>
          </w:p>
        </w:tc>
        <w:tc>
          <w:tcPr>
            <w:tcW w:w="2695" w:type="dxa"/>
            <w:tcBorders>
              <w:top w:val="nil"/>
              <w:left w:val="nil"/>
              <w:bottom w:val="single" w:sz="4" w:space="0" w:color="auto"/>
              <w:right w:val="nil"/>
            </w:tcBorders>
            <w:vAlign w:val="bottom"/>
          </w:tcPr>
          <w:p w14:paraId="128834B5" w14:textId="21007305" w:rsidR="44D9324E" w:rsidRDefault="44D9324E"/>
        </w:tc>
        <w:tc>
          <w:tcPr>
            <w:tcW w:w="1699" w:type="dxa"/>
            <w:tcBorders>
              <w:top w:val="nil"/>
              <w:left w:val="nil"/>
              <w:bottom w:val="single" w:sz="4" w:space="0" w:color="auto"/>
            </w:tcBorders>
            <w:vAlign w:val="bottom"/>
          </w:tcPr>
          <w:p w14:paraId="7BB4A23F" w14:textId="6A5BD299" w:rsidR="44D9324E" w:rsidRDefault="44D9324E">
            <w:r w:rsidRPr="44D9324E">
              <w:rPr>
                <w:rFonts w:ascii="Calibri" w:eastAsia="Calibri" w:hAnsi="Calibri" w:cs="Calibri"/>
                <w:b/>
                <w:bCs/>
                <w:color w:val="000000" w:themeColor="text1"/>
                <w:szCs w:val="24"/>
              </w:rPr>
              <w:t>4</w:t>
            </w:r>
          </w:p>
        </w:tc>
      </w:tr>
      <w:tr w:rsidR="44D9324E" w14:paraId="387C7A5B" w14:textId="77777777" w:rsidTr="00E31996">
        <w:trPr>
          <w:trHeight w:val="300"/>
          <w:jc w:val="center"/>
        </w:trPr>
        <w:tc>
          <w:tcPr>
            <w:tcW w:w="1919" w:type="dxa"/>
            <w:tcBorders>
              <w:top w:val="nil"/>
              <w:bottom w:val="single" w:sz="4" w:space="0" w:color="auto"/>
              <w:right w:val="single" w:sz="4" w:space="0" w:color="auto"/>
            </w:tcBorders>
            <w:vAlign w:val="bottom"/>
          </w:tcPr>
          <w:p w14:paraId="667C4B3E" w14:textId="772508E2" w:rsidR="44D9324E" w:rsidRDefault="44D9324E">
            <w:r w:rsidRPr="44D9324E">
              <w:rPr>
                <w:rFonts w:ascii="Calibri" w:eastAsia="Calibri" w:hAnsi="Calibri" w:cs="Calibri"/>
                <w:b/>
                <w:bCs/>
                <w:color w:val="000000" w:themeColor="text1"/>
                <w:szCs w:val="24"/>
              </w:rPr>
              <w:t>Totaal Reeds gerealiseerd</w:t>
            </w:r>
          </w:p>
        </w:tc>
        <w:tc>
          <w:tcPr>
            <w:tcW w:w="2611" w:type="dxa"/>
            <w:tcBorders>
              <w:top w:val="single" w:sz="4" w:space="0" w:color="auto"/>
              <w:left w:val="single" w:sz="4" w:space="0" w:color="auto"/>
              <w:bottom w:val="single" w:sz="4" w:space="0" w:color="auto"/>
              <w:right w:val="nil"/>
            </w:tcBorders>
            <w:vAlign w:val="bottom"/>
          </w:tcPr>
          <w:p w14:paraId="7C235E8E" w14:textId="4B7AB1CC" w:rsidR="44D9324E" w:rsidRDefault="44D9324E"/>
        </w:tc>
        <w:tc>
          <w:tcPr>
            <w:tcW w:w="2695" w:type="dxa"/>
            <w:tcBorders>
              <w:top w:val="single" w:sz="4" w:space="0" w:color="auto"/>
              <w:left w:val="nil"/>
              <w:bottom w:val="single" w:sz="4" w:space="0" w:color="auto"/>
              <w:right w:val="nil"/>
            </w:tcBorders>
            <w:vAlign w:val="bottom"/>
          </w:tcPr>
          <w:p w14:paraId="781BA7F5" w14:textId="13B27145" w:rsidR="44D9324E" w:rsidRDefault="44D9324E"/>
        </w:tc>
        <w:tc>
          <w:tcPr>
            <w:tcW w:w="1699" w:type="dxa"/>
            <w:tcBorders>
              <w:top w:val="single" w:sz="4" w:space="0" w:color="auto"/>
              <w:left w:val="nil"/>
              <w:bottom w:val="single" w:sz="4" w:space="0" w:color="auto"/>
            </w:tcBorders>
            <w:vAlign w:val="bottom"/>
          </w:tcPr>
          <w:p w14:paraId="12248EDA" w14:textId="27C82DCF" w:rsidR="44D9324E" w:rsidRDefault="44D9324E">
            <w:r w:rsidRPr="44D9324E">
              <w:rPr>
                <w:rFonts w:ascii="Calibri" w:eastAsia="Calibri" w:hAnsi="Calibri" w:cs="Calibri"/>
                <w:b/>
                <w:bCs/>
                <w:color w:val="000000" w:themeColor="text1"/>
                <w:szCs w:val="24"/>
              </w:rPr>
              <w:t>55</w:t>
            </w:r>
          </w:p>
        </w:tc>
      </w:tr>
      <w:tr w:rsidR="44D9324E" w14:paraId="18C58160" w14:textId="77777777" w:rsidTr="00E31996">
        <w:trPr>
          <w:trHeight w:val="300"/>
          <w:jc w:val="center"/>
        </w:trPr>
        <w:tc>
          <w:tcPr>
            <w:tcW w:w="1919" w:type="dxa"/>
            <w:tcBorders>
              <w:top w:val="single" w:sz="4" w:space="0" w:color="auto"/>
              <w:right w:val="nil"/>
            </w:tcBorders>
            <w:shd w:val="clear" w:color="auto" w:fill="D9E1F2"/>
            <w:vAlign w:val="bottom"/>
          </w:tcPr>
          <w:p w14:paraId="0399DF34" w14:textId="6A9D971C" w:rsidR="44D9324E" w:rsidRDefault="44D9324E">
            <w:r w:rsidRPr="44D9324E">
              <w:rPr>
                <w:rFonts w:ascii="Calibri" w:eastAsia="Calibri" w:hAnsi="Calibri" w:cs="Calibri"/>
                <w:b/>
                <w:bCs/>
                <w:color w:val="000000" w:themeColor="text1"/>
                <w:szCs w:val="24"/>
              </w:rPr>
              <w:t>Eindtotaal</w:t>
            </w:r>
          </w:p>
        </w:tc>
        <w:tc>
          <w:tcPr>
            <w:tcW w:w="2611" w:type="dxa"/>
            <w:tcBorders>
              <w:top w:val="single" w:sz="4" w:space="0" w:color="auto"/>
              <w:left w:val="nil"/>
              <w:right w:val="nil"/>
            </w:tcBorders>
            <w:shd w:val="clear" w:color="auto" w:fill="D9E1F2"/>
            <w:vAlign w:val="bottom"/>
          </w:tcPr>
          <w:p w14:paraId="41CEEB07" w14:textId="6D205852" w:rsidR="44D9324E" w:rsidRDefault="44D9324E"/>
        </w:tc>
        <w:tc>
          <w:tcPr>
            <w:tcW w:w="2695" w:type="dxa"/>
            <w:tcBorders>
              <w:top w:val="single" w:sz="4" w:space="0" w:color="auto"/>
              <w:left w:val="nil"/>
              <w:right w:val="nil"/>
            </w:tcBorders>
            <w:shd w:val="clear" w:color="auto" w:fill="D9E1F2"/>
            <w:vAlign w:val="bottom"/>
          </w:tcPr>
          <w:p w14:paraId="1F086357" w14:textId="1E6936B2" w:rsidR="44D9324E" w:rsidRDefault="44D9324E"/>
        </w:tc>
        <w:tc>
          <w:tcPr>
            <w:tcW w:w="1699" w:type="dxa"/>
            <w:tcBorders>
              <w:top w:val="single" w:sz="4" w:space="0" w:color="auto"/>
              <w:left w:val="nil"/>
            </w:tcBorders>
            <w:shd w:val="clear" w:color="auto" w:fill="D9E1F2"/>
            <w:vAlign w:val="bottom"/>
          </w:tcPr>
          <w:p w14:paraId="3480A327" w14:textId="6AC67A80" w:rsidR="44D9324E" w:rsidRDefault="44D9324E">
            <w:r w:rsidRPr="44D9324E">
              <w:rPr>
                <w:rFonts w:ascii="Calibri" w:eastAsia="Calibri" w:hAnsi="Calibri" w:cs="Calibri"/>
                <w:b/>
                <w:bCs/>
                <w:color w:val="000000" w:themeColor="text1"/>
                <w:szCs w:val="24"/>
              </w:rPr>
              <w:t>1967</w:t>
            </w:r>
          </w:p>
        </w:tc>
      </w:tr>
    </w:tbl>
    <w:p w14:paraId="4E2CD224" w14:textId="602182A2" w:rsidR="44D9324E" w:rsidRDefault="44D9324E" w:rsidP="44D9324E">
      <w:pPr>
        <w:jc w:val="both"/>
        <w:rPr>
          <w:szCs w:val="24"/>
          <w:lang w:val="nl-BE"/>
        </w:rPr>
      </w:pPr>
    </w:p>
    <w:p w14:paraId="26F4AC5B" w14:textId="4F511571" w:rsidR="45E2E582" w:rsidRPr="00E31996" w:rsidRDefault="226CFDF0" w:rsidP="00E31996">
      <w:pPr>
        <w:jc w:val="both"/>
        <w:rPr>
          <w:rFonts w:ascii="Verdana" w:eastAsia="Verdana" w:hAnsi="Verdana" w:cs="Verdana"/>
          <w:sz w:val="20"/>
          <w:lang w:val="nl-BE"/>
        </w:rPr>
      </w:pPr>
      <w:r w:rsidRPr="44D9324E">
        <w:rPr>
          <w:rFonts w:ascii="Verdana" w:eastAsia="Verdana" w:hAnsi="Verdana" w:cs="Verdana"/>
          <w:sz w:val="20"/>
          <w:lang w:val="nl-BE"/>
        </w:rPr>
        <w:t xml:space="preserve"> </w:t>
      </w:r>
    </w:p>
    <w:p w14:paraId="0FCDCCDC" w14:textId="182585C3" w:rsidR="226CFDF0" w:rsidRDefault="00AD37B2" w:rsidP="44D9324E">
      <w:pPr>
        <w:pStyle w:val="paragraph"/>
        <w:numPr>
          <w:ilvl w:val="0"/>
          <w:numId w:val="23"/>
        </w:numPr>
        <w:spacing w:before="0" w:beforeAutospacing="0" w:after="0" w:afterAutospacing="0"/>
        <w:jc w:val="both"/>
        <w:rPr>
          <w:rStyle w:val="eop"/>
          <w:rFonts w:ascii="Verdana" w:hAnsi="Verdana"/>
          <w:sz w:val="20"/>
          <w:szCs w:val="20"/>
        </w:rPr>
      </w:pPr>
      <w:r w:rsidRPr="44D9324E">
        <w:rPr>
          <w:rStyle w:val="eop"/>
          <w:rFonts w:ascii="Verdana" w:hAnsi="Verdana"/>
          <w:sz w:val="20"/>
          <w:szCs w:val="20"/>
        </w:rPr>
        <w:lastRenderedPageBreak/>
        <w:t>Onderstaan</w:t>
      </w:r>
      <w:r w:rsidR="009F1B4A" w:rsidRPr="44D9324E">
        <w:rPr>
          <w:rStyle w:val="eop"/>
          <w:rFonts w:ascii="Verdana" w:hAnsi="Verdana"/>
          <w:sz w:val="20"/>
          <w:szCs w:val="20"/>
        </w:rPr>
        <w:t xml:space="preserve">de cijfers </w:t>
      </w:r>
      <w:r w:rsidR="00EC7201" w:rsidRPr="44D9324E">
        <w:rPr>
          <w:rStyle w:val="eop"/>
          <w:rFonts w:ascii="Verdana" w:hAnsi="Verdana"/>
          <w:sz w:val="20"/>
          <w:szCs w:val="20"/>
        </w:rPr>
        <w:t>tonen het verwacht aantal gerealiseerd</w:t>
      </w:r>
      <w:r w:rsidR="00603D87" w:rsidRPr="44D9324E">
        <w:rPr>
          <w:rStyle w:val="eop"/>
          <w:rFonts w:ascii="Verdana" w:hAnsi="Verdana"/>
          <w:sz w:val="20"/>
          <w:szCs w:val="20"/>
        </w:rPr>
        <w:t>e</w:t>
      </w:r>
      <w:r w:rsidR="00EC7201" w:rsidRPr="44D9324E">
        <w:rPr>
          <w:rStyle w:val="eop"/>
          <w:rFonts w:ascii="Verdana" w:hAnsi="Verdana"/>
          <w:sz w:val="20"/>
          <w:szCs w:val="20"/>
        </w:rPr>
        <w:t xml:space="preserve"> Hoppinpunten tegen juli 2023</w:t>
      </w:r>
      <w:r w:rsidR="00301FCA" w:rsidRPr="44D9324E">
        <w:rPr>
          <w:rStyle w:val="eop"/>
          <w:rFonts w:ascii="Verdana" w:hAnsi="Verdana"/>
          <w:sz w:val="20"/>
          <w:szCs w:val="20"/>
        </w:rPr>
        <w:t xml:space="preserve"> zoals aangegeven door de </w:t>
      </w:r>
      <w:r w:rsidR="00F05AE6" w:rsidRPr="44D9324E">
        <w:rPr>
          <w:rStyle w:val="eop"/>
          <w:rFonts w:ascii="Verdana" w:hAnsi="Verdana"/>
          <w:sz w:val="20"/>
          <w:szCs w:val="20"/>
        </w:rPr>
        <w:t>vervoerregio</w:t>
      </w:r>
      <w:r w:rsidR="00301FCA" w:rsidRPr="44D9324E">
        <w:rPr>
          <w:rStyle w:val="eop"/>
          <w:rFonts w:ascii="Verdana" w:hAnsi="Verdana"/>
          <w:sz w:val="20"/>
          <w:szCs w:val="20"/>
        </w:rPr>
        <w:t>’s (o.b.v. een bevraging</w:t>
      </w:r>
      <w:r w:rsidR="4C3A9B15" w:rsidRPr="44D9324E">
        <w:rPr>
          <w:rStyle w:val="eop"/>
          <w:rFonts w:ascii="Verdana" w:hAnsi="Verdana"/>
          <w:sz w:val="20"/>
          <w:szCs w:val="20"/>
        </w:rPr>
        <w:t xml:space="preserve"> bij de vervoerregio’s</w:t>
      </w:r>
      <w:r w:rsidR="00301FCA" w:rsidRPr="44D9324E">
        <w:rPr>
          <w:rStyle w:val="eop"/>
          <w:rFonts w:ascii="Verdana" w:hAnsi="Verdana"/>
          <w:sz w:val="20"/>
          <w:szCs w:val="20"/>
        </w:rPr>
        <w:t xml:space="preserve"> in </w:t>
      </w:r>
      <w:r w:rsidR="782E8ADB" w:rsidRPr="44D9324E">
        <w:rPr>
          <w:rStyle w:val="eop"/>
          <w:rFonts w:ascii="Verdana" w:hAnsi="Verdana"/>
          <w:sz w:val="20"/>
          <w:szCs w:val="20"/>
        </w:rPr>
        <w:t>de zomer van</w:t>
      </w:r>
      <w:r w:rsidR="00301FCA" w:rsidRPr="44D9324E">
        <w:rPr>
          <w:rStyle w:val="eop"/>
          <w:rFonts w:ascii="Verdana" w:hAnsi="Verdana"/>
          <w:sz w:val="20"/>
          <w:szCs w:val="20"/>
        </w:rPr>
        <w:t xml:space="preserve"> 2022).</w:t>
      </w:r>
    </w:p>
    <w:p w14:paraId="050EE9B0" w14:textId="47CE4BCF" w:rsidR="226CFDF0" w:rsidRDefault="226CFDF0" w:rsidP="44D9324E">
      <w:pPr>
        <w:pStyle w:val="paragraph"/>
        <w:spacing w:before="0" w:beforeAutospacing="0" w:after="0" w:afterAutospacing="0"/>
        <w:jc w:val="both"/>
      </w:pPr>
    </w:p>
    <w:tbl>
      <w:tblPr>
        <w:tblStyle w:val="Tabelraster"/>
        <w:tblW w:w="0" w:type="auto"/>
        <w:jc w:val="center"/>
        <w:tblLayout w:type="fixed"/>
        <w:tblLook w:val="06A0" w:firstRow="1" w:lastRow="0" w:firstColumn="1" w:lastColumn="0" w:noHBand="1" w:noVBand="1"/>
      </w:tblPr>
      <w:tblGrid>
        <w:gridCol w:w="3256"/>
        <w:gridCol w:w="3118"/>
        <w:gridCol w:w="1111"/>
      </w:tblGrid>
      <w:tr w:rsidR="44D9324E" w14:paraId="0B931D85" w14:textId="77777777" w:rsidTr="004E5541">
        <w:trPr>
          <w:trHeight w:val="300"/>
          <w:jc w:val="center"/>
        </w:trPr>
        <w:tc>
          <w:tcPr>
            <w:tcW w:w="3256" w:type="dxa"/>
            <w:tcBorders>
              <w:bottom w:val="nil"/>
              <w:right w:val="nil"/>
            </w:tcBorders>
            <w:shd w:val="clear" w:color="auto" w:fill="D9E1F2"/>
            <w:vAlign w:val="bottom"/>
          </w:tcPr>
          <w:p w14:paraId="29B06A36" w14:textId="1F0BF49C" w:rsidR="44D9324E" w:rsidRDefault="44D9324E">
            <w:r w:rsidRPr="44D9324E">
              <w:rPr>
                <w:rFonts w:ascii="Calibri" w:eastAsia="Calibri" w:hAnsi="Calibri" w:cs="Calibri"/>
                <w:b/>
                <w:bCs/>
                <w:color w:val="000000" w:themeColor="text1"/>
                <w:szCs w:val="24"/>
              </w:rPr>
              <w:t>VVR</w:t>
            </w:r>
          </w:p>
        </w:tc>
        <w:tc>
          <w:tcPr>
            <w:tcW w:w="3118" w:type="dxa"/>
            <w:tcBorders>
              <w:left w:val="nil"/>
              <w:bottom w:val="nil"/>
              <w:right w:val="nil"/>
            </w:tcBorders>
            <w:shd w:val="clear" w:color="auto" w:fill="D9E1F2"/>
            <w:vAlign w:val="bottom"/>
          </w:tcPr>
          <w:p w14:paraId="495BCB4A" w14:textId="3F2D01CB" w:rsidR="575ECC6B" w:rsidRDefault="575ECC6B">
            <w:r w:rsidRPr="44D9324E">
              <w:rPr>
                <w:rFonts w:ascii="Calibri" w:eastAsia="Calibri" w:hAnsi="Calibri" w:cs="Calibri"/>
                <w:b/>
                <w:bCs/>
                <w:color w:val="000000" w:themeColor="text1"/>
                <w:szCs w:val="24"/>
              </w:rPr>
              <w:t>B</w:t>
            </w:r>
            <w:r w:rsidR="44D9324E" w:rsidRPr="44D9324E">
              <w:rPr>
                <w:rFonts w:ascii="Calibri" w:eastAsia="Calibri" w:hAnsi="Calibri" w:cs="Calibri"/>
                <w:b/>
                <w:bCs/>
                <w:color w:val="000000" w:themeColor="text1"/>
                <w:szCs w:val="24"/>
              </w:rPr>
              <w:t>eheerder</w:t>
            </w:r>
          </w:p>
        </w:tc>
        <w:tc>
          <w:tcPr>
            <w:tcW w:w="1111" w:type="dxa"/>
            <w:tcBorders>
              <w:left w:val="nil"/>
              <w:bottom w:val="nil"/>
            </w:tcBorders>
            <w:shd w:val="clear" w:color="auto" w:fill="D9E1F2"/>
            <w:vAlign w:val="bottom"/>
          </w:tcPr>
          <w:p w14:paraId="73F82A43" w14:textId="190EF61A" w:rsidR="44D9324E" w:rsidRDefault="44D9324E">
            <w:r w:rsidRPr="44D9324E">
              <w:rPr>
                <w:rFonts w:ascii="Calibri" w:eastAsia="Calibri" w:hAnsi="Calibri" w:cs="Calibri"/>
                <w:b/>
                <w:bCs/>
                <w:color w:val="000000" w:themeColor="text1"/>
                <w:szCs w:val="24"/>
              </w:rPr>
              <w:t>Aantal</w:t>
            </w:r>
          </w:p>
        </w:tc>
      </w:tr>
      <w:tr w:rsidR="44D9324E" w14:paraId="6D16EAA0" w14:textId="77777777" w:rsidTr="004E5541">
        <w:trPr>
          <w:trHeight w:val="300"/>
          <w:jc w:val="center"/>
        </w:trPr>
        <w:tc>
          <w:tcPr>
            <w:tcW w:w="3256" w:type="dxa"/>
            <w:tcBorders>
              <w:top w:val="nil"/>
              <w:bottom w:val="nil"/>
              <w:right w:val="nil"/>
            </w:tcBorders>
            <w:vAlign w:val="bottom"/>
          </w:tcPr>
          <w:p w14:paraId="3DA44243" w14:textId="04C90A83" w:rsidR="44D9324E" w:rsidRDefault="44D9324E">
            <w:r w:rsidRPr="44D9324E">
              <w:rPr>
                <w:rFonts w:ascii="Calibri" w:eastAsia="Calibri" w:hAnsi="Calibri" w:cs="Calibri"/>
                <w:b/>
                <w:bCs/>
                <w:color w:val="000000" w:themeColor="text1"/>
                <w:szCs w:val="24"/>
              </w:rPr>
              <w:t>Aalst</w:t>
            </w:r>
          </w:p>
        </w:tc>
        <w:tc>
          <w:tcPr>
            <w:tcW w:w="3118" w:type="dxa"/>
            <w:tcBorders>
              <w:top w:val="nil"/>
              <w:left w:val="nil"/>
              <w:bottom w:val="nil"/>
              <w:right w:val="nil"/>
            </w:tcBorders>
            <w:vAlign w:val="bottom"/>
          </w:tcPr>
          <w:p w14:paraId="2AC1DE32" w14:textId="2C80D391" w:rsidR="44D9324E" w:rsidRDefault="44D9324E">
            <w:r w:rsidRPr="44D9324E">
              <w:rPr>
                <w:rFonts w:ascii="Calibri" w:eastAsia="Calibri" w:hAnsi="Calibri" w:cs="Calibri"/>
                <w:color w:val="000000" w:themeColor="text1"/>
                <w:szCs w:val="24"/>
              </w:rPr>
              <w:t>AWV</w:t>
            </w:r>
          </w:p>
        </w:tc>
        <w:tc>
          <w:tcPr>
            <w:tcW w:w="1111" w:type="dxa"/>
            <w:tcBorders>
              <w:top w:val="nil"/>
              <w:left w:val="nil"/>
              <w:bottom w:val="nil"/>
            </w:tcBorders>
            <w:vAlign w:val="bottom"/>
          </w:tcPr>
          <w:p w14:paraId="23AFEC50" w14:textId="2DE75DAC" w:rsidR="44D9324E" w:rsidRDefault="44D9324E">
            <w:r w:rsidRPr="44D9324E">
              <w:rPr>
                <w:rFonts w:ascii="Calibri" w:eastAsia="Calibri" w:hAnsi="Calibri" w:cs="Calibri"/>
                <w:color w:val="000000" w:themeColor="text1"/>
                <w:szCs w:val="24"/>
              </w:rPr>
              <w:t>2</w:t>
            </w:r>
          </w:p>
        </w:tc>
      </w:tr>
      <w:tr w:rsidR="44D9324E" w14:paraId="0A5B13DA" w14:textId="77777777" w:rsidTr="00E31996">
        <w:trPr>
          <w:trHeight w:val="300"/>
          <w:jc w:val="center"/>
        </w:trPr>
        <w:tc>
          <w:tcPr>
            <w:tcW w:w="3256" w:type="dxa"/>
            <w:tcBorders>
              <w:top w:val="nil"/>
              <w:bottom w:val="nil"/>
              <w:right w:val="nil"/>
            </w:tcBorders>
            <w:vAlign w:val="bottom"/>
          </w:tcPr>
          <w:p w14:paraId="6FE3BDD1" w14:textId="397577B5" w:rsidR="44D9324E" w:rsidRDefault="44D9324E"/>
        </w:tc>
        <w:tc>
          <w:tcPr>
            <w:tcW w:w="3118" w:type="dxa"/>
            <w:tcBorders>
              <w:top w:val="nil"/>
              <w:left w:val="nil"/>
              <w:bottom w:val="nil"/>
              <w:right w:val="nil"/>
            </w:tcBorders>
            <w:vAlign w:val="bottom"/>
          </w:tcPr>
          <w:p w14:paraId="02B454BF" w14:textId="713ACCBA"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610EAE4B" w14:textId="4F235054" w:rsidR="44D9324E" w:rsidRDefault="44D9324E">
            <w:r w:rsidRPr="44D9324E">
              <w:rPr>
                <w:rFonts w:ascii="Calibri" w:eastAsia="Calibri" w:hAnsi="Calibri" w:cs="Calibri"/>
                <w:color w:val="000000" w:themeColor="text1"/>
                <w:szCs w:val="24"/>
              </w:rPr>
              <w:t>1</w:t>
            </w:r>
          </w:p>
        </w:tc>
      </w:tr>
      <w:tr w:rsidR="44D9324E" w14:paraId="125E5BEB" w14:textId="77777777" w:rsidTr="00E31996">
        <w:trPr>
          <w:trHeight w:val="300"/>
          <w:jc w:val="center"/>
        </w:trPr>
        <w:tc>
          <w:tcPr>
            <w:tcW w:w="3256" w:type="dxa"/>
            <w:tcBorders>
              <w:top w:val="nil"/>
              <w:bottom w:val="single" w:sz="4" w:space="0" w:color="auto"/>
              <w:right w:val="nil"/>
            </w:tcBorders>
            <w:vAlign w:val="bottom"/>
          </w:tcPr>
          <w:p w14:paraId="5D658045" w14:textId="771C66D7" w:rsidR="44D9324E" w:rsidRDefault="44D9324E">
            <w:r w:rsidRPr="44D9324E">
              <w:rPr>
                <w:rFonts w:ascii="Calibri" w:eastAsia="Calibri" w:hAnsi="Calibri" w:cs="Calibri"/>
                <w:b/>
                <w:bCs/>
                <w:color w:val="000000" w:themeColor="text1"/>
                <w:szCs w:val="24"/>
              </w:rPr>
              <w:t>Totaal Aalst</w:t>
            </w:r>
          </w:p>
        </w:tc>
        <w:tc>
          <w:tcPr>
            <w:tcW w:w="3118" w:type="dxa"/>
            <w:tcBorders>
              <w:top w:val="nil"/>
              <w:left w:val="nil"/>
              <w:bottom w:val="single" w:sz="4" w:space="0" w:color="auto"/>
              <w:right w:val="nil"/>
            </w:tcBorders>
            <w:vAlign w:val="bottom"/>
          </w:tcPr>
          <w:p w14:paraId="5D84BD5E" w14:textId="1C030A66" w:rsidR="44D9324E" w:rsidRDefault="44D9324E"/>
        </w:tc>
        <w:tc>
          <w:tcPr>
            <w:tcW w:w="1111" w:type="dxa"/>
            <w:tcBorders>
              <w:top w:val="nil"/>
              <w:left w:val="nil"/>
              <w:bottom w:val="single" w:sz="4" w:space="0" w:color="auto"/>
            </w:tcBorders>
            <w:vAlign w:val="bottom"/>
          </w:tcPr>
          <w:p w14:paraId="5CE6DE99" w14:textId="435D2CE5" w:rsidR="44D9324E" w:rsidRDefault="44D9324E">
            <w:r w:rsidRPr="44D9324E">
              <w:rPr>
                <w:rFonts w:ascii="Calibri" w:eastAsia="Calibri" w:hAnsi="Calibri" w:cs="Calibri"/>
                <w:b/>
                <w:bCs/>
                <w:color w:val="000000" w:themeColor="text1"/>
                <w:szCs w:val="24"/>
              </w:rPr>
              <w:t>3</w:t>
            </w:r>
          </w:p>
        </w:tc>
      </w:tr>
      <w:tr w:rsidR="44D9324E" w14:paraId="401244B0" w14:textId="77777777" w:rsidTr="00E31996">
        <w:trPr>
          <w:trHeight w:val="300"/>
          <w:jc w:val="center"/>
        </w:trPr>
        <w:tc>
          <w:tcPr>
            <w:tcW w:w="3256" w:type="dxa"/>
            <w:tcBorders>
              <w:top w:val="single" w:sz="4" w:space="0" w:color="auto"/>
              <w:bottom w:val="nil"/>
              <w:right w:val="nil"/>
            </w:tcBorders>
            <w:vAlign w:val="bottom"/>
          </w:tcPr>
          <w:p w14:paraId="2CDC5DB6" w14:textId="4654B570" w:rsidR="44D9324E" w:rsidRDefault="44D9324E">
            <w:r w:rsidRPr="44D9324E">
              <w:rPr>
                <w:rFonts w:ascii="Calibri" w:eastAsia="Calibri" w:hAnsi="Calibri" w:cs="Calibri"/>
                <w:b/>
                <w:bCs/>
                <w:color w:val="000000" w:themeColor="text1"/>
                <w:szCs w:val="24"/>
              </w:rPr>
              <w:t>Antwerpen</w:t>
            </w:r>
          </w:p>
        </w:tc>
        <w:tc>
          <w:tcPr>
            <w:tcW w:w="3118" w:type="dxa"/>
            <w:tcBorders>
              <w:top w:val="single" w:sz="4" w:space="0" w:color="auto"/>
              <w:left w:val="nil"/>
              <w:bottom w:val="nil"/>
              <w:right w:val="nil"/>
            </w:tcBorders>
            <w:vAlign w:val="bottom"/>
          </w:tcPr>
          <w:p w14:paraId="6D43E18B" w14:textId="61A69D6D"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72747D4D" w14:textId="2E5719DE" w:rsidR="44D9324E" w:rsidRDefault="44D9324E">
            <w:r w:rsidRPr="44D9324E">
              <w:rPr>
                <w:rFonts w:ascii="Calibri" w:eastAsia="Calibri" w:hAnsi="Calibri" w:cs="Calibri"/>
                <w:color w:val="000000" w:themeColor="text1"/>
                <w:szCs w:val="24"/>
              </w:rPr>
              <w:t>10</w:t>
            </w:r>
          </w:p>
        </w:tc>
      </w:tr>
      <w:tr w:rsidR="44D9324E" w14:paraId="74CB544D" w14:textId="77777777" w:rsidTr="004E5541">
        <w:trPr>
          <w:trHeight w:val="300"/>
          <w:jc w:val="center"/>
        </w:trPr>
        <w:tc>
          <w:tcPr>
            <w:tcW w:w="3256" w:type="dxa"/>
            <w:tcBorders>
              <w:top w:val="nil"/>
              <w:bottom w:val="nil"/>
              <w:right w:val="nil"/>
            </w:tcBorders>
            <w:vAlign w:val="bottom"/>
          </w:tcPr>
          <w:p w14:paraId="7FC72CEC" w14:textId="5BD27210" w:rsidR="44D9324E" w:rsidRDefault="44D9324E"/>
        </w:tc>
        <w:tc>
          <w:tcPr>
            <w:tcW w:w="3118" w:type="dxa"/>
            <w:tcBorders>
              <w:top w:val="nil"/>
              <w:left w:val="nil"/>
              <w:bottom w:val="nil"/>
              <w:right w:val="nil"/>
            </w:tcBorders>
            <w:vAlign w:val="bottom"/>
          </w:tcPr>
          <w:p w14:paraId="1DDFA1E5" w14:textId="02567B65" w:rsidR="44D9324E" w:rsidRDefault="44D9324E">
            <w:r w:rsidRPr="44D9324E">
              <w:rPr>
                <w:rFonts w:ascii="Calibri" w:eastAsia="Calibri" w:hAnsi="Calibri" w:cs="Calibri"/>
                <w:color w:val="000000" w:themeColor="text1"/>
                <w:szCs w:val="24"/>
              </w:rPr>
              <w:t>AWV/gemeente</w:t>
            </w:r>
          </w:p>
        </w:tc>
        <w:tc>
          <w:tcPr>
            <w:tcW w:w="1111" w:type="dxa"/>
            <w:tcBorders>
              <w:top w:val="nil"/>
              <w:left w:val="nil"/>
              <w:bottom w:val="nil"/>
            </w:tcBorders>
            <w:vAlign w:val="bottom"/>
          </w:tcPr>
          <w:p w14:paraId="41102290" w14:textId="20FB2457" w:rsidR="44D9324E" w:rsidRDefault="44D9324E">
            <w:r w:rsidRPr="44D9324E">
              <w:rPr>
                <w:rFonts w:ascii="Calibri" w:eastAsia="Calibri" w:hAnsi="Calibri" w:cs="Calibri"/>
                <w:color w:val="000000" w:themeColor="text1"/>
                <w:szCs w:val="24"/>
              </w:rPr>
              <w:t>3</w:t>
            </w:r>
          </w:p>
        </w:tc>
      </w:tr>
      <w:tr w:rsidR="44D9324E" w14:paraId="76E42184" w14:textId="77777777" w:rsidTr="004E5541">
        <w:trPr>
          <w:trHeight w:val="300"/>
          <w:jc w:val="center"/>
        </w:trPr>
        <w:tc>
          <w:tcPr>
            <w:tcW w:w="3256" w:type="dxa"/>
            <w:tcBorders>
              <w:top w:val="nil"/>
              <w:bottom w:val="nil"/>
              <w:right w:val="nil"/>
            </w:tcBorders>
            <w:vAlign w:val="bottom"/>
          </w:tcPr>
          <w:p w14:paraId="2AD72BEE" w14:textId="1DCA1D5B" w:rsidR="44D9324E" w:rsidRDefault="44D9324E"/>
        </w:tc>
        <w:tc>
          <w:tcPr>
            <w:tcW w:w="3118" w:type="dxa"/>
            <w:tcBorders>
              <w:top w:val="nil"/>
              <w:left w:val="nil"/>
              <w:bottom w:val="nil"/>
              <w:right w:val="nil"/>
            </w:tcBorders>
            <w:vAlign w:val="bottom"/>
          </w:tcPr>
          <w:p w14:paraId="34129053" w14:textId="1EC895EC" w:rsidR="44D9324E" w:rsidRDefault="44D9324E">
            <w:r w:rsidRPr="44D9324E">
              <w:rPr>
                <w:rFonts w:ascii="Calibri" w:eastAsia="Calibri" w:hAnsi="Calibri" w:cs="Calibri"/>
                <w:color w:val="000000" w:themeColor="text1"/>
                <w:szCs w:val="24"/>
              </w:rPr>
              <w:t>AWV/Lantis</w:t>
            </w:r>
          </w:p>
        </w:tc>
        <w:tc>
          <w:tcPr>
            <w:tcW w:w="1111" w:type="dxa"/>
            <w:tcBorders>
              <w:top w:val="nil"/>
              <w:left w:val="nil"/>
              <w:bottom w:val="nil"/>
            </w:tcBorders>
            <w:vAlign w:val="bottom"/>
          </w:tcPr>
          <w:p w14:paraId="2B32145F" w14:textId="588FCFA5" w:rsidR="44D9324E" w:rsidRDefault="44D9324E">
            <w:r w:rsidRPr="44D9324E">
              <w:rPr>
                <w:rFonts w:ascii="Calibri" w:eastAsia="Calibri" w:hAnsi="Calibri" w:cs="Calibri"/>
                <w:color w:val="000000" w:themeColor="text1"/>
                <w:szCs w:val="24"/>
              </w:rPr>
              <w:t>3</w:t>
            </w:r>
          </w:p>
        </w:tc>
      </w:tr>
      <w:tr w:rsidR="44D9324E" w14:paraId="01D6E908" w14:textId="77777777" w:rsidTr="004E5541">
        <w:trPr>
          <w:trHeight w:val="300"/>
          <w:jc w:val="center"/>
        </w:trPr>
        <w:tc>
          <w:tcPr>
            <w:tcW w:w="3256" w:type="dxa"/>
            <w:tcBorders>
              <w:top w:val="nil"/>
              <w:bottom w:val="nil"/>
              <w:right w:val="nil"/>
            </w:tcBorders>
            <w:vAlign w:val="bottom"/>
          </w:tcPr>
          <w:p w14:paraId="04C10188" w14:textId="1C773E37" w:rsidR="44D9324E" w:rsidRDefault="44D9324E"/>
        </w:tc>
        <w:tc>
          <w:tcPr>
            <w:tcW w:w="3118" w:type="dxa"/>
            <w:tcBorders>
              <w:top w:val="nil"/>
              <w:left w:val="nil"/>
              <w:bottom w:val="nil"/>
              <w:right w:val="nil"/>
            </w:tcBorders>
            <w:vAlign w:val="bottom"/>
          </w:tcPr>
          <w:p w14:paraId="148EF6A8" w14:textId="74408545"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7DF9CD68" w14:textId="5C71B491" w:rsidR="44D9324E" w:rsidRDefault="44D9324E">
            <w:r w:rsidRPr="44D9324E">
              <w:rPr>
                <w:rFonts w:ascii="Calibri" w:eastAsia="Calibri" w:hAnsi="Calibri" w:cs="Calibri"/>
                <w:color w:val="000000" w:themeColor="text1"/>
                <w:szCs w:val="24"/>
              </w:rPr>
              <w:t>11</w:t>
            </w:r>
          </w:p>
        </w:tc>
      </w:tr>
      <w:tr w:rsidR="44D9324E" w14:paraId="5C90DE57" w14:textId="77777777" w:rsidTr="00E31996">
        <w:trPr>
          <w:trHeight w:val="300"/>
          <w:jc w:val="center"/>
        </w:trPr>
        <w:tc>
          <w:tcPr>
            <w:tcW w:w="3256" w:type="dxa"/>
            <w:tcBorders>
              <w:top w:val="nil"/>
              <w:bottom w:val="nil"/>
              <w:right w:val="nil"/>
            </w:tcBorders>
            <w:vAlign w:val="bottom"/>
          </w:tcPr>
          <w:p w14:paraId="2E2BD0E1" w14:textId="235A6809" w:rsidR="44D9324E" w:rsidRDefault="44D9324E"/>
        </w:tc>
        <w:tc>
          <w:tcPr>
            <w:tcW w:w="3118" w:type="dxa"/>
            <w:tcBorders>
              <w:top w:val="nil"/>
              <w:left w:val="nil"/>
              <w:bottom w:val="nil"/>
              <w:right w:val="nil"/>
            </w:tcBorders>
            <w:vAlign w:val="bottom"/>
          </w:tcPr>
          <w:p w14:paraId="3AD1D6AB" w14:textId="2482AD8D" w:rsidR="44D9324E" w:rsidRDefault="44D9324E">
            <w:r w:rsidRPr="44D9324E">
              <w:rPr>
                <w:rFonts w:ascii="Calibri" w:eastAsia="Calibri" w:hAnsi="Calibri" w:cs="Calibri"/>
                <w:color w:val="000000" w:themeColor="text1"/>
                <w:szCs w:val="24"/>
              </w:rPr>
              <w:t>Gemeente/Lantis</w:t>
            </w:r>
          </w:p>
        </w:tc>
        <w:tc>
          <w:tcPr>
            <w:tcW w:w="1111" w:type="dxa"/>
            <w:tcBorders>
              <w:top w:val="nil"/>
              <w:left w:val="nil"/>
              <w:bottom w:val="nil"/>
            </w:tcBorders>
            <w:vAlign w:val="bottom"/>
          </w:tcPr>
          <w:p w14:paraId="38E0F5E3" w14:textId="2F3EA3C5" w:rsidR="44D9324E" w:rsidRDefault="44D9324E">
            <w:r w:rsidRPr="44D9324E">
              <w:rPr>
                <w:rFonts w:ascii="Calibri" w:eastAsia="Calibri" w:hAnsi="Calibri" w:cs="Calibri"/>
                <w:color w:val="000000" w:themeColor="text1"/>
                <w:szCs w:val="24"/>
              </w:rPr>
              <w:t>2</w:t>
            </w:r>
          </w:p>
        </w:tc>
      </w:tr>
      <w:tr w:rsidR="44D9324E" w14:paraId="1D2BEB81" w14:textId="77777777" w:rsidTr="00E31996">
        <w:trPr>
          <w:trHeight w:val="300"/>
          <w:jc w:val="center"/>
        </w:trPr>
        <w:tc>
          <w:tcPr>
            <w:tcW w:w="3256" w:type="dxa"/>
            <w:tcBorders>
              <w:top w:val="nil"/>
              <w:bottom w:val="single" w:sz="4" w:space="0" w:color="auto"/>
              <w:right w:val="nil"/>
            </w:tcBorders>
            <w:vAlign w:val="bottom"/>
          </w:tcPr>
          <w:p w14:paraId="2445D5FC" w14:textId="20B538A1" w:rsidR="44D9324E" w:rsidRDefault="44D9324E">
            <w:r w:rsidRPr="44D9324E">
              <w:rPr>
                <w:rFonts w:ascii="Calibri" w:eastAsia="Calibri" w:hAnsi="Calibri" w:cs="Calibri"/>
                <w:b/>
                <w:bCs/>
                <w:color w:val="000000" w:themeColor="text1"/>
                <w:szCs w:val="24"/>
              </w:rPr>
              <w:t>Totaal Antwerpen</w:t>
            </w:r>
          </w:p>
        </w:tc>
        <w:tc>
          <w:tcPr>
            <w:tcW w:w="3118" w:type="dxa"/>
            <w:tcBorders>
              <w:top w:val="nil"/>
              <w:left w:val="nil"/>
              <w:bottom w:val="single" w:sz="4" w:space="0" w:color="auto"/>
              <w:right w:val="nil"/>
            </w:tcBorders>
            <w:vAlign w:val="bottom"/>
          </w:tcPr>
          <w:p w14:paraId="24423022" w14:textId="527B02C3" w:rsidR="44D9324E" w:rsidRDefault="44D9324E"/>
        </w:tc>
        <w:tc>
          <w:tcPr>
            <w:tcW w:w="1111" w:type="dxa"/>
            <w:tcBorders>
              <w:top w:val="nil"/>
              <w:left w:val="nil"/>
              <w:bottom w:val="single" w:sz="4" w:space="0" w:color="auto"/>
            </w:tcBorders>
            <w:vAlign w:val="bottom"/>
          </w:tcPr>
          <w:p w14:paraId="16CFC19C" w14:textId="55D74196" w:rsidR="44D9324E" w:rsidRDefault="44D9324E">
            <w:r w:rsidRPr="44D9324E">
              <w:rPr>
                <w:rFonts w:ascii="Calibri" w:eastAsia="Calibri" w:hAnsi="Calibri" w:cs="Calibri"/>
                <w:b/>
                <w:bCs/>
                <w:color w:val="000000" w:themeColor="text1"/>
                <w:szCs w:val="24"/>
              </w:rPr>
              <w:t>29</w:t>
            </w:r>
          </w:p>
        </w:tc>
      </w:tr>
      <w:tr w:rsidR="44D9324E" w14:paraId="4023B403" w14:textId="77777777" w:rsidTr="00E31996">
        <w:trPr>
          <w:trHeight w:val="300"/>
          <w:jc w:val="center"/>
        </w:trPr>
        <w:tc>
          <w:tcPr>
            <w:tcW w:w="3256" w:type="dxa"/>
            <w:tcBorders>
              <w:top w:val="single" w:sz="4" w:space="0" w:color="auto"/>
              <w:bottom w:val="nil"/>
              <w:right w:val="nil"/>
            </w:tcBorders>
            <w:vAlign w:val="bottom"/>
          </w:tcPr>
          <w:p w14:paraId="617C9E8F" w14:textId="6700F543" w:rsidR="44D9324E" w:rsidRDefault="44D9324E">
            <w:r w:rsidRPr="44D9324E">
              <w:rPr>
                <w:rFonts w:ascii="Calibri" w:eastAsia="Calibri" w:hAnsi="Calibri" w:cs="Calibri"/>
                <w:b/>
                <w:bCs/>
                <w:color w:val="000000" w:themeColor="text1"/>
                <w:szCs w:val="24"/>
              </w:rPr>
              <w:t>Brugge</w:t>
            </w:r>
          </w:p>
        </w:tc>
        <w:tc>
          <w:tcPr>
            <w:tcW w:w="3118" w:type="dxa"/>
            <w:tcBorders>
              <w:top w:val="single" w:sz="4" w:space="0" w:color="auto"/>
              <w:left w:val="nil"/>
              <w:bottom w:val="nil"/>
              <w:right w:val="nil"/>
            </w:tcBorders>
            <w:vAlign w:val="bottom"/>
          </w:tcPr>
          <w:p w14:paraId="6CC9BF7D" w14:textId="77D0CE84"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39ED7428" w14:textId="679B6674" w:rsidR="44D9324E" w:rsidRDefault="44D9324E">
            <w:r w:rsidRPr="44D9324E">
              <w:rPr>
                <w:rFonts w:ascii="Calibri" w:eastAsia="Calibri" w:hAnsi="Calibri" w:cs="Calibri"/>
                <w:color w:val="000000" w:themeColor="text1"/>
                <w:szCs w:val="24"/>
              </w:rPr>
              <w:t>6</w:t>
            </w:r>
          </w:p>
        </w:tc>
      </w:tr>
      <w:tr w:rsidR="44D9324E" w14:paraId="589B710B" w14:textId="77777777" w:rsidTr="004E5541">
        <w:trPr>
          <w:trHeight w:val="300"/>
          <w:jc w:val="center"/>
        </w:trPr>
        <w:tc>
          <w:tcPr>
            <w:tcW w:w="3256" w:type="dxa"/>
            <w:tcBorders>
              <w:top w:val="nil"/>
              <w:bottom w:val="nil"/>
              <w:right w:val="nil"/>
            </w:tcBorders>
            <w:vAlign w:val="bottom"/>
          </w:tcPr>
          <w:p w14:paraId="4323C99F" w14:textId="48040A37" w:rsidR="44D9324E" w:rsidRDefault="44D9324E"/>
        </w:tc>
        <w:tc>
          <w:tcPr>
            <w:tcW w:w="3118" w:type="dxa"/>
            <w:tcBorders>
              <w:top w:val="nil"/>
              <w:left w:val="nil"/>
              <w:bottom w:val="nil"/>
              <w:right w:val="nil"/>
            </w:tcBorders>
            <w:vAlign w:val="bottom"/>
          </w:tcPr>
          <w:p w14:paraId="4673CD86" w14:textId="033A19B1" w:rsidR="44D9324E" w:rsidRDefault="44D9324E">
            <w:r w:rsidRPr="44D9324E">
              <w:rPr>
                <w:rFonts w:ascii="Calibri" w:eastAsia="Calibri" w:hAnsi="Calibri" w:cs="Calibri"/>
                <w:color w:val="000000" w:themeColor="text1"/>
                <w:szCs w:val="24"/>
              </w:rPr>
              <w:t>AWV/gemeente</w:t>
            </w:r>
          </w:p>
        </w:tc>
        <w:tc>
          <w:tcPr>
            <w:tcW w:w="1111" w:type="dxa"/>
            <w:tcBorders>
              <w:top w:val="nil"/>
              <w:left w:val="nil"/>
              <w:bottom w:val="nil"/>
            </w:tcBorders>
            <w:vAlign w:val="bottom"/>
          </w:tcPr>
          <w:p w14:paraId="037F5DB1" w14:textId="5D979C51" w:rsidR="44D9324E" w:rsidRDefault="44D9324E">
            <w:r w:rsidRPr="44D9324E">
              <w:rPr>
                <w:rFonts w:ascii="Calibri" w:eastAsia="Calibri" w:hAnsi="Calibri" w:cs="Calibri"/>
                <w:color w:val="000000" w:themeColor="text1"/>
                <w:szCs w:val="24"/>
              </w:rPr>
              <w:t>2</w:t>
            </w:r>
          </w:p>
        </w:tc>
      </w:tr>
      <w:tr w:rsidR="44D9324E" w14:paraId="6ACEF6E5" w14:textId="77777777" w:rsidTr="00E31996">
        <w:trPr>
          <w:trHeight w:val="300"/>
          <w:jc w:val="center"/>
        </w:trPr>
        <w:tc>
          <w:tcPr>
            <w:tcW w:w="3256" w:type="dxa"/>
            <w:tcBorders>
              <w:top w:val="nil"/>
              <w:bottom w:val="nil"/>
              <w:right w:val="nil"/>
            </w:tcBorders>
            <w:vAlign w:val="bottom"/>
          </w:tcPr>
          <w:p w14:paraId="51B1694F" w14:textId="0032A9B0" w:rsidR="44D9324E" w:rsidRDefault="44D9324E"/>
        </w:tc>
        <w:tc>
          <w:tcPr>
            <w:tcW w:w="3118" w:type="dxa"/>
            <w:tcBorders>
              <w:top w:val="nil"/>
              <w:left w:val="nil"/>
              <w:bottom w:val="nil"/>
              <w:right w:val="nil"/>
            </w:tcBorders>
            <w:vAlign w:val="bottom"/>
          </w:tcPr>
          <w:p w14:paraId="0F612586" w14:textId="4CCF6A72"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623AF20C" w14:textId="5FB5D00F" w:rsidR="44D9324E" w:rsidRDefault="44D9324E">
            <w:r w:rsidRPr="44D9324E">
              <w:rPr>
                <w:rFonts w:ascii="Calibri" w:eastAsia="Calibri" w:hAnsi="Calibri" w:cs="Calibri"/>
                <w:color w:val="000000" w:themeColor="text1"/>
                <w:szCs w:val="24"/>
              </w:rPr>
              <w:t>3</w:t>
            </w:r>
          </w:p>
        </w:tc>
      </w:tr>
      <w:tr w:rsidR="44D9324E" w14:paraId="18376855" w14:textId="77777777" w:rsidTr="00E31996">
        <w:trPr>
          <w:trHeight w:val="300"/>
          <w:jc w:val="center"/>
        </w:trPr>
        <w:tc>
          <w:tcPr>
            <w:tcW w:w="3256" w:type="dxa"/>
            <w:tcBorders>
              <w:top w:val="nil"/>
              <w:bottom w:val="single" w:sz="4" w:space="0" w:color="auto"/>
              <w:right w:val="nil"/>
            </w:tcBorders>
            <w:vAlign w:val="bottom"/>
          </w:tcPr>
          <w:p w14:paraId="053029E7" w14:textId="6EAB20D0" w:rsidR="44D9324E" w:rsidRDefault="44D9324E">
            <w:r w:rsidRPr="44D9324E">
              <w:rPr>
                <w:rFonts w:ascii="Calibri" w:eastAsia="Calibri" w:hAnsi="Calibri" w:cs="Calibri"/>
                <w:b/>
                <w:bCs/>
                <w:color w:val="000000" w:themeColor="text1"/>
                <w:szCs w:val="24"/>
              </w:rPr>
              <w:t>Totaal Brugge</w:t>
            </w:r>
          </w:p>
        </w:tc>
        <w:tc>
          <w:tcPr>
            <w:tcW w:w="3118" w:type="dxa"/>
            <w:tcBorders>
              <w:top w:val="nil"/>
              <w:left w:val="nil"/>
              <w:bottom w:val="single" w:sz="4" w:space="0" w:color="auto"/>
              <w:right w:val="nil"/>
            </w:tcBorders>
            <w:vAlign w:val="bottom"/>
          </w:tcPr>
          <w:p w14:paraId="24DCD95E" w14:textId="4956064A" w:rsidR="44D9324E" w:rsidRDefault="44D9324E"/>
        </w:tc>
        <w:tc>
          <w:tcPr>
            <w:tcW w:w="1111" w:type="dxa"/>
            <w:tcBorders>
              <w:top w:val="nil"/>
              <w:left w:val="nil"/>
              <w:bottom w:val="single" w:sz="4" w:space="0" w:color="auto"/>
            </w:tcBorders>
            <w:vAlign w:val="bottom"/>
          </w:tcPr>
          <w:p w14:paraId="553855B7" w14:textId="7A4EF16D" w:rsidR="44D9324E" w:rsidRDefault="44D9324E">
            <w:r w:rsidRPr="44D9324E">
              <w:rPr>
                <w:rFonts w:ascii="Calibri" w:eastAsia="Calibri" w:hAnsi="Calibri" w:cs="Calibri"/>
                <w:b/>
                <w:bCs/>
                <w:color w:val="000000" w:themeColor="text1"/>
                <w:szCs w:val="24"/>
              </w:rPr>
              <w:t>11</w:t>
            </w:r>
          </w:p>
        </w:tc>
      </w:tr>
      <w:tr w:rsidR="44D9324E" w14:paraId="5ADE9150" w14:textId="77777777" w:rsidTr="00E31996">
        <w:trPr>
          <w:trHeight w:val="300"/>
          <w:jc w:val="center"/>
        </w:trPr>
        <w:tc>
          <w:tcPr>
            <w:tcW w:w="3256" w:type="dxa"/>
            <w:tcBorders>
              <w:top w:val="single" w:sz="4" w:space="0" w:color="auto"/>
              <w:bottom w:val="nil"/>
              <w:right w:val="nil"/>
            </w:tcBorders>
            <w:vAlign w:val="bottom"/>
          </w:tcPr>
          <w:p w14:paraId="1FD6CB14" w14:textId="6F2F1456" w:rsidR="44D9324E" w:rsidRDefault="44D9324E">
            <w:r w:rsidRPr="44D9324E">
              <w:rPr>
                <w:rFonts w:ascii="Calibri" w:eastAsia="Calibri" w:hAnsi="Calibri" w:cs="Calibri"/>
                <w:b/>
                <w:bCs/>
                <w:color w:val="000000" w:themeColor="text1"/>
                <w:szCs w:val="24"/>
              </w:rPr>
              <w:t>Gent</w:t>
            </w:r>
          </w:p>
        </w:tc>
        <w:tc>
          <w:tcPr>
            <w:tcW w:w="3118" w:type="dxa"/>
            <w:tcBorders>
              <w:top w:val="single" w:sz="4" w:space="0" w:color="auto"/>
              <w:left w:val="nil"/>
              <w:bottom w:val="nil"/>
              <w:right w:val="nil"/>
            </w:tcBorders>
            <w:vAlign w:val="bottom"/>
          </w:tcPr>
          <w:p w14:paraId="1FAC3C66" w14:textId="19D1DAFA"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48834B01" w14:textId="566607C0" w:rsidR="44D9324E" w:rsidRDefault="44D9324E">
            <w:r w:rsidRPr="44D9324E">
              <w:rPr>
                <w:rFonts w:ascii="Calibri" w:eastAsia="Calibri" w:hAnsi="Calibri" w:cs="Calibri"/>
                <w:color w:val="000000" w:themeColor="text1"/>
                <w:szCs w:val="24"/>
              </w:rPr>
              <w:t>5</w:t>
            </w:r>
          </w:p>
        </w:tc>
      </w:tr>
      <w:tr w:rsidR="44D9324E" w14:paraId="366293E9" w14:textId="77777777" w:rsidTr="004E5541">
        <w:trPr>
          <w:trHeight w:val="300"/>
          <w:jc w:val="center"/>
        </w:trPr>
        <w:tc>
          <w:tcPr>
            <w:tcW w:w="3256" w:type="dxa"/>
            <w:tcBorders>
              <w:top w:val="nil"/>
              <w:bottom w:val="nil"/>
              <w:right w:val="nil"/>
            </w:tcBorders>
            <w:vAlign w:val="bottom"/>
          </w:tcPr>
          <w:p w14:paraId="286E6F4F" w14:textId="1074CAD5" w:rsidR="44D9324E" w:rsidRDefault="44D9324E"/>
        </w:tc>
        <w:tc>
          <w:tcPr>
            <w:tcW w:w="3118" w:type="dxa"/>
            <w:tcBorders>
              <w:top w:val="nil"/>
              <w:left w:val="nil"/>
              <w:bottom w:val="nil"/>
              <w:right w:val="nil"/>
            </w:tcBorders>
            <w:vAlign w:val="bottom"/>
          </w:tcPr>
          <w:p w14:paraId="3CC74DAB" w14:textId="188BD31B" w:rsidR="44D9324E" w:rsidRDefault="44D9324E">
            <w:r w:rsidRPr="44D9324E">
              <w:rPr>
                <w:rFonts w:ascii="Calibri" w:eastAsia="Calibri" w:hAnsi="Calibri" w:cs="Calibri"/>
                <w:color w:val="000000" w:themeColor="text1"/>
                <w:szCs w:val="24"/>
              </w:rPr>
              <w:t>AWV/gemeente</w:t>
            </w:r>
          </w:p>
        </w:tc>
        <w:tc>
          <w:tcPr>
            <w:tcW w:w="1111" w:type="dxa"/>
            <w:tcBorders>
              <w:top w:val="nil"/>
              <w:left w:val="nil"/>
              <w:bottom w:val="nil"/>
            </w:tcBorders>
            <w:vAlign w:val="bottom"/>
          </w:tcPr>
          <w:p w14:paraId="1917F50A" w14:textId="224D77DE" w:rsidR="44D9324E" w:rsidRDefault="44D9324E">
            <w:r w:rsidRPr="44D9324E">
              <w:rPr>
                <w:rFonts w:ascii="Calibri" w:eastAsia="Calibri" w:hAnsi="Calibri" w:cs="Calibri"/>
                <w:color w:val="000000" w:themeColor="text1"/>
                <w:szCs w:val="24"/>
              </w:rPr>
              <w:t>2</w:t>
            </w:r>
          </w:p>
        </w:tc>
      </w:tr>
      <w:tr w:rsidR="44D9324E" w14:paraId="76BA8134" w14:textId="77777777" w:rsidTr="00E31996">
        <w:trPr>
          <w:trHeight w:val="300"/>
          <w:jc w:val="center"/>
        </w:trPr>
        <w:tc>
          <w:tcPr>
            <w:tcW w:w="3256" w:type="dxa"/>
            <w:tcBorders>
              <w:top w:val="nil"/>
              <w:bottom w:val="nil"/>
              <w:right w:val="nil"/>
            </w:tcBorders>
            <w:vAlign w:val="bottom"/>
          </w:tcPr>
          <w:p w14:paraId="2D727781" w14:textId="1B8E6008" w:rsidR="44D9324E" w:rsidRDefault="44D9324E"/>
        </w:tc>
        <w:tc>
          <w:tcPr>
            <w:tcW w:w="3118" w:type="dxa"/>
            <w:tcBorders>
              <w:top w:val="nil"/>
              <w:left w:val="nil"/>
              <w:bottom w:val="nil"/>
              <w:right w:val="nil"/>
            </w:tcBorders>
            <w:vAlign w:val="bottom"/>
          </w:tcPr>
          <w:p w14:paraId="3EB83C30" w14:textId="1CD1D0DB"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4154BDEC" w14:textId="0E157ABB" w:rsidR="44D9324E" w:rsidRDefault="44D9324E">
            <w:r w:rsidRPr="44D9324E">
              <w:rPr>
                <w:rFonts w:ascii="Calibri" w:eastAsia="Calibri" w:hAnsi="Calibri" w:cs="Calibri"/>
                <w:color w:val="000000" w:themeColor="text1"/>
                <w:szCs w:val="24"/>
              </w:rPr>
              <w:t>5</w:t>
            </w:r>
          </w:p>
        </w:tc>
      </w:tr>
      <w:tr w:rsidR="44D9324E" w14:paraId="38C757F0" w14:textId="77777777" w:rsidTr="00E31996">
        <w:trPr>
          <w:trHeight w:val="300"/>
          <w:jc w:val="center"/>
        </w:trPr>
        <w:tc>
          <w:tcPr>
            <w:tcW w:w="3256" w:type="dxa"/>
            <w:tcBorders>
              <w:top w:val="nil"/>
              <w:bottom w:val="single" w:sz="4" w:space="0" w:color="auto"/>
              <w:right w:val="nil"/>
            </w:tcBorders>
            <w:vAlign w:val="bottom"/>
          </w:tcPr>
          <w:p w14:paraId="1A0CB280" w14:textId="76F2DBE8" w:rsidR="44D9324E" w:rsidRDefault="44D9324E">
            <w:r w:rsidRPr="44D9324E">
              <w:rPr>
                <w:rFonts w:ascii="Calibri" w:eastAsia="Calibri" w:hAnsi="Calibri" w:cs="Calibri"/>
                <w:b/>
                <w:bCs/>
                <w:color w:val="000000" w:themeColor="text1"/>
                <w:szCs w:val="24"/>
              </w:rPr>
              <w:t>Totaal Gent</w:t>
            </w:r>
          </w:p>
        </w:tc>
        <w:tc>
          <w:tcPr>
            <w:tcW w:w="3118" w:type="dxa"/>
            <w:tcBorders>
              <w:top w:val="nil"/>
              <w:left w:val="nil"/>
              <w:bottom w:val="single" w:sz="4" w:space="0" w:color="auto"/>
              <w:right w:val="nil"/>
            </w:tcBorders>
            <w:vAlign w:val="bottom"/>
          </w:tcPr>
          <w:p w14:paraId="1FCC276A" w14:textId="7E91C84B" w:rsidR="44D9324E" w:rsidRDefault="44D9324E"/>
        </w:tc>
        <w:tc>
          <w:tcPr>
            <w:tcW w:w="1111" w:type="dxa"/>
            <w:tcBorders>
              <w:top w:val="nil"/>
              <w:left w:val="nil"/>
              <w:bottom w:val="single" w:sz="4" w:space="0" w:color="auto"/>
            </w:tcBorders>
            <w:vAlign w:val="bottom"/>
          </w:tcPr>
          <w:p w14:paraId="5FD13B57" w14:textId="78F6DB9E" w:rsidR="44D9324E" w:rsidRDefault="44D9324E">
            <w:r w:rsidRPr="44D9324E">
              <w:rPr>
                <w:rFonts w:ascii="Calibri" w:eastAsia="Calibri" w:hAnsi="Calibri" w:cs="Calibri"/>
                <w:b/>
                <w:bCs/>
                <w:color w:val="000000" w:themeColor="text1"/>
                <w:szCs w:val="24"/>
              </w:rPr>
              <w:t>12</w:t>
            </w:r>
          </w:p>
        </w:tc>
      </w:tr>
      <w:tr w:rsidR="44D9324E" w14:paraId="157056B6" w14:textId="77777777" w:rsidTr="00E31996">
        <w:trPr>
          <w:trHeight w:val="300"/>
          <w:jc w:val="center"/>
        </w:trPr>
        <w:tc>
          <w:tcPr>
            <w:tcW w:w="3256" w:type="dxa"/>
            <w:tcBorders>
              <w:top w:val="single" w:sz="4" w:space="0" w:color="auto"/>
              <w:bottom w:val="nil"/>
              <w:right w:val="nil"/>
            </w:tcBorders>
            <w:vAlign w:val="bottom"/>
          </w:tcPr>
          <w:p w14:paraId="20B3E2AE" w14:textId="1527E8E5" w:rsidR="44D9324E" w:rsidRDefault="44D9324E">
            <w:r w:rsidRPr="44D9324E">
              <w:rPr>
                <w:rFonts w:ascii="Calibri" w:eastAsia="Calibri" w:hAnsi="Calibri" w:cs="Calibri"/>
                <w:b/>
                <w:bCs/>
                <w:color w:val="000000" w:themeColor="text1"/>
                <w:szCs w:val="24"/>
              </w:rPr>
              <w:t>Kempen</w:t>
            </w:r>
          </w:p>
        </w:tc>
        <w:tc>
          <w:tcPr>
            <w:tcW w:w="3118" w:type="dxa"/>
            <w:tcBorders>
              <w:top w:val="single" w:sz="4" w:space="0" w:color="auto"/>
              <w:left w:val="nil"/>
              <w:bottom w:val="nil"/>
              <w:right w:val="nil"/>
            </w:tcBorders>
            <w:vAlign w:val="bottom"/>
          </w:tcPr>
          <w:p w14:paraId="0F9C9220" w14:textId="130C7B1A"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47F73AC5" w14:textId="273DDB10" w:rsidR="44D9324E" w:rsidRDefault="44D9324E">
            <w:r w:rsidRPr="44D9324E">
              <w:rPr>
                <w:rFonts w:ascii="Calibri" w:eastAsia="Calibri" w:hAnsi="Calibri" w:cs="Calibri"/>
                <w:color w:val="000000" w:themeColor="text1"/>
                <w:szCs w:val="24"/>
              </w:rPr>
              <w:t>21</w:t>
            </w:r>
          </w:p>
        </w:tc>
      </w:tr>
      <w:tr w:rsidR="44D9324E" w14:paraId="1BDDB96D" w14:textId="77777777" w:rsidTr="004E5541">
        <w:trPr>
          <w:trHeight w:val="300"/>
          <w:jc w:val="center"/>
        </w:trPr>
        <w:tc>
          <w:tcPr>
            <w:tcW w:w="3256" w:type="dxa"/>
            <w:tcBorders>
              <w:top w:val="nil"/>
              <w:bottom w:val="nil"/>
              <w:right w:val="nil"/>
            </w:tcBorders>
            <w:vAlign w:val="bottom"/>
          </w:tcPr>
          <w:p w14:paraId="461D4005" w14:textId="4BC23104" w:rsidR="44D9324E" w:rsidRDefault="44D9324E"/>
        </w:tc>
        <w:tc>
          <w:tcPr>
            <w:tcW w:w="3118" w:type="dxa"/>
            <w:tcBorders>
              <w:top w:val="nil"/>
              <w:left w:val="nil"/>
              <w:bottom w:val="nil"/>
              <w:right w:val="nil"/>
            </w:tcBorders>
            <w:vAlign w:val="bottom"/>
          </w:tcPr>
          <w:p w14:paraId="28E4A2DB" w14:textId="68545812" w:rsidR="44D9324E" w:rsidRDefault="44D9324E">
            <w:r w:rsidRPr="44D9324E">
              <w:rPr>
                <w:rFonts w:ascii="Calibri" w:eastAsia="Calibri" w:hAnsi="Calibri" w:cs="Calibri"/>
                <w:color w:val="000000" w:themeColor="text1"/>
                <w:szCs w:val="24"/>
              </w:rPr>
              <w:t>AWV/gemeente</w:t>
            </w:r>
          </w:p>
        </w:tc>
        <w:tc>
          <w:tcPr>
            <w:tcW w:w="1111" w:type="dxa"/>
            <w:tcBorders>
              <w:top w:val="nil"/>
              <w:left w:val="nil"/>
              <w:bottom w:val="nil"/>
            </w:tcBorders>
            <w:vAlign w:val="bottom"/>
          </w:tcPr>
          <w:p w14:paraId="48084C5F" w14:textId="09744398" w:rsidR="44D9324E" w:rsidRDefault="44D9324E">
            <w:r w:rsidRPr="44D9324E">
              <w:rPr>
                <w:rFonts w:ascii="Calibri" w:eastAsia="Calibri" w:hAnsi="Calibri" w:cs="Calibri"/>
                <w:color w:val="000000" w:themeColor="text1"/>
                <w:szCs w:val="24"/>
              </w:rPr>
              <w:t>1</w:t>
            </w:r>
          </w:p>
        </w:tc>
      </w:tr>
      <w:tr w:rsidR="44D9324E" w14:paraId="5FC254A3" w14:textId="77777777" w:rsidTr="00E31996">
        <w:trPr>
          <w:trHeight w:val="300"/>
          <w:jc w:val="center"/>
        </w:trPr>
        <w:tc>
          <w:tcPr>
            <w:tcW w:w="3256" w:type="dxa"/>
            <w:tcBorders>
              <w:top w:val="nil"/>
              <w:bottom w:val="nil"/>
              <w:right w:val="nil"/>
            </w:tcBorders>
            <w:vAlign w:val="bottom"/>
          </w:tcPr>
          <w:p w14:paraId="6C85A479" w14:textId="69BF12A2" w:rsidR="44D9324E" w:rsidRDefault="44D9324E"/>
        </w:tc>
        <w:tc>
          <w:tcPr>
            <w:tcW w:w="3118" w:type="dxa"/>
            <w:tcBorders>
              <w:top w:val="nil"/>
              <w:left w:val="nil"/>
              <w:bottom w:val="nil"/>
              <w:right w:val="nil"/>
            </w:tcBorders>
            <w:vAlign w:val="bottom"/>
          </w:tcPr>
          <w:p w14:paraId="0D9FFD9D" w14:textId="6185B00B"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7E0A1B37" w14:textId="17EAB1B8" w:rsidR="44D9324E" w:rsidRDefault="44D9324E">
            <w:r w:rsidRPr="44D9324E">
              <w:rPr>
                <w:rFonts w:ascii="Calibri" w:eastAsia="Calibri" w:hAnsi="Calibri" w:cs="Calibri"/>
                <w:color w:val="000000" w:themeColor="text1"/>
                <w:szCs w:val="24"/>
              </w:rPr>
              <w:t>8</w:t>
            </w:r>
          </w:p>
        </w:tc>
      </w:tr>
      <w:tr w:rsidR="44D9324E" w14:paraId="488D4219" w14:textId="77777777" w:rsidTr="00E31996">
        <w:trPr>
          <w:trHeight w:val="300"/>
          <w:jc w:val="center"/>
        </w:trPr>
        <w:tc>
          <w:tcPr>
            <w:tcW w:w="3256" w:type="dxa"/>
            <w:tcBorders>
              <w:top w:val="nil"/>
              <w:bottom w:val="single" w:sz="4" w:space="0" w:color="auto"/>
              <w:right w:val="nil"/>
            </w:tcBorders>
            <w:vAlign w:val="bottom"/>
          </w:tcPr>
          <w:p w14:paraId="66926DF3" w14:textId="3EDD50C1" w:rsidR="44D9324E" w:rsidRDefault="44D9324E">
            <w:r w:rsidRPr="44D9324E">
              <w:rPr>
                <w:rFonts w:ascii="Calibri" w:eastAsia="Calibri" w:hAnsi="Calibri" w:cs="Calibri"/>
                <w:b/>
                <w:bCs/>
                <w:color w:val="000000" w:themeColor="text1"/>
                <w:szCs w:val="24"/>
              </w:rPr>
              <w:t>Totaal Kempen</w:t>
            </w:r>
          </w:p>
        </w:tc>
        <w:tc>
          <w:tcPr>
            <w:tcW w:w="3118" w:type="dxa"/>
            <w:tcBorders>
              <w:top w:val="nil"/>
              <w:left w:val="nil"/>
              <w:bottom w:val="single" w:sz="4" w:space="0" w:color="auto"/>
              <w:right w:val="nil"/>
            </w:tcBorders>
            <w:vAlign w:val="bottom"/>
          </w:tcPr>
          <w:p w14:paraId="150C0A5E" w14:textId="7AF81174" w:rsidR="44D9324E" w:rsidRDefault="44D9324E"/>
        </w:tc>
        <w:tc>
          <w:tcPr>
            <w:tcW w:w="1111" w:type="dxa"/>
            <w:tcBorders>
              <w:top w:val="nil"/>
              <w:left w:val="nil"/>
              <w:bottom w:val="single" w:sz="4" w:space="0" w:color="auto"/>
            </w:tcBorders>
            <w:vAlign w:val="bottom"/>
          </w:tcPr>
          <w:p w14:paraId="4ADFA663" w14:textId="7AB665FE" w:rsidR="44D9324E" w:rsidRDefault="44D9324E">
            <w:r w:rsidRPr="44D9324E">
              <w:rPr>
                <w:rFonts w:ascii="Calibri" w:eastAsia="Calibri" w:hAnsi="Calibri" w:cs="Calibri"/>
                <w:b/>
                <w:bCs/>
                <w:color w:val="000000" w:themeColor="text1"/>
                <w:szCs w:val="24"/>
              </w:rPr>
              <w:t>30</w:t>
            </w:r>
          </w:p>
        </w:tc>
      </w:tr>
      <w:tr w:rsidR="44D9324E" w14:paraId="08950740" w14:textId="77777777" w:rsidTr="00E31996">
        <w:trPr>
          <w:trHeight w:val="300"/>
          <w:jc w:val="center"/>
        </w:trPr>
        <w:tc>
          <w:tcPr>
            <w:tcW w:w="3256" w:type="dxa"/>
            <w:tcBorders>
              <w:top w:val="single" w:sz="4" w:space="0" w:color="auto"/>
              <w:bottom w:val="nil"/>
              <w:right w:val="nil"/>
            </w:tcBorders>
            <w:vAlign w:val="bottom"/>
          </w:tcPr>
          <w:p w14:paraId="5A3A4682" w14:textId="03C58041" w:rsidR="44D9324E" w:rsidRDefault="44D9324E">
            <w:r w:rsidRPr="44D9324E">
              <w:rPr>
                <w:rFonts w:ascii="Calibri" w:eastAsia="Calibri" w:hAnsi="Calibri" w:cs="Calibri"/>
                <w:b/>
                <w:bCs/>
                <w:color w:val="000000" w:themeColor="text1"/>
                <w:szCs w:val="24"/>
              </w:rPr>
              <w:t>Kortrijk</w:t>
            </w:r>
          </w:p>
        </w:tc>
        <w:tc>
          <w:tcPr>
            <w:tcW w:w="3118" w:type="dxa"/>
            <w:tcBorders>
              <w:top w:val="single" w:sz="4" w:space="0" w:color="auto"/>
              <w:left w:val="nil"/>
              <w:bottom w:val="nil"/>
              <w:right w:val="nil"/>
            </w:tcBorders>
            <w:vAlign w:val="bottom"/>
          </w:tcPr>
          <w:p w14:paraId="5C734683" w14:textId="567BA306"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6A8301C5" w14:textId="51C777CB" w:rsidR="44D9324E" w:rsidRDefault="44D9324E">
            <w:r w:rsidRPr="44D9324E">
              <w:rPr>
                <w:rFonts w:ascii="Calibri" w:eastAsia="Calibri" w:hAnsi="Calibri" w:cs="Calibri"/>
                <w:color w:val="000000" w:themeColor="text1"/>
                <w:szCs w:val="24"/>
              </w:rPr>
              <w:t>3</w:t>
            </w:r>
          </w:p>
        </w:tc>
      </w:tr>
      <w:tr w:rsidR="44D9324E" w14:paraId="4812F810" w14:textId="77777777" w:rsidTr="00E31996">
        <w:trPr>
          <w:trHeight w:val="300"/>
          <w:jc w:val="center"/>
        </w:trPr>
        <w:tc>
          <w:tcPr>
            <w:tcW w:w="3256" w:type="dxa"/>
            <w:tcBorders>
              <w:top w:val="nil"/>
              <w:bottom w:val="nil"/>
              <w:right w:val="nil"/>
            </w:tcBorders>
            <w:vAlign w:val="bottom"/>
          </w:tcPr>
          <w:p w14:paraId="2288214F" w14:textId="5FDEA30A" w:rsidR="44D9324E" w:rsidRDefault="44D9324E"/>
        </w:tc>
        <w:tc>
          <w:tcPr>
            <w:tcW w:w="3118" w:type="dxa"/>
            <w:tcBorders>
              <w:top w:val="nil"/>
              <w:left w:val="nil"/>
              <w:bottom w:val="nil"/>
              <w:right w:val="nil"/>
            </w:tcBorders>
            <w:vAlign w:val="bottom"/>
          </w:tcPr>
          <w:p w14:paraId="48A6D7F0" w14:textId="7C71FE07"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0DD38A6A" w14:textId="37EB3BE6" w:rsidR="44D9324E" w:rsidRDefault="44D9324E">
            <w:r w:rsidRPr="44D9324E">
              <w:rPr>
                <w:rFonts w:ascii="Calibri" w:eastAsia="Calibri" w:hAnsi="Calibri" w:cs="Calibri"/>
                <w:color w:val="000000" w:themeColor="text1"/>
                <w:szCs w:val="24"/>
              </w:rPr>
              <w:t>2</w:t>
            </w:r>
          </w:p>
        </w:tc>
      </w:tr>
      <w:tr w:rsidR="44D9324E" w14:paraId="335A58E8" w14:textId="77777777" w:rsidTr="00E31996">
        <w:trPr>
          <w:trHeight w:val="300"/>
          <w:jc w:val="center"/>
        </w:trPr>
        <w:tc>
          <w:tcPr>
            <w:tcW w:w="3256" w:type="dxa"/>
            <w:tcBorders>
              <w:top w:val="nil"/>
              <w:bottom w:val="single" w:sz="4" w:space="0" w:color="auto"/>
              <w:right w:val="nil"/>
            </w:tcBorders>
            <w:vAlign w:val="bottom"/>
          </w:tcPr>
          <w:p w14:paraId="084DD883" w14:textId="42EFCA48" w:rsidR="44D9324E" w:rsidRDefault="44D9324E">
            <w:r w:rsidRPr="44D9324E">
              <w:rPr>
                <w:rFonts w:ascii="Calibri" w:eastAsia="Calibri" w:hAnsi="Calibri" w:cs="Calibri"/>
                <w:b/>
                <w:bCs/>
                <w:color w:val="000000" w:themeColor="text1"/>
                <w:szCs w:val="24"/>
              </w:rPr>
              <w:t>Totaal Kortrijk</w:t>
            </w:r>
          </w:p>
        </w:tc>
        <w:tc>
          <w:tcPr>
            <w:tcW w:w="3118" w:type="dxa"/>
            <w:tcBorders>
              <w:top w:val="nil"/>
              <w:left w:val="nil"/>
              <w:bottom w:val="single" w:sz="4" w:space="0" w:color="auto"/>
              <w:right w:val="nil"/>
            </w:tcBorders>
            <w:vAlign w:val="bottom"/>
          </w:tcPr>
          <w:p w14:paraId="77A0FAF2" w14:textId="52BF80FA" w:rsidR="44D9324E" w:rsidRDefault="44D9324E"/>
        </w:tc>
        <w:tc>
          <w:tcPr>
            <w:tcW w:w="1111" w:type="dxa"/>
            <w:tcBorders>
              <w:top w:val="nil"/>
              <w:left w:val="nil"/>
              <w:bottom w:val="single" w:sz="4" w:space="0" w:color="auto"/>
            </w:tcBorders>
            <w:vAlign w:val="bottom"/>
          </w:tcPr>
          <w:p w14:paraId="2658B751" w14:textId="36008103" w:rsidR="44D9324E" w:rsidRDefault="44D9324E">
            <w:r w:rsidRPr="44D9324E">
              <w:rPr>
                <w:rFonts w:ascii="Calibri" w:eastAsia="Calibri" w:hAnsi="Calibri" w:cs="Calibri"/>
                <w:b/>
                <w:bCs/>
                <w:color w:val="000000" w:themeColor="text1"/>
                <w:szCs w:val="24"/>
              </w:rPr>
              <w:t>5</w:t>
            </w:r>
          </w:p>
        </w:tc>
      </w:tr>
      <w:tr w:rsidR="44D9324E" w14:paraId="6CD8DB2F" w14:textId="77777777" w:rsidTr="00E31996">
        <w:trPr>
          <w:trHeight w:val="300"/>
          <w:jc w:val="center"/>
        </w:trPr>
        <w:tc>
          <w:tcPr>
            <w:tcW w:w="3256" w:type="dxa"/>
            <w:tcBorders>
              <w:top w:val="single" w:sz="4" w:space="0" w:color="auto"/>
              <w:bottom w:val="nil"/>
              <w:right w:val="nil"/>
            </w:tcBorders>
            <w:vAlign w:val="bottom"/>
          </w:tcPr>
          <w:p w14:paraId="60C40205" w14:textId="791C8535" w:rsidR="44D9324E" w:rsidRDefault="44D9324E">
            <w:r w:rsidRPr="44D9324E">
              <w:rPr>
                <w:rFonts w:ascii="Calibri" w:eastAsia="Calibri" w:hAnsi="Calibri" w:cs="Calibri"/>
                <w:b/>
                <w:bCs/>
                <w:color w:val="000000" w:themeColor="text1"/>
                <w:szCs w:val="24"/>
              </w:rPr>
              <w:t>Leuven</w:t>
            </w:r>
          </w:p>
        </w:tc>
        <w:tc>
          <w:tcPr>
            <w:tcW w:w="3118" w:type="dxa"/>
            <w:tcBorders>
              <w:top w:val="single" w:sz="4" w:space="0" w:color="auto"/>
              <w:left w:val="nil"/>
              <w:bottom w:val="nil"/>
              <w:right w:val="nil"/>
            </w:tcBorders>
            <w:vAlign w:val="bottom"/>
          </w:tcPr>
          <w:p w14:paraId="08C2555D" w14:textId="7A1D74D5"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1EBCD81B" w14:textId="40F4CC30" w:rsidR="44D9324E" w:rsidRDefault="44D9324E">
            <w:r w:rsidRPr="44D9324E">
              <w:rPr>
                <w:rFonts w:ascii="Calibri" w:eastAsia="Calibri" w:hAnsi="Calibri" w:cs="Calibri"/>
                <w:color w:val="000000" w:themeColor="text1"/>
                <w:szCs w:val="24"/>
              </w:rPr>
              <w:t>9</w:t>
            </w:r>
          </w:p>
        </w:tc>
      </w:tr>
      <w:tr w:rsidR="44D9324E" w14:paraId="4F893220" w14:textId="77777777" w:rsidTr="004E5541">
        <w:trPr>
          <w:trHeight w:val="300"/>
          <w:jc w:val="center"/>
        </w:trPr>
        <w:tc>
          <w:tcPr>
            <w:tcW w:w="3256" w:type="dxa"/>
            <w:tcBorders>
              <w:top w:val="nil"/>
              <w:bottom w:val="nil"/>
              <w:right w:val="nil"/>
            </w:tcBorders>
            <w:vAlign w:val="bottom"/>
          </w:tcPr>
          <w:p w14:paraId="3A70642C" w14:textId="5FD5BCF1" w:rsidR="44D9324E" w:rsidRDefault="44D9324E"/>
        </w:tc>
        <w:tc>
          <w:tcPr>
            <w:tcW w:w="3118" w:type="dxa"/>
            <w:tcBorders>
              <w:top w:val="nil"/>
              <w:left w:val="nil"/>
              <w:bottom w:val="nil"/>
              <w:right w:val="nil"/>
            </w:tcBorders>
            <w:vAlign w:val="bottom"/>
          </w:tcPr>
          <w:p w14:paraId="7B37370D" w14:textId="2C288746" w:rsidR="44D9324E" w:rsidRDefault="44D9324E">
            <w:r w:rsidRPr="44D9324E">
              <w:rPr>
                <w:rFonts w:ascii="Calibri" w:eastAsia="Calibri" w:hAnsi="Calibri" w:cs="Calibri"/>
                <w:color w:val="000000" w:themeColor="text1"/>
                <w:szCs w:val="24"/>
              </w:rPr>
              <w:t>AWV/gemeente</w:t>
            </w:r>
          </w:p>
        </w:tc>
        <w:tc>
          <w:tcPr>
            <w:tcW w:w="1111" w:type="dxa"/>
            <w:tcBorders>
              <w:top w:val="nil"/>
              <w:left w:val="nil"/>
              <w:bottom w:val="nil"/>
            </w:tcBorders>
            <w:vAlign w:val="bottom"/>
          </w:tcPr>
          <w:p w14:paraId="14049305" w14:textId="3D2AAC54" w:rsidR="44D9324E" w:rsidRDefault="44D9324E">
            <w:r w:rsidRPr="44D9324E">
              <w:rPr>
                <w:rFonts w:ascii="Calibri" w:eastAsia="Calibri" w:hAnsi="Calibri" w:cs="Calibri"/>
                <w:color w:val="000000" w:themeColor="text1"/>
                <w:szCs w:val="24"/>
              </w:rPr>
              <w:t>2</w:t>
            </w:r>
          </w:p>
        </w:tc>
      </w:tr>
      <w:tr w:rsidR="44D9324E" w14:paraId="7F0D8BB8" w14:textId="77777777" w:rsidTr="00E31996">
        <w:trPr>
          <w:trHeight w:val="300"/>
          <w:jc w:val="center"/>
        </w:trPr>
        <w:tc>
          <w:tcPr>
            <w:tcW w:w="3256" w:type="dxa"/>
            <w:tcBorders>
              <w:top w:val="nil"/>
              <w:bottom w:val="nil"/>
              <w:right w:val="nil"/>
            </w:tcBorders>
            <w:vAlign w:val="bottom"/>
          </w:tcPr>
          <w:p w14:paraId="190C39E6" w14:textId="5C4998B0" w:rsidR="44D9324E" w:rsidRDefault="44D9324E"/>
        </w:tc>
        <w:tc>
          <w:tcPr>
            <w:tcW w:w="3118" w:type="dxa"/>
            <w:tcBorders>
              <w:top w:val="nil"/>
              <w:left w:val="nil"/>
              <w:bottom w:val="nil"/>
              <w:right w:val="nil"/>
            </w:tcBorders>
            <w:vAlign w:val="bottom"/>
          </w:tcPr>
          <w:p w14:paraId="32CA13BD" w14:textId="55B33FCE"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3FF5695D" w14:textId="52C0B20A" w:rsidR="44D9324E" w:rsidRDefault="44D9324E">
            <w:r w:rsidRPr="44D9324E">
              <w:rPr>
                <w:rFonts w:ascii="Calibri" w:eastAsia="Calibri" w:hAnsi="Calibri" w:cs="Calibri"/>
                <w:color w:val="000000" w:themeColor="text1"/>
                <w:szCs w:val="24"/>
              </w:rPr>
              <w:t>68</w:t>
            </w:r>
          </w:p>
        </w:tc>
      </w:tr>
      <w:tr w:rsidR="44D9324E" w14:paraId="5124ACC3" w14:textId="77777777" w:rsidTr="00E31996">
        <w:trPr>
          <w:trHeight w:val="300"/>
          <w:jc w:val="center"/>
        </w:trPr>
        <w:tc>
          <w:tcPr>
            <w:tcW w:w="3256" w:type="dxa"/>
            <w:tcBorders>
              <w:top w:val="nil"/>
              <w:bottom w:val="single" w:sz="4" w:space="0" w:color="auto"/>
              <w:right w:val="nil"/>
            </w:tcBorders>
            <w:vAlign w:val="bottom"/>
          </w:tcPr>
          <w:p w14:paraId="052606F9" w14:textId="2E904BA3" w:rsidR="44D9324E" w:rsidRDefault="44D9324E">
            <w:r w:rsidRPr="44D9324E">
              <w:rPr>
                <w:rFonts w:ascii="Calibri" w:eastAsia="Calibri" w:hAnsi="Calibri" w:cs="Calibri"/>
                <w:b/>
                <w:bCs/>
                <w:color w:val="000000" w:themeColor="text1"/>
                <w:szCs w:val="24"/>
              </w:rPr>
              <w:t>Totaal Leuven</w:t>
            </w:r>
          </w:p>
        </w:tc>
        <w:tc>
          <w:tcPr>
            <w:tcW w:w="3118" w:type="dxa"/>
            <w:tcBorders>
              <w:top w:val="nil"/>
              <w:left w:val="nil"/>
              <w:bottom w:val="single" w:sz="4" w:space="0" w:color="auto"/>
              <w:right w:val="nil"/>
            </w:tcBorders>
            <w:vAlign w:val="bottom"/>
          </w:tcPr>
          <w:p w14:paraId="68D18633" w14:textId="37F85E7D" w:rsidR="44D9324E" w:rsidRDefault="44D9324E"/>
        </w:tc>
        <w:tc>
          <w:tcPr>
            <w:tcW w:w="1111" w:type="dxa"/>
            <w:tcBorders>
              <w:top w:val="nil"/>
              <w:left w:val="nil"/>
              <w:bottom w:val="single" w:sz="4" w:space="0" w:color="auto"/>
            </w:tcBorders>
            <w:vAlign w:val="bottom"/>
          </w:tcPr>
          <w:p w14:paraId="24A02C24" w14:textId="5AA1FA8C" w:rsidR="44D9324E" w:rsidRDefault="44D9324E">
            <w:r w:rsidRPr="44D9324E">
              <w:rPr>
                <w:rFonts w:ascii="Calibri" w:eastAsia="Calibri" w:hAnsi="Calibri" w:cs="Calibri"/>
                <w:b/>
                <w:bCs/>
                <w:color w:val="000000" w:themeColor="text1"/>
                <w:szCs w:val="24"/>
              </w:rPr>
              <w:t>79</w:t>
            </w:r>
          </w:p>
        </w:tc>
      </w:tr>
      <w:tr w:rsidR="44D9324E" w14:paraId="523BFFAC" w14:textId="77777777" w:rsidTr="00E31996">
        <w:trPr>
          <w:trHeight w:val="300"/>
          <w:jc w:val="center"/>
        </w:trPr>
        <w:tc>
          <w:tcPr>
            <w:tcW w:w="3256" w:type="dxa"/>
            <w:tcBorders>
              <w:top w:val="single" w:sz="4" w:space="0" w:color="auto"/>
              <w:bottom w:val="nil"/>
              <w:right w:val="nil"/>
            </w:tcBorders>
            <w:vAlign w:val="bottom"/>
          </w:tcPr>
          <w:p w14:paraId="6F7A1B45" w14:textId="153C7A1E" w:rsidR="44D9324E" w:rsidRDefault="44D9324E">
            <w:r w:rsidRPr="44D9324E">
              <w:rPr>
                <w:rFonts w:ascii="Calibri" w:eastAsia="Calibri" w:hAnsi="Calibri" w:cs="Calibri"/>
                <w:b/>
                <w:bCs/>
                <w:color w:val="000000" w:themeColor="text1"/>
                <w:szCs w:val="24"/>
              </w:rPr>
              <w:t>Limburg</w:t>
            </w:r>
          </w:p>
        </w:tc>
        <w:tc>
          <w:tcPr>
            <w:tcW w:w="3118" w:type="dxa"/>
            <w:tcBorders>
              <w:top w:val="single" w:sz="4" w:space="0" w:color="auto"/>
              <w:left w:val="nil"/>
              <w:bottom w:val="nil"/>
              <w:right w:val="nil"/>
            </w:tcBorders>
            <w:vAlign w:val="bottom"/>
          </w:tcPr>
          <w:p w14:paraId="1BBA9127" w14:textId="308ABA2C"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05B83861" w14:textId="0E2D513A" w:rsidR="44D9324E" w:rsidRDefault="44D9324E">
            <w:r w:rsidRPr="44D9324E">
              <w:rPr>
                <w:rFonts w:ascii="Calibri" w:eastAsia="Calibri" w:hAnsi="Calibri" w:cs="Calibri"/>
                <w:color w:val="000000" w:themeColor="text1"/>
                <w:szCs w:val="24"/>
              </w:rPr>
              <w:t>44</w:t>
            </w:r>
          </w:p>
        </w:tc>
      </w:tr>
      <w:tr w:rsidR="44D9324E" w14:paraId="182576BB" w14:textId="77777777" w:rsidTr="004E5541">
        <w:trPr>
          <w:trHeight w:val="300"/>
          <w:jc w:val="center"/>
        </w:trPr>
        <w:tc>
          <w:tcPr>
            <w:tcW w:w="3256" w:type="dxa"/>
            <w:tcBorders>
              <w:top w:val="nil"/>
              <w:bottom w:val="nil"/>
              <w:right w:val="nil"/>
            </w:tcBorders>
            <w:vAlign w:val="bottom"/>
          </w:tcPr>
          <w:p w14:paraId="24DE738D" w14:textId="578522D8" w:rsidR="44D9324E" w:rsidRDefault="44D9324E"/>
        </w:tc>
        <w:tc>
          <w:tcPr>
            <w:tcW w:w="3118" w:type="dxa"/>
            <w:tcBorders>
              <w:top w:val="nil"/>
              <w:left w:val="nil"/>
              <w:bottom w:val="nil"/>
              <w:right w:val="nil"/>
            </w:tcBorders>
            <w:vAlign w:val="bottom"/>
          </w:tcPr>
          <w:p w14:paraId="4F733BE7" w14:textId="39155DB3" w:rsidR="44D9324E" w:rsidRDefault="44D9324E">
            <w:r w:rsidRPr="44D9324E">
              <w:rPr>
                <w:rFonts w:ascii="Calibri" w:eastAsia="Calibri" w:hAnsi="Calibri" w:cs="Calibri"/>
                <w:color w:val="000000" w:themeColor="text1"/>
                <w:szCs w:val="24"/>
              </w:rPr>
              <w:t>AWV/gemeente</w:t>
            </w:r>
          </w:p>
        </w:tc>
        <w:tc>
          <w:tcPr>
            <w:tcW w:w="1111" w:type="dxa"/>
            <w:tcBorders>
              <w:top w:val="nil"/>
              <w:left w:val="nil"/>
              <w:bottom w:val="nil"/>
            </w:tcBorders>
            <w:vAlign w:val="bottom"/>
          </w:tcPr>
          <w:p w14:paraId="635CCCBB" w14:textId="7B90BCE8" w:rsidR="44D9324E" w:rsidRDefault="44D9324E">
            <w:r w:rsidRPr="44D9324E">
              <w:rPr>
                <w:rFonts w:ascii="Calibri" w:eastAsia="Calibri" w:hAnsi="Calibri" w:cs="Calibri"/>
                <w:color w:val="000000" w:themeColor="text1"/>
                <w:szCs w:val="24"/>
              </w:rPr>
              <w:t>3</w:t>
            </w:r>
          </w:p>
        </w:tc>
      </w:tr>
      <w:tr w:rsidR="44D9324E" w14:paraId="01BF7C98" w14:textId="77777777" w:rsidTr="00E31996">
        <w:trPr>
          <w:trHeight w:val="300"/>
          <w:jc w:val="center"/>
        </w:trPr>
        <w:tc>
          <w:tcPr>
            <w:tcW w:w="3256" w:type="dxa"/>
            <w:tcBorders>
              <w:top w:val="nil"/>
              <w:bottom w:val="nil"/>
              <w:right w:val="nil"/>
            </w:tcBorders>
            <w:vAlign w:val="bottom"/>
          </w:tcPr>
          <w:p w14:paraId="35E73775" w14:textId="73D0AAC3" w:rsidR="44D9324E" w:rsidRDefault="44D9324E"/>
        </w:tc>
        <w:tc>
          <w:tcPr>
            <w:tcW w:w="3118" w:type="dxa"/>
            <w:tcBorders>
              <w:top w:val="nil"/>
              <w:left w:val="nil"/>
              <w:bottom w:val="nil"/>
              <w:right w:val="nil"/>
            </w:tcBorders>
            <w:vAlign w:val="bottom"/>
          </w:tcPr>
          <w:p w14:paraId="3BAC0057" w14:textId="5A08B734"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0180A90B" w14:textId="24BD976D" w:rsidR="44D9324E" w:rsidRDefault="44D9324E">
            <w:r w:rsidRPr="44D9324E">
              <w:rPr>
                <w:rFonts w:ascii="Calibri" w:eastAsia="Calibri" w:hAnsi="Calibri" w:cs="Calibri"/>
                <w:color w:val="000000" w:themeColor="text1"/>
                <w:szCs w:val="24"/>
              </w:rPr>
              <w:t>7</w:t>
            </w:r>
          </w:p>
        </w:tc>
      </w:tr>
      <w:tr w:rsidR="44D9324E" w14:paraId="581D0883" w14:textId="77777777" w:rsidTr="00E31996">
        <w:trPr>
          <w:trHeight w:val="300"/>
          <w:jc w:val="center"/>
        </w:trPr>
        <w:tc>
          <w:tcPr>
            <w:tcW w:w="3256" w:type="dxa"/>
            <w:tcBorders>
              <w:top w:val="nil"/>
              <w:bottom w:val="single" w:sz="4" w:space="0" w:color="auto"/>
              <w:right w:val="nil"/>
            </w:tcBorders>
            <w:vAlign w:val="bottom"/>
          </w:tcPr>
          <w:p w14:paraId="5CA11DD4" w14:textId="272A472B" w:rsidR="44D9324E" w:rsidRDefault="44D9324E">
            <w:r w:rsidRPr="44D9324E">
              <w:rPr>
                <w:rFonts w:ascii="Calibri" w:eastAsia="Calibri" w:hAnsi="Calibri" w:cs="Calibri"/>
                <w:b/>
                <w:bCs/>
                <w:color w:val="000000" w:themeColor="text1"/>
                <w:szCs w:val="24"/>
              </w:rPr>
              <w:t>Totaal Limburg</w:t>
            </w:r>
          </w:p>
        </w:tc>
        <w:tc>
          <w:tcPr>
            <w:tcW w:w="3118" w:type="dxa"/>
            <w:tcBorders>
              <w:top w:val="nil"/>
              <w:left w:val="nil"/>
              <w:bottom w:val="single" w:sz="4" w:space="0" w:color="auto"/>
              <w:right w:val="nil"/>
            </w:tcBorders>
            <w:vAlign w:val="bottom"/>
          </w:tcPr>
          <w:p w14:paraId="50B38C23" w14:textId="7927ECAC" w:rsidR="44D9324E" w:rsidRDefault="44D9324E"/>
        </w:tc>
        <w:tc>
          <w:tcPr>
            <w:tcW w:w="1111" w:type="dxa"/>
            <w:tcBorders>
              <w:top w:val="nil"/>
              <w:left w:val="nil"/>
              <w:bottom w:val="single" w:sz="4" w:space="0" w:color="auto"/>
            </w:tcBorders>
            <w:vAlign w:val="bottom"/>
          </w:tcPr>
          <w:p w14:paraId="70A2F21D" w14:textId="78507009" w:rsidR="44D9324E" w:rsidRDefault="44D9324E">
            <w:r w:rsidRPr="44D9324E">
              <w:rPr>
                <w:rFonts w:ascii="Calibri" w:eastAsia="Calibri" w:hAnsi="Calibri" w:cs="Calibri"/>
                <w:b/>
                <w:bCs/>
                <w:color w:val="000000" w:themeColor="text1"/>
                <w:szCs w:val="24"/>
              </w:rPr>
              <w:t>54</w:t>
            </w:r>
          </w:p>
        </w:tc>
      </w:tr>
      <w:tr w:rsidR="44D9324E" w14:paraId="22B153F6" w14:textId="77777777" w:rsidTr="00E31996">
        <w:trPr>
          <w:trHeight w:val="300"/>
          <w:jc w:val="center"/>
        </w:trPr>
        <w:tc>
          <w:tcPr>
            <w:tcW w:w="3256" w:type="dxa"/>
            <w:tcBorders>
              <w:top w:val="single" w:sz="4" w:space="0" w:color="auto"/>
              <w:bottom w:val="nil"/>
              <w:right w:val="nil"/>
            </w:tcBorders>
            <w:vAlign w:val="bottom"/>
          </w:tcPr>
          <w:p w14:paraId="4285BC76" w14:textId="63D2CE44" w:rsidR="44D9324E" w:rsidRDefault="44D9324E">
            <w:r w:rsidRPr="44D9324E">
              <w:rPr>
                <w:rFonts w:ascii="Calibri" w:eastAsia="Calibri" w:hAnsi="Calibri" w:cs="Calibri"/>
                <w:b/>
                <w:bCs/>
                <w:color w:val="000000" w:themeColor="text1"/>
                <w:szCs w:val="24"/>
              </w:rPr>
              <w:t>Mechelen</w:t>
            </w:r>
          </w:p>
        </w:tc>
        <w:tc>
          <w:tcPr>
            <w:tcW w:w="3118" w:type="dxa"/>
            <w:tcBorders>
              <w:top w:val="single" w:sz="4" w:space="0" w:color="auto"/>
              <w:left w:val="nil"/>
              <w:bottom w:val="nil"/>
              <w:right w:val="nil"/>
            </w:tcBorders>
            <w:vAlign w:val="bottom"/>
          </w:tcPr>
          <w:p w14:paraId="545C30D8" w14:textId="3D9C5DB6"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043AE842" w14:textId="1BFD2F9B" w:rsidR="44D9324E" w:rsidRDefault="44D9324E">
            <w:r w:rsidRPr="44D9324E">
              <w:rPr>
                <w:rFonts w:ascii="Calibri" w:eastAsia="Calibri" w:hAnsi="Calibri" w:cs="Calibri"/>
                <w:color w:val="000000" w:themeColor="text1"/>
                <w:szCs w:val="24"/>
              </w:rPr>
              <w:t>4</w:t>
            </w:r>
          </w:p>
        </w:tc>
      </w:tr>
      <w:tr w:rsidR="44D9324E" w14:paraId="058CE3FF" w14:textId="77777777" w:rsidTr="00E31996">
        <w:trPr>
          <w:trHeight w:val="300"/>
          <w:jc w:val="center"/>
        </w:trPr>
        <w:tc>
          <w:tcPr>
            <w:tcW w:w="3256" w:type="dxa"/>
            <w:tcBorders>
              <w:top w:val="nil"/>
              <w:bottom w:val="nil"/>
              <w:right w:val="nil"/>
            </w:tcBorders>
            <w:vAlign w:val="bottom"/>
          </w:tcPr>
          <w:p w14:paraId="0ED151EC" w14:textId="6FCD6F17" w:rsidR="44D9324E" w:rsidRDefault="44D9324E"/>
        </w:tc>
        <w:tc>
          <w:tcPr>
            <w:tcW w:w="3118" w:type="dxa"/>
            <w:tcBorders>
              <w:top w:val="nil"/>
              <w:left w:val="nil"/>
              <w:bottom w:val="nil"/>
              <w:right w:val="nil"/>
            </w:tcBorders>
            <w:vAlign w:val="bottom"/>
          </w:tcPr>
          <w:p w14:paraId="27FD2917" w14:textId="3A0670F6"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3367D89E" w14:textId="05901553" w:rsidR="44D9324E" w:rsidRDefault="44D9324E">
            <w:r w:rsidRPr="44D9324E">
              <w:rPr>
                <w:rFonts w:ascii="Calibri" w:eastAsia="Calibri" w:hAnsi="Calibri" w:cs="Calibri"/>
                <w:color w:val="000000" w:themeColor="text1"/>
                <w:szCs w:val="24"/>
              </w:rPr>
              <w:t>1</w:t>
            </w:r>
          </w:p>
        </w:tc>
      </w:tr>
      <w:tr w:rsidR="44D9324E" w14:paraId="51D5F4EE" w14:textId="77777777" w:rsidTr="00E31996">
        <w:trPr>
          <w:trHeight w:val="300"/>
          <w:jc w:val="center"/>
        </w:trPr>
        <w:tc>
          <w:tcPr>
            <w:tcW w:w="3256" w:type="dxa"/>
            <w:tcBorders>
              <w:top w:val="nil"/>
              <w:bottom w:val="single" w:sz="4" w:space="0" w:color="auto"/>
              <w:right w:val="nil"/>
            </w:tcBorders>
            <w:vAlign w:val="bottom"/>
          </w:tcPr>
          <w:p w14:paraId="127887E5" w14:textId="367F0DA7" w:rsidR="44D9324E" w:rsidRDefault="44D9324E">
            <w:r w:rsidRPr="44D9324E">
              <w:rPr>
                <w:rFonts w:ascii="Calibri" w:eastAsia="Calibri" w:hAnsi="Calibri" w:cs="Calibri"/>
                <w:b/>
                <w:bCs/>
                <w:color w:val="000000" w:themeColor="text1"/>
                <w:szCs w:val="24"/>
              </w:rPr>
              <w:t>Totaal Mechelen</w:t>
            </w:r>
          </w:p>
        </w:tc>
        <w:tc>
          <w:tcPr>
            <w:tcW w:w="3118" w:type="dxa"/>
            <w:tcBorders>
              <w:top w:val="nil"/>
              <w:left w:val="nil"/>
              <w:bottom w:val="single" w:sz="4" w:space="0" w:color="auto"/>
              <w:right w:val="nil"/>
            </w:tcBorders>
            <w:vAlign w:val="bottom"/>
          </w:tcPr>
          <w:p w14:paraId="1660FF39" w14:textId="1D42D136" w:rsidR="44D9324E" w:rsidRDefault="44D9324E"/>
        </w:tc>
        <w:tc>
          <w:tcPr>
            <w:tcW w:w="1111" w:type="dxa"/>
            <w:tcBorders>
              <w:top w:val="nil"/>
              <w:left w:val="nil"/>
              <w:bottom w:val="single" w:sz="4" w:space="0" w:color="auto"/>
            </w:tcBorders>
            <w:vAlign w:val="bottom"/>
          </w:tcPr>
          <w:p w14:paraId="03FC1089" w14:textId="03045E2B" w:rsidR="44D9324E" w:rsidRDefault="44D9324E">
            <w:r w:rsidRPr="44D9324E">
              <w:rPr>
                <w:rFonts w:ascii="Calibri" w:eastAsia="Calibri" w:hAnsi="Calibri" w:cs="Calibri"/>
                <w:b/>
                <w:bCs/>
                <w:color w:val="000000" w:themeColor="text1"/>
                <w:szCs w:val="24"/>
              </w:rPr>
              <w:t>5</w:t>
            </w:r>
          </w:p>
        </w:tc>
      </w:tr>
      <w:tr w:rsidR="44D9324E" w14:paraId="37893BC8" w14:textId="77777777" w:rsidTr="00E31996">
        <w:trPr>
          <w:trHeight w:val="300"/>
          <w:jc w:val="center"/>
        </w:trPr>
        <w:tc>
          <w:tcPr>
            <w:tcW w:w="3256" w:type="dxa"/>
            <w:tcBorders>
              <w:top w:val="single" w:sz="4" w:space="0" w:color="auto"/>
              <w:bottom w:val="nil"/>
              <w:right w:val="nil"/>
            </w:tcBorders>
            <w:vAlign w:val="bottom"/>
          </w:tcPr>
          <w:p w14:paraId="3F07B1C0" w14:textId="10F9CF79" w:rsidR="44D9324E" w:rsidRDefault="44D9324E">
            <w:proofErr w:type="spellStart"/>
            <w:r w:rsidRPr="44D9324E">
              <w:rPr>
                <w:rFonts w:ascii="Calibri" w:eastAsia="Calibri" w:hAnsi="Calibri" w:cs="Calibri"/>
                <w:b/>
                <w:bCs/>
                <w:color w:val="000000" w:themeColor="text1"/>
                <w:szCs w:val="24"/>
              </w:rPr>
              <w:t>Midwest</w:t>
            </w:r>
            <w:proofErr w:type="spellEnd"/>
          </w:p>
        </w:tc>
        <w:tc>
          <w:tcPr>
            <w:tcW w:w="3118" w:type="dxa"/>
            <w:tcBorders>
              <w:top w:val="single" w:sz="4" w:space="0" w:color="auto"/>
              <w:left w:val="nil"/>
              <w:bottom w:val="nil"/>
              <w:right w:val="nil"/>
            </w:tcBorders>
            <w:vAlign w:val="bottom"/>
          </w:tcPr>
          <w:p w14:paraId="3E69A507" w14:textId="3FA28854"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25CE4B1D" w14:textId="436AACD6" w:rsidR="44D9324E" w:rsidRDefault="44D9324E">
            <w:r w:rsidRPr="44D9324E">
              <w:rPr>
                <w:rFonts w:ascii="Calibri" w:eastAsia="Calibri" w:hAnsi="Calibri" w:cs="Calibri"/>
                <w:color w:val="000000" w:themeColor="text1"/>
                <w:szCs w:val="24"/>
              </w:rPr>
              <w:t>2</w:t>
            </w:r>
          </w:p>
        </w:tc>
      </w:tr>
      <w:tr w:rsidR="44D9324E" w14:paraId="2822289D" w14:textId="77777777" w:rsidTr="00E31996">
        <w:trPr>
          <w:trHeight w:val="300"/>
          <w:jc w:val="center"/>
        </w:trPr>
        <w:tc>
          <w:tcPr>
            <w:tcW w:w="3256" w:type="dxa"/>
            <w:tcBorders>
              <w:top w:val="nil"/>
              <w:bottom w:val="nil"/>
              <w:right w:val="nil"/>
            </w:tcBorders>
            <w:vAlign w:val="bottom"/>
          </w:tcPr>
          <w:p w14:paraId="61C2E553" w14:textId="12161A0F" w:rsidR="44D9324E" w:rsidRDefault="44D9324E"/>
        </w:tc>
        <w:tc>
          <w:tcPr>
            <w:tcW w:w="3118" w:type="dxa"/>
            <w:tcBorders>
              <w:top w:val="nil"/>
              <w:left w:val="nil"/>
              <w:bottom w:val="nil"/>
              <w:right w:val="nil"/>
            </w:tcBorders>
            <w:vAlign w:val="bottom"/>
          </w:tcPr>
          <w:p w14:paraId="186ACF39" w14:textId="099813DE"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660FAEF4" w14:textId="7EBFF49E" w:rsidR="44D9324E" w:rsidRDefault="44D9324E">
            <w:r w:rsidRPr="44D9324E">
              <w:rPr>
                <w:rFonts w:ascii="Calibri" w:eastAsia="Calibri" w:hAnsi="Calibri" w:cs="Calibri"/>
                <w:color w:val="000000" w:themeColor="text1"/>
                <w:szCs w:val="24"/>
              </w:rPr>
              <w:t>4</w:t>
            </w:r>
          </w:p>
        </w:tc>
      </w:tr>
      <w:tr w:rsidR="44D9324E" w14:paraId="73816AD8" w14:textId="77777777" w:rsidTr="00E31996">
        <w:trPr>
          <w:trHeight w:val="300"/>
          <w:jc w:val="center"/>
        </w:trPr>
        <w:tc>
          <w:tcPr>
            <w:tcW w:w="3256" w:type="dxa"/>
            <w:tcBorders>
              <w:top w:val="nil"/>
              <w:bottom w:val="single" w:sz="4" w:space="0" w:color="auto"/>
              <w:right w:val="nil"/>
            </w:tcBorders>
            <w:vAlign w:val="bottom"/>
          </w:tcPr>
          <w:p w14:paraId="417A051D" w14:textId="640F63E5" w:rsidR="44D9324E" w:rsidRDefault="44D9324E">
            <w:r w:rsidRPr="44D9324E">
              <w:rPr>
                <w:rFonts w:ascii="Calibri" w:eastAsia="Calibri" w:hAnsi="Calibri" w:cs="Calibri"/>
                <w:b/>
                <w:bCs/>
                <w:color w:val="000000" w:themeColor="text1"/>
                <w:szCs w:val="24"/>
              </w:rPr>
              <w:t xml:space="preserve">Totaal </w:t>
            </w:r>
            <w:proofErr w:type="spellStart"/>
            <w:r w:rsidRPr="44D9324E">
              <w:rPr>
                <w:rFonts w:ascii="Calibri" w:eastAsia="Calibri" w:hAnsi="Calibri" w:cs="Calibri"/>
                <w:b/>
                <w:bCs/>
                <w:color w:val="000000" w:themeColor="text1"/>
                <w:szCs w:val="24"/>
              </w:rPr>
              <w:t>Midwest</w:t>
            </w:r>
            <w:proofErr w:type="spellEnd"/>
          </w:p>
        </w:tc>
        <w:tc>
          <w:tcPr>
            <w:tcW w:w="3118" w:type="dxa"/>
            <w:tcBorders>
              <w:top w:val="nil"/>
              <w:left w:val="nil"/>
              <w:bottom w:val="single" w:sz="4" w:space="0" w:color="auto"/>
              <w:right w:val="nil"/>
            </w:tcBorders>
            <w:vAlign w:val="bottom"/>
          </w:tcPr>
          <w:p w14:paraId="44C67EB9" w14:textId="4AD7A3EB" w:rsidR="44D9324E" w:rsidRDefault="44D9324E"/>
        </w:tc>
        <w:tc>
          <w:tcPr>
            <w:tcW w:w="1111" w:type="dxa"/>
            <w:tcBorders>
              <w:top w:val="nil"/>
              <w:left w:val="nil"/>
              <w:bottom w:val="single" w:sz="4" w:space="0" w:color="auto"/>
            </w:tcBorders>
            <w:vAlign w:val="bottom"/>
          </w:tcPr>
          <w:p w14:paraId="04F89FD9" w14:textId="511428D8" w:rsidR="44D9324E" w:rsidRDefault="44D9324E">
            <w:r w:rsidRPr="44D9324E">
              <w:rPr>
                <w:rFonts w:ascii="Calibri" w:eastAsia="Calibri" w:hAnsi="Calibri" w:cs="Calibri"/>
                <w:b/>
                <w:bCs/>
                <w:color w:val="000000" w:themeColor="text1"/>
                <w:szCs w:val="24"/>
              </w:rPr>
              <w:t>6</w:t>
            </w:r>
          </w:p>
        </w:tc>
      </w:tr>
      <w:tr w:rsidR="44D9324E" w14:paraId="69CD4265" w14:textId="77777777" w:rsidTr="00E31996">
        <w:trPr>
          <w:trHeight w:val="300"/>
          <w:jc w:val="center"/>
        </w:trPr>
        <w:tc>
          <w:tcPr>
            <w:tcW w:w="3256" w:type="dxa"/>
            <w:tcBorders>
              <w:top w:val="single" w:sz="4" w:space="0" w:color="auto"/>
              <w:bottom w:val="nil"/>
              <w:right w:val="nil"/>
            </w:tcBorders>
            <w:vAlign w:val="bottom"/>
          </w:tcPr>
          <w:p w14:paraId="3C79AE99" w14:textId="3F114A21" w:rsidR="44D9324E" w:rsidRDefault="44D9324E">
            <w:r w:rsidRPr="44D9324E">
              <w:rPr>
                <w:rFonts w:ascii="Calibri" w:eastAsia="Calibri" w:hAnsi="Calibri" w:cs="Calibri"/>
                <w:b/>
                <w:bCs/>
                <w:color w:val="000000" w:themeColor="text1"/>
                <w:szCs w:val="24"/>
              </w:rPr>
              <w:t>Oostende</w:t>
            </w:r>
          </w:p>
        </w:tc>
        <w:tc>
          <w:tcPr>
            <w:tcW w:w="3118" w:type="dxa"/>
            <w:tcBorders>
              <w:top w:val="single" w:sz="4" w:space="0" w:color="auto"/>
              <w:left w:val="nil"/>
              <w:bottom w:val="nil"/>
              <w:right w:val="nil"/>
            </w:tcBorders>
            <w:vAlign w:val="bottom"/>
          </w:tcPr>
          <w:p w14:paraId="3271B90F" w14:textId="74F8586A"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5A513C6D" w14:textId="5A83C070" w:rsidR="44D9324E" w:rsidRDefault="44D9324E">
            <w:r w:rsidRPr="44D9324E">
              <w:rPr>
                <w:rFonts w:ascii="Calibri" w:eastAsia="Calibri" w:hAnsi="Calibri" w:cs="Calibri"/>
                <w:color w:val="000000" w:themeColor="text1"/>
                <w:szCs w:val="24"/>
              </w:rPr>
              <w:t>3</w:t>
            </w:r>
          </w:p>
        </w:tc>
      </w:tr>
      <w:tr w:rsidR="44D9324E" w14:paraId="39871648" w14:textId="77777777" w:rsidTr="004E5541">
        <w:trPr>
          <w:trHeight w:val="300"/>
          <w:jc w:val="center"/>
        </w:trPr>
        <w:tc>
          <w:tcPr>
            <w:tcW w:w="3256" w:type="dxa"/>
            <w:tcBorders>
              <w:top w:val="nil"/>
              <w:bottom w:val="nil"/>
              <w:right w:val="nil"/>
            </w:tcBorders>
            <w:vAlign w:val="bottom"/>
          </w:tcPr>
          <w:p w14:paraId="2B391311" w14:textId="6F6C13B4" w:rsidR="44D9324E" w:rsidRDefault="44D9324E"/>
        </w:tc>
        <w:tc>
          <w:tcPr>
            <w:tcW w:w="3118" w:type="dxa"/>
            <w:tcBorders>
              <w:top w:val="nil"/>
              <w:left w:val="nil"/>
              <w:bottom w:val="nil"/>
              <w:right w:val="nil"/>
            </w:tcBorders>
            <w:vAlign w:val="bottom"/>
          </w:tcPr>
          <w:p w14:paraId="5565184F" w14:textId="79F26FCE" w:rsidR="44D9324E" w:rsidRDefault="44D9324E">
            <w:r w:rsidRPr="44D9324E">
              <w:rPr>
                <w:rFonts w:ascii="Calibri" w:eastAsia="Calibri" w:hAnsi="Calibri" w:cs="Calibri"/>
                <w:color w:val="000000" w:themeColor="text1"/>
                <w:szCs w:val="24"/>
              </w:rPr>
              <w:t>AWV/gemeente</w:t>
            </w:r>
          </w:p>
        </w:tc>
        <w:tc>
          <w:tcPr>
            <w:tcW w:w="1111" w:type="dxa"/>
            <w:tcBorders>
              <w:top w:val="nil"/>
              <w:left w:val="nil"/>
              <w:bottom w:val="nil"/>
            </w:tcBorders>
            <w:vAlign w:val="bottom"/>
          </w:tcPr>
          <w:p w14:paraId="10D33AC6" w14:textId="35663A6E" w:rsidR="44D9324E" w:rsidRDefault="44D9324E">
            <w:r w:rsidRPr="44D9324E">
              <w:rPr>
                <w:rFonts w:ascii="Calibri" w:eastAsia="Calibri" w:hAnsi="Calibri" w:cs="Calibri"/>
                <w:color w:val="000000" w:themeColor="text1"/>
                <w:szCs w:val="24"/>
              </w:rPr>
              <w:t>1</w:t>
            </w:r>
          </w:p>
        </w:tc>
      </w:tr>
      <w:tr w:rsidR="44D9324E" w14:paraId="27A8A2F0" w14:textId="77777777" w:rsidTr="00E31996">
        <w:trPr>
          <w:trHeight w:val="300"/>
          <w:jc w:val="center"/>
        </w:trPr>
        <w:tc>
          <w:tcPr>
            <w:tcW w:w="3256" w:type="dxa"/>
            <w:tcBorders>
              <w:top w:val="nil"/>
              <w:bottom w:val="nil"/>
              <w:right w:val="nil"/>
            </w:tcBorders>
            <w:vAlign w:val="bottom"/>
          </w:tcPr>
          <w:p w14:paraId="2886534F" w14:textId="7F204DC9" w:rsidR="44D9324E" w:rsidRDefault="44D9324E"/>
        </w:tc>
        <w:tc>
          <w:tcPr>
            <w:tcW w:w="3118" w:type="dxa"/>
            <w:tcBorders>
              <w:top w:val="nil"/>
              <w:left w:val="nil"/>
              <w:bottom w:val="nil"/>
              <w:right w:val="nil"/>
            </w:tcBorders>
            <w:vAlign w:val="bottom"/>
          </w:tcPr>
          <w:p w14:paraId="223CB062" w14:textId="37A5763D"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7F99AE69" w14:textId="12BE330B" w:rsidR="44D9324E" w:rsidRDefault="44D9324E">
            <w:r w:rsidRPr="44D9324E">
              <w:rPr>
                <w:rFonts w:ascii="Calibri" w:eastAsia="Calibri" w:hAnsi="Calibri" w:cs="Calibri"/>
                <w:color w:val="000000" w:themeColor="text1"/>
                <w:szCs w:val="24"/>
              </w:rPr>
              <w:t>1</w:t>
            </w:r>
          </w:p>
        </w:tc>
      </w:tr>
      <w:tr w:rsidR="44D9324E" w14:paraId="37334F52" w14:textId="77777777" w:rsidTr="00E31996">
        <w:trPr>
          <w:trHeight w:val="300"/>
          <w:jc w:val="center"/>
        </w:trPr>
        <w:tc>
          <w:tcPr>
            <w:tcW w:w="3256" w:type="dxa"/>
            <w:tcBorders>
              <w:top w:val="nil"/>
              <w:bottom w:val="single" w:sz="4" w:space="0" w:color="auto"/>
              <w:right w:val="nil"/>
            </w:tcBorders>
            <w:vAlign w:val="bottom"/>
          </w:tcPr>
          <w:p w14:paraId="2CCFCFDD" w14:textId="5C43D3C7" w:rsidR="44D9324E" w:rsidRDefault="44D9324E">
            <w:r w:rsidRPr="44D9324E">
              <w:rPr>
                <w:rFonts w:ascii="Calibri" w:eastAsia="Calibri" w:hAnsi="Calibri" w:cs="Calibri"/>
                <w:b/>
                <w:bCs/>
                <w:color w:val="000000" w:themeColor="text1"/>
                <w:szCs w:val="24"/>
              </w:rPr>
              <w:lastRenderedPageBreak/>
              <w:t>Totaal Oostende</w:t>
            </w:r>
          </w:p>
        </w:tc>
        <w:tc>
          <w:tcPr>
            <w:tcW w:w="3118" w:type="dxa"/>
            <w:tcBorders>
              <w:top w:val="nil"/>
              <w:left w:val="nil"/>
              <w:bottom w:val="single" w:sz="4" w:space="0" w:color="auto"/>
              <w:right w:val="nil"/>
            </w:tcBorders>
            <w:vAlign w:val="bottom"/>
          </w:tcPr>
          <w:p w14:paraId="2C4CDF17" w14:textId="736C3A4F" w:rsidR="44D9324E" w:rsidRDefault="44D9324E"/>
        </w:tc>
        <w:tc>
          <w:tcPr>
            <w:tcW w:w="1111" w:type="dxa"/>
            <w:tcBorders>
              <w:top w:val="nil"/>
              <w:left w:val="nil"/>
              <w:bottom w:val="single" w:sz="4" w:space="0" w:color="auto"/>
            </w:tcBorders>
            <w:vAlign w:val="bottom"/>
          </w:tcPr>
          <w:p w14:paraId="4FDF2421" w14:textId="228712AE" w:rsidR="44D9324E" w:rsidRDefault="44D9324E">
            <w:r w:rsidRPr="44D9324E">
              <w:rPr>
                <w:rFonts w:ascii="Calibri" w:eastAsia="Calibri" w:hAnsi="Calibri" w:cs="Calibri"/>
                <w:b/>
                <w:bCs/>
                <w:color w:val="000000" w:themeColor="text1"/>
                <w:szCs w:val="24"/>
              </w:rPr>
              <w:t>5</w:t>
            </w:r>
          </w:p>
        </w:tc>
      </w:tr>
      <w:tr w:rsidR="44D9324E" w14:paraId="22D0B965" w14:textId="77777777" w:rsidTr="00E31996">
        <w:trPr>
          <w:trHeight w:val="300"/>
          <w:jc w:val="center"/>
        </w:trPr>
        <w:tc>
          <w:tcPr>
            <w:tcW w:w="3256" w:type="dxa"/>
            <w:tcBorders>
              <w:top w:val="single" w:sz="4" w:space="0" w:color="auto"/>
              <w:bottom w:val="nil"/>
              <w:right w:val="nil"/>
            </w:tcBorders>
            <w:vAlign w:val="bottom"/>
          </w:tcPr>
          <w:p w14:paraId="74F18643" w14:textId="4C693FCA" w:rsidR="44D9324E" w:rsidRDefault="44D9324E">
            <w:r w:rsidRPr="44D9324E">
              <w:rPr>
                <w:rFonts w:ascii="Calibri" w:eastAsia="Calibri" w:hAnsi="Calibri" w:cs="Calibri"/>
                <w:b/>
                <w:bCs/>
                <w:color w:val="000000" w:themeColor="text1"/>
                <w:szCs w:val="24"/>
              </w:rPr>
              <w:t>Vlaamse Ardennen</w:t>
            </w:r>
          </w:p>
        </w:tc>
        <w:tc>
          <w:tcPr>
            <w:tcW w:w="3118" w:type="dxa"/>
            <w:tcBorders>
              <w:top w:val="single" w:sz="4" w:space="0" w:color="auto"/>
              <w:left w:val="nil"/>
              <w:bottom w:val="nil"/>
              <w:right w:val="nil"/>
            </w:tcBorders>
            <w:vAlign w:val="bottom"/>
          </w:tcPr>
          <w:p w14:paraId="6884D163" w14:textId="346B5C00"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32004B57" w14:textId="6A12410B" w:rsidR="44D9324E" w:rsidRDefault="44D9324E">
            <w:r w:rsidRPr="44D9324E">
              <w:rPr>
                <w:rFonts w:ascii="Calibri" w:eastAsia="Calibri" w:hAnsi="Calibri" w:cs="Calibri"/>
                <w:color w:val="000000" w:themeColor="text1"/>
                <w:szCs w:val="24"/>
              </w:rPr>
              <w:t>2</w:t>
            </w:r>
          </w:p>
        </w:tc>
      </w:tr>
      <w:tr w:rsidR="44D9324E" w14:paraId="267FB067" w14:textId="77777777" w:rsidTr="004E5541">
        <w:trPr>
          <w:trHeight w:val="300"/>
          <w:jc w:val="center"/>
        </w:trPr>
        <w:tc>
          <w:tcPr>
            <w:tcW w:w="3256" w:type="dxa"/>
            <w:tcBorders>
              <w:top w:val="nil"/>
              <w:bottom w:val="nil"/>
              <w:right w:val="nil"/>
            </w:tcBorders>
            <w:vAlign w:val="bottom"/>
          </w:tcPr>
          <w:p w14:paraId="33B1EE2D" w14:textId="18DA6120" w:rsidR="44D9324E" w:rsidRDefault="44D9324E"/>
        </w:tc>
        <w:tc>
          <w:tcPr>
            <w:tcW w:w="3118" w:type="dxa"/>
            <w:tcBorders>
              <w:top w:val="nil"/>
              <w:left w:val="nil"/>
              <w:bottom w:val="nil"/>
              <w:right w:val="nil"/>
            </w:tcBorders>
            <w:vAlign w:val="bottom"/>
          </w:tcPr>
          <w:p w14:paraId="1FFB5FC6" w14:textId="0D3C581A" w:rsidR="44D9324E" w:rsidRDefault="44D9324E">
            <w:r w:rsidRPr="44D9324E">
              <w:rPr>
                <w:rFonts w:ascii="Calibri" w:eastAsia="Calibri" w:hAnsi="Calibri" w:cs="Calibri"/>
                <w:color w:val="000000" w:themeColor="text1"/>
                <w:szCs w:val="24"/>
              </w:rPr>
              <w:t>AWV/gemeente</w:t>
            </w:r>
          </w:p>
        </w:tc>
        <w:tc>
          <w:tcPr>
            <w:tcW w:w="1111" w:type="dxa"/>
            <w:tcBorders>
              <w:top w:val="nil"/>
              <w:left w:val="nil"/>
              <w:bottom w:val="nil"/>
            </w:tcBorders>
            <w:vAlign w:val="bottom"/>
          </w:tcPr>
          <w:p w14:paraId="69E44AEC" w14:textId="1C247638" w:rsidR="44D9324E" w:rsidRDefault="44D9324E">
            <w:r w:rsidRPr="44D9324E">
              <w:rPr>
                <w:rFonts w:ascii="Calibri" w:eastAsia="Calibri" w:hAnsi="Calibri" w:cs="Calibri"/>
                <w:color w:val="000000" w:themeColor="text1"/>
                <w:szCs w:val="24"/>
              </w:rPr>
              <w:t>1</w:t>
            </w:r>
          </w:p>
        </w:tc>
      </w:tr>
      <w:tr w:rsidR="44D9324E" w14:paraId="024E5A0E" w14:textId="77777777" w:rsidTr="00E31996">
        <w:trPr>
          <w:trHeight w:val="300"/>
          <w:jc w:val="center"/>
        </w:trPr>
        <w:tc>
          <w:tcPr>
            <w:tcW w:w="3256" w:type="dxa"/>
            <w:tcBorders>
              <w:top w:val="nil"/>
              <w:bottom w:val="nil"/>
              <w:right w:val="nil"/>
            </w:tcBorders>
            <w:vAlign w:val="bottom"/>
          </w:tcPr>
          <w:p w14:paraId="0C3BA1E2" w14:textId="15B6996C" w:rsidR="44D9324E" w:rsidRDefault="44D9324E"/>
        </w:tc>
        <w:tc>
          <w:tcPr>
            <w:tcW w:w="3118" w:type="dxa"/>
            <w:tcBorders>
              <w:top w:val="nil"/>
              <w:left w:val="nil"/>
              <w:bottom w:val="nil"/>
              <w:right w:val="nil"/>
            </w:tcBorders>
            <w:vAlign w:val="bottom"/>
          </w:tcPr>
          <w:p w14:paraId="58E11342" w14:textId="338113A1"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2075BB17" w14:textId="20664C12" w:rsidR="44D9324E" w:rsidRDefault="44D9324E">
            <w:r w:rsidRPr="44D9324E">
              <w:rPr>
                <w:rFonts w:ascii="Calibri" w:eastAsia="Calibri" w:hAnsi="Calibri" w:cs="Calibri"/>
                <w:color w:val="000000" w:themeColor="text1"/>
                <w:szCs w:val="24"/>
              </w:rPr>
              <w:t>3</w:t>
            </w:r>
          </w:p>
        </w:tc>
      </w:tr>
      <w:tr w:rsidR="44D9324E" w14:paraId="1340326F" w14:textId="77777777" w:rsidTr="00E31996">
        <w:trPr>
          <w:trHeight w:val="300"/>
          <w:jc w:val="center"/>
        </w:trPr>
        <w:tc>
          <w:tcPr>
            <w:tcW w:w="3256" w:type="dxa"/>
            <w:tcBorders>
              <w:top w:val="nil"/>
              <w:bottom w:val="single" w:sz="4" w:space="0" w:color="auto"/>
              <w:right w:val="nil"/>
            </w:tcBorders>
            <w:vAlign w:val="bottom"/>
          </w:tcPr>
          <w:p w14:paraId="30554B7A" w14:textId="238D5470" w:rsidR="44D9324E" w:rsidRDefault="44D9324E">
            <w:r w:rsidRPr="44D9324E">
              <w:rPr>
                <w:rFonts w:ascii="Calibri" w:eastAsia="Calibri" w:hAnsi="Calibri" w:cs="Calibri"/>
                <w:b/>
                <w:bCs/>
                <w:color w:val="000000" w:themeColor="text1"/>
                <w:szCs w:val="24"/>
              </w:rPr>
              <w:t>Totaal Vlaamse Ardennen</w:t>
            </w:r>
          </w:p>
        </w:tc>
        <w:tc>
          <w:tcPr>
            <w:tcW w:w="3118" w:type="dxa"/>
            <w:tcBorders>
              <w:top w:val="nil"/>
              <w:left w:val="nil"/>
              <w:bottom w:val="single" w:sz="4" w:space="0" w:color="auto"/>
              <w:right w:val="nil"/>
            </w:tcBorders>
            <w:vAlign w:val="bottom"/>
          </w:tcPr>
          <w:p w14:paraId="3EBB224F" w14:textId="2021CEDF" w:rsidR="44D9324E" w:rsidRDefault="44D9324E"/>
        </w:tc>
        <w:tc>
          <w:tcPr>
            <w:tcW w:w="1111" w:type="dxa"/>
            <w:tcBorders>
              <w:top w:val="nil"/>
              <w:left w:val="nil"/>
              <w:bottom w:val="single" w:sz="4" w:space="0" w:color="auto"/>
            </w:tcBorders>
            <w:vAlign w:val="bottom"/>
          </w:tcPr>
          <w:p w14:paraId="61BDC8AB" w14:textId="7B1ED640" w:rsidR="44D9324E" w:rsidRDefault="44D9324E">
            <w:r w:rsidRPr="44D9324E">
              <w:rPr>
                <w:rFonts w:ascii="Calibri" w:eastAsia="Calibri" w:hAnsi="Calibri" w:cs="Calibri"/>
                <w:b/>
                <w:bCs/>
                <w:color w:val="000000" w:themeColor="text1"/>
                <w:szCs w:val="24"/>
              </w:rPr>
              <w:t>6</w:t>
            </w:r>
          </w:p>
        </w:tc>
      </w:tr>
      <w:tr w:rsidR="44D9324E" w14:paraId="79A9C5D1" w14:textId="77777777" w:rsidTr="00E31996">
        <w:trPr>
          <w:trHeight w:val="300"/>
          <w:jc w:val="center"/>
        </w:trPr>
        <w:tc>
          <w:tcPr>
            <w:tcW w:w="3256" w:type="dxa"/>
            <w:tcBorders>
              <w:top w:val="single" w:sz="4" w:space="0" w:color="auto"/>
              <w:bottom w:val="nil"/>
              <w:right w:val="nil"/>
            </w:tcBorders>
            <w:vAlign w:val="bottom"/>
          </w:tcPr>
          <w:p w14:paraId="300DA3E2" w14:textId="62F889DE" w:rsidR="44D9324E" w:rsidRDefault="44D9324E">
            <w:r w:rsidRPr="44D9324E">
              <w:rPr>
                <w:rFonts w:ascii="Calibri" w:eastAsia="Calibri" w:hAnsi="Calibri" w:cs="Calibri"/>
                <w:b/>
                <w:bCs/>
                <w:color w:val="000000" w:themeColor="text1"/>
                <w:szCs w:val="24"/>
              </w:rPr>
              <w:t>Vlaamse Rand</w:t>
            </w:r>
          </w:p>
        </w:tc>
        <w:tc>
          <w:tcPr>
            <w:tcW w:w="3118" w:type="dxa"/>
            <w:tcBorders>
              <w:top w:val="single" w:sz="4" w:space="0" w:color="auto"/>
              <w:left w:val="nil"/>
              <w:bottom w:val="nil"/>
              <w:right w:val="nil"/>
            </w:tcBorders>
            <w:vAlign w:val="bottom"/>
          </w:tcPr>
          <w:p w14:paraId="381A6937" w14:textId="2DB94576"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33755A8D" w14:textId="5E198FD9" w:rsidR="44D9324E" w:rsidRDefault="44D9324E">
            <w:r w:rsidRPr="44D9324E">
              <w:rPr>
                <w:rFonts w:ascii="Calibri" w:eastAsia="Calibri" w:hAnsi="Calibri" w:cs="Calibri"/>
                <w:color w:val="000000" w:themeColor="text1"/>
                <w:szCs w:val="24"/>
              </w:rPr>
              <w:t>4</w:t>
            </w:r>
          </w:p>
        </w:tc>
      </w:tr>
      <w:tr w:rsidR="44D9324E" w14:paraId="6F6A600B" w14:textId="77777777" w:rsidTr="004E5541">
        <w:trPr>
          <w:trHeight w:val="300"/>
          <w:jc w:val="center"/>
        </w:trPr>
        <w:tc>
          <w:tcPr>
            <w:tcW w:w="3256" w:type="dxa"/>
            <w:tcBorders>
              <w:top w:val="nil"/>
              <w:bottom w:val="nil"/>
              <w:right w:val="nil"/>
            </w:tcBorders>
            <w:vAlign w:val="bottom"/>
          </w:tcPr>
          <w:p w14:paraId="420E1E2C" w14:textId="7AEF40A0" w:rsidR="44D9324E" w:rsidRDefault="44D9324E"/>
        </w:tc>
        <w:tc>
          <w:tcPr>
            <w:tcW w:w="3118" w:type="dxa"/>
            <w:tcBorders>
              <w:top w:val="nil"/>
              <w:left w:val="nil"/>
              <w:bottom w:val="nil"/>
              <w:right w:val="nil"/>
            </w:tcBorders>
            <w:vAlign w:val="bottom"/>
          </w:tcPr>
          <w:p w14:paraId="262E6003" w14:textId="2DF70F8E" w:rsidR="44D9324E" w:rsidRDefault="44D9324E">
            <w:r w:rsidRPr="44D9324E">
              <w:rPr>
                <w:rFonts w:ascii="Calibri" w:eastAsia="Calibri" w:hAnsi="Calibri" w:cs="Calibri"/>
                <w:color w:val="000000" w:themeColor="text1"/>
                <w:szCs w:val="24"/>
              </w:rPr>
              <w:t>AWV/gemeente</w:t>
            </w:r>
          </w:p>
        </w:tc>
        <w:tc>
          <w:tcPr>
            <w:tcW w:w="1111" w:type="dxa"/>
            <w:tcBorders>
              <w:top w:val="nil"/>
              <w:left w:val="nil"/>
              <w:bottom w:val="nil"/>
            </w:tcBorders>
            <w:vAlign w:val="bottom"/>
          </w:tcPr>
          <w:p w14:paraId="4BEC3A04" w14:textId="43C9FA81" w:rsidR="44D9324E" w:rsidRDefault="44D9324E">
            <w:r w:rsidRPr="44D9324E">
              <w:rPr>
                <w:rFonts w:ascii="Calibri" w:eastAsia="Calibri" w:hAnsi="Calibri" w:cs="Calibri"/>
                <w:color w:val="000000" w:themeColor="text1"/>
                <w:szCs w:val="24"/>
              </w:rPr>
              <w:t>5</w:t>
            </w:r>
          </w:p>
        </w:tc>
      </w:tr>
      <w:tr w:rsidR="44D9324E" w14:paraId="393E8D60" w14:textId="77777777" w:rsidTr="004E5541">
        <w:trPr>
          <w:trHeight w:val="300"/>
          <w:jc w:val="center"/>
        </w:trPr>
        <w:tc>
          <w:tcPr>
            <w:tcW w:w="3256" w:type="dxa"/>
            <w:tcBorders>
              <w:top w:val="nil"/>
              <w:bottom w:val="nil"/>
              <w:right w:val="nil"/>
            </w:tcBorders>
            <w:vAlign w:val="bottom"/>
          </w:tcPr>
          <w:p w14:paraId="5E3A9E0E" w14:textId="0BD4100C" w:rsidR="44D9324E" w:rsidRDefault="44D9324E"/>
        </w:tc>
        <w:tc>
          <w:tcPr>
            <w:tcW w:w="3118" w:type="dxa"/>
            <w:tcBorders>
              <w:top w:val="nil"/>
              <w:left w:val="nil"/>
              <w:bottom w:val="nil"/>
              <w:right w:val="nil"/>
            </w:tcBorders>
            <w:vAlign w:val="bottom"/>
          </w:tcPr>
          <w:p w14:paraId="55D8171D" w14:textId="027B8518"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4A865455" w14:textId="20E58D9E" w:rsidR="44D9324E" w:rsidRDefault="44D9324E">
            <w:r w:rsidRPr="44D9324E">
              <w:rPr>
                <w:rFonts w:ascii="Calibri" w:eastAsia="Calibri" w:hAnsi="Calibri" w:cs="Calibri"/>
                <w:color w:val="000000" w:themeColor="text1"/>
                <w:szCs w:val="24"/>
              </w:rPr>
              <w:t>10</w:t>
            </w:r>
          </w:p>
        </w:tc>
      </w:tr>
      <w:tr w:rsidR="44D9324E" w14:paraId="313F0ACF" w14:textId="77777777" w:rsidTr="00E31996">
        <w:trPr>
          <w:trHeight w:val="300"/>
          <w:jc w:val="center"/>
        </w:trPr>
        <w:tc>
          <w:tcPr>
            <w:tcW w:w="3256" w:type="dxa"/>
            <w:tcBorders>
              <w:top w:val="nil"/>
              <w:bottom w:val="nil"/>
              <w:right w:val="nil"/>
            </w:tcBorders>
            <w:vAlign w:val="bottom"/>
          </w:tcPr>
          <w:p w14:paraId="0FD32A8F" w14:textId="52D9DA28" w:rsidR="44D9324E" w:rsidRDefault="44D9324E"/>
        </w:tc>
        <w:tc>
          <w:tcPr>
            <w:tcW w:w="3118" w:type="dxa"/>
            <w:tcBorders>
              <w:top w:val="nil"/>
              <w:left w:val="nil"/>
              <w:bottom w:val="nil"/>
              <w:right w:val="nil"/>
            </w:tcBorders>
            <w:vAlign w:val="bottom"/>
          </w:tcPr>
          <w:p w14:paraId="44F8E7FE" w14:textId="6BC1FE56" w:rsidR="44D9324E" w:rsidRDefault="44D9324E">
            <w:r w:rsidRPr="44D9324E">
              <w:rPr>
                <w:rFonts w:ascii="Calibri" w:eastAsia="Calibri" w:hAnsi="Calibri" w:cs="Calibri"/>
                <w:color w:val="000000" w:themeColor="text1"/>
                <w:szCs w:val="24"/>
              </w:rPr>
              <w:t>De Werkvennootschap</w:t>
            </w:r>
          </w:p>
        </w:tc>
        <w:tc>
          <w:tcPr>
            <w:tcW w:w="1111" w:type="dxa"/>
            <w:tcBorders>
              <w:top w:val="nil"/>
              <w:left w:val="nil"/>
              <w:bottom w:val="nil"/>
            </w:tcBorders>
            <w:vAlign w:val="bottom"/>
          </w:tcPr>
          <w:p w14:paraId="66A2CDB1" w14:textId="309826CB" w:rsidR="44D9324E" w:rsidRDefault="44D9324E">
            <w:r w:rsidRPr="44D9324E">
              <w:rPr>
                <w:rFonts w:ascii="Calibri" w:eastAsia="Calibri" w:hAnsi="Calibri" w:cs="Calibri"/>
                <w:color w:val="000000" w:themeColor="text1"/>
                <w:szCs w:val="24"/>
              </w:rPr>
              <w:t>4</w:t>
            </w:r>
          </w:p>
        </w:tc>
      </w:tr>
      <w:tr w:rsidR="44D9324E" w14:paraId="7E9B8AED" w14:textId="77777777" w:rsidTr="00E31996">
        <w:trPr>
          <w:trHeight w:val="300"/>
          <w:jc w:val="center"/>
        </w:trPr>
        <w:tc>
          <w:tcPr>
            <w:tcW w:w="3256" w:type="dxa"/>
            <w:tcBorders>
              <w:top w:val="nil"/>
              <w:bottom w:val="single" w:sz="4" w:space="0" w:color="auto"/>
              <w:right w:val="nil"/>
            </w:tcBorders>
            <w:vAlign w:val="bottom"/>
          </w:tcPr>
          <w:p w14:paraId="798E4A4D" w14:textId="72572BC0" w:rsidR="44D9324E" w:rsidRDefault="44D9324E">
            <w:r w:rsidRPr="44D9324E">
              <w:rPr>
                <w:rFonts w:ascii="Calibri" w:eastAsia="Calibri" w:hAnsi="Calibri" w:cs="Calibri"/>
                <w:b/>
                <w:bCs/>
                <w:color w:val="000000" w:themeColor="text1"/>
                <w:szCs w:val="24"/>
              </w:rPr>
              <w:t>Totaal Vlaamse Rand</w:t>
            </w:r>
          </w:p>
        </w:tc>
        <w:tc>
          <w:tcPr>
            <w:tcW w:w="3118" w:type="dxa"/>
            <w:tcBorders>
              <w:top w:val="nil"/>
              <w:left w:val="nil"/>
              <w:bottom w:val="single" w:sz="4" w:space="0" w:color="auto"/>
              <w:right w:val="nil"/>
            </w:tcBorders>
            <w:vAlign w:val="bottom"/>
          </w:tcPr>
          <w:p w14:paraId="59422FFC" w14:textId="2078D3F8" w:rsidR="44D9324E" w:rsidRDefault="44D9324E"/>
        </w:tc>
        <w:tc>
          <w:tcPr>
            <w:tcW w:w="1111" w:type="dxa"/>
            <w:tcBorders>
              <w:top w:val="nil"/>
              <w:left w:val="nil"/>
              <w:bottom w:val="single" w:sz="4" w:space="0" w:color="auto"/>
            </w:tcBorders>
            <w:vAlign w:val="bottom"/>
          </w:tcPr>
          <w:p w14:paraId="0CB3426B" w14:textId="55B15735" w:rsidR="44D9324E" w:rsidRDefault="44D9324E">
            <w:r w:rsidRPr="44D9324E">
              <w:rPr>
                <w:rFonts w:ascii="Calibri" w:eastAsia="Calibri" w:hAnsi="Calibri" w:cs="Calibri"/>
                <w:b/>
                <w:bCs/>
                <w:color w:val="000000" w:themeColor="text1"/>
                <w:szCs w:val="24"/>
              </w:rPr>
              <w:t>23</w:t>
            </w:r>
          </w:p>
        </w:tc>
      </w:tr>
      <w:tr w:rsidR="44D9324E" w14:paraId="33E788F9" w14:textId="77777777" w:rsidTr="00E31996">
        <w:trPr>
          <w:trHeight w:val="300"/>
          <w:jc w:val="center"/>
        </w:trPr>
        <w:tc>
          <w:tcPr>
            <w:tcW w:w="3256" w:type="dxa"/>
            <w:tcBorders>
              <w:top w:val="single" w:sz="4" w:space="0" w:color="auto"/>
              <w:bottom w:val="nil"/>
              <w:right w:val="nil"/>
            </w:tcBorders>
            <w:vAlign w:val="bottom"/>
          </w:tcPr>
          <w:p w14:paraId="209A276A" w14:textId="7A9E9F8F" w:rsidR="44D9324E" w:rsidRDefault="44D9324E">
            <w:r w:rsidRPr="44D9324E">
              <w:rPr>
                <w:rFonts w:ascii="Calibri" w:eastAsia="Calibri" w:hAnsi="Calibri" w:cs="Calibri"/>
                <w:b/>
                <w:bCs/>
                <w:color w:val="000000" w:themeColor="text1"/>
                <w:szCs w:val="24"/>
              </w:rPr>
              <w:t>Waasland</w:t>
            </w:r>
          </w:p>
        </w:tc>
        <w:tc>
          <w:tcPr>
            <w:tcW w:w="3118" w:type="dxa"/>
            <w:tcBorders>
              <w:top w:val="single" w:sz="4" w:space="0" w:color="auto"/>
              <w:left w:val="nil"/>
              <w:bottom w:val="nil"/>
              <w:right w:val="nil"/>
            </w:tcBorders>
            <w:vAlign w:val="bottom"/>
          </w:tcPr>
          <w:p w14:paraId="2E8A006C" w14:textId="26E76051" w:rsidR="44D9324E" w:rsidRDefault="44D9324E">
            <w:r w:rsidRPr="44D9324E">
              <w:rPr>
                <w:rFonts w:ascii="Calibri" w:eastAsia="Calibri" w:hAnsi="Calibri" w:cs="Calibri"/>
                <w:color w:val="000000" w:themeColor="text1"/>
                <w:szCs w:val="24"/>
              </w:rPr>
              <w:t>AWV</w:t>
            </w:r>
          </w:p>
        </w:tc>
        <w:tc>
          <w:tcPr>
            <w:tcW w:w="1111" w:type="dxa"/>
            <w:tcBorders>
              <w:top w:val="single" w:sz="4" w:space="0" w:color="auto"/>
              <w:left w:val="nil"/>
              <w:bottom w:val="nil"/>
            </w:tcBorders>
            <w:vAlign w:val="bottom"/>
          </w:tcPr>
          <w:p w14:paraId="0B14A94C" w14:textId="09FAA7C6" w:rsidR="44D9324E" w:rsidRDefault="44D9324E">
            <w:r w:rsidRPr="44D9324E">
              <w:rPr>
                <w:rFonts w:ascii="Calibri" w:eastAsia="Calibri" w:hAnsi="Calibri" w:cs="Calibri"/>
                <w:color w:val="000000" w:themeColor="text1"/>
                <w:szCs w:val="24"/>
              </w:rPr>
              <w:t>1</w:t>
            </w:r>
          </w:p>
        </w:tc>
      </w:tr>
      <w:tr w:rsidR="44D9324E" w14:paraId="49649A08" w14:textId="77777777" w:rsidTr="00E31996">
        <w:trPr>
          <w:trHeight w:val="300"/>
          <w:jc w:val="center"/>
        </w:trPr>
        <w:tc>
          <w:tcPr>
            <w:tcW w:w="3256" w:type="dxa"/>
            <w:tcBorders>
              <w:top w:val="nil"/>
              <w:bottom w:val="nil"/>
              <w:right w:val="nil"/>
            </w:tcBorders>
            <w:vAlign w:val="bottom"/>
          </w:tcPr>
          <w:p w14:paraId="7DBD536E" w14:textId="79AD47B0" w:rsidR="44D9324E" w:rsidRDefault="44D9324E"/>
        </w:tc>
        <w:tc>
          <w:tcPr>
            <w:tcW w:w="3118" w:type="dxa"/>
            <w:tcBorders>
              <w:top w:val="nil"/>
              <w:left w:val="nil"/>
              <w:bottom w:val="nil"/>
              <w:right w:val="nil"/>
            </w:tcBorders>
            <w:vAlign w:val="bottom"/>
          </w:tcPr>
          <w:p w14:paraId="12FBCAA5" w14:textId="29DDF6DE"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3E3A1B0E" w14:textId="4594F0C7" w:rsidR="44D9324E" w:rsidRDefault="44D9324E">
            <w:r w:rsidRPr="44D9324E">
              <w:rPr>
                <w:rFonts w:ascii="Calibri" w:eastAsia="Calibri" w:hAnsi="Calibri" w:cs="Calibri"/>
                <w:color w:val="000000" w:themeColor="text1"/>
                <w:szCs w:val="24"/>
              </w:rPr>
              <w:t>10</w:t>
            </w:r>
          </w:p>
        </w:tc>
      </w:tr>
      <w:tr w:rsidR="44D9324E" w14:paraId="387A6586" w14:textId="77777777" w:rsidTr="00E31996">
        <w:trPr>
          <w:trHeight w:val="300"/>
          <w:jc w:val="center"/>
        </w:trPr>
        <w:tc>
          <w:tcPr>
            <w:tcW w:w="3256" w:type="dxa"/>
            <w:tcBorders>
              <w:top w:val="nil"/>
              <w:bottom w:val="single" w:sz="4" w:space="0" w:color="auto"/>
              <w:right w:val="nil"/>
            </w:tcBorders>
            <w:vAlign w:val="bottom"/>
          </w:tcPr>
          <w:p w14:paraId="3CB893AB" w14:textId="3F961DBC" w:rsidR="44D9324E" w:rsidRDefault="44D9324E">
            <w:r w:rsidRPr="44D9324E">
              <w:rPr>
                <w:rFonts w:ascii="Calibri" w:eastAsia="Calibri" w:hAnsi="Calibri" w:cs="Calibri"/>
                <w:b/>
                <w:bCs/>
                <w:color w:val="000000" w:themeColor="text1"/>
                <w:szCs w:val="24"/>
              </w:rPr>
              <w:t>Totaal Waasland</w:t>
            </w:r>
          </w:p>
        </w:tc>
        <w:tc>
          <w:tcPr>
            <w:tcW w:w="3118" w:type="dxa"/>
            <w:tcBorders>
              <w:top w:val="nil"/>
              <w:left w:val="nil"/>
              <w:bottom w:val="single" w:sz="4" w:space="0" w:color="auto"/>
              <w:right w:val="nil"/>
            </w:tcBorders>
            <w:vAlign w:val="bottom"/>
          </w:tcPr>
          <w:p w14:paraId="3F39CAC3" w14:textId="31FC8EBB" w:rsidR="44D9324E" w:rsidRDefault="44D9324E"/>
        </w:tc>
        <w:tc>
          <w:tcPr>
            <w:tcW w:w="1111" w:type="dxa"/>
            <w:tcBorders>
              <w:top w:val="nil"/>
              <w:left w:val="nil"/>
              <w:bottom w:val="single" w:sz="4" w:space="0" w:color="auto"/>
            </w:tcBorders>
            <w:vAlign w:val="bottom"/>
          </w:tcPr>
          <w:p w14:paraId="5AE99F28" w14:textId="261AED5E" w:rsidR="44D9324E" w:rsidRDefault="44D9324E">
            <w:r w:rsidRPr="44D9324E">
              <w:rPr>
                <w:rFonts w:ascii="Calibri" w:eastAsia="Calibri" w:hAnsi="Calibri" w:cs="Calibri"/>
                <w:b/>
                <w:bCs/>
                <w:color w:val="000000" w:themeColor="text1"/>
                <w:szCs w:val="24"/>
              </w:rPr>
              <w:t>11</w:t>
            </w:r>
          </w:p>
        </w:tc>
      </w:tr>
      <w:tr w:rsidR="44D9324E" w14:paraId="7C31BC1A" w14:textId="77777777" w:rsidTr="00E31996">
        <w:trPr>
          <w:trHeight w:val="300"/>
          <w:jc w:val="center"/>
        </w:trPr>
        <w:tc>
          <w:tcPr>
            <w:tcW w:w="3256" w:type="dxa"/>
            <w:tcBorders>
              <w:top w:val="single" w:sz="4" w:space="0" w:color="auto"/>
              <w:bottom w:val="nil"/>
              <w:right w:val="nil"/>
            </w:tcBorders>
            <w:vAlign w:val="bottom"/>
          </w:tcPr>
          <w:p w14:paraId="2A177418" w14:textId="4EC03BD4" w:rsidR="44D9324E" w:rsidRDefault="44D9324E">
            <w:r w:rsidRPr="44D9324E">
              <w:rPr>
                <w:rFonts w:ascii="Calibri" w:eastAsia="Calibri" w:hAnsi="Calibri" w:cs="Calibri"/>
                <w:b/>
                <w:bCs/>
                <w:color w:val="000000" w:themeColor="text1"/>
                <w:szCs w:val="24"/>
              </w:rPr>
              <w:t>Westhoek</w:t>
            </w:r>
          </w:p>
        </w:tc>
        <w:tc>
          <w:tcPr>
            <w:tcW w:w="3118" w:type="dxa"/>
            <w:tcBorders>
              <w:top w:val="single" w:sz="4" w:space="0" w:color="auto"/>
              <w:left w:val="nil"/>
              <w:bottom w:val="nil"/>
              <w:right w:val="nil"/>
            </w:tcBorders>
            <w:vAlign w:val="bottom"/>
          </w:tcPr>
          <w:p w14:paraId="269C9B95" w14:textId="6DC97BD9" w:rsidR="44D9324E" w:rsidRDefault="44D9324E">
            <w:r w:rsidRPr="44D9324E">
              <w:rPr>
                <w:rFonts w:ascii="Calibri" w:eastAsia="Calibri" w:hAnsi="Calibri" w:cs="Calibri"/>
                <w:color w:val="000000" w:themeColor="text1"/>
                <w:szCs w:val="24"/>
              </w:rPr>
              <w:t>AWV/gemeente</w:t>
            </w:r>
          </w:p>
        </w:tc>
        <w:tc>
          <w:tcPr>
            <w:tcW w:w="1111" w:type="dxa"/>
            <w:tcBorders>
              <w:top w:val="single" w:sz="4" w:space="0" w:color="auto"/>
              <w:left w:val="nil"/>
              <w:bottom w:val="nil"/>
            </w:tcBorders>
            <w:vAlign w:val="bottom"/>
          </w:tcPr>
          <w:p w14:paraId="779886BD" w14:textId="3513DFD5" w:rsidR="44D9324E" w:rsidRDefault="44D9324E">
            <w:r w:rsidRPr="44D9324E">
              <w:rPr>
                <w:rFonts w:ascii="Calibri" w:eastAsia="Calibri" w:hAnsi="Calibri" w:cs="Calibri"/>
                <w:color w:val="000000" w:themeColor="text1"/>
                <w:szCs w:val="24"/>
              </w:rPr>
              <w:t>1</w:t>
            </w:r>
          </w:p>
        </w:tc>
      </w:tr>
      <w:tr w:rsidR="44D9324E" w14:paraId="64CEB441" w14:textId="77777777" w:rsidTr="00E31996">
        <w:trPr>
          <w:trHeight w:val="300"/>
          <w:jc w:val="center"/>
        </w:trPr>
        <w:tc>
          <w:tcPr>
            <w:tcW w:w="3256" w:type="dxa"/>
            <w:tcBorders>
              <w:top w:val="nil"/>
              <w:bottom w:val="nil"/>
              <w:right w:val="nil"/>
            </w:tcBorders>
            <w:vAlign w:val="bottom"/>
          </w:tcPr>
          <w:p w14:paraId="55C48B1E" w14:textId="2695BBF7" w:rsidR="44D9324E" w:rsidRDefault="44D9324E"/>
        </w:tc>
        <w:tc>
          <w:tcPr>
            <w:tcW w:w="3118" w:type="dxa"/>
            <w:tcBorders>
              <w:top w:val="nil"/>
              <w:left w:val="nil"/>
              <w:bottom w:val="nil"/>
              <w:right w:val="nil"/>
            </w:tcBorders>
            <w:vAlign w:val="bottom"/>
          </w:tcPr>
          <w:p w14:paraId="72177300" w14:textId="5616D64B" w:rsidR="44D9324E" w:rsidRDefault="44D9324E">
            <w:r w:rsidRPr="44D9324E">
              <w:rPr>
                <w:rFonts w:ascii="Calibri" w:eastAsia="Calibri" w:hAnsi="Calibri" w:cs="Calibri"/>
                <w:color w:val="000000" w:themeColor="text1"/>
                <w:szCs w:val="24"/>
              </w:rPr>
              <w:t>Gemeente</w:t>
            </w:r>
          </w:p>
        </w:tc>
        <w:tc>
          <w:tcPr>
            <w:tcW w:w="1111" w:type="dxa"/>
            <w:tcBorders>
              <w:top w:val="nil"/>
              <w:left w:val="nil"/>
              <w:bottom w:val="nil"/>
            </w:tcBorders>
            <w:vAlign w:val="bottom"/>
          </w:tcPr>
          <w:p w14:paraId="12EC62E0" w14:textId="21C9B6EA" w:rsidR="44D9324E" w:rsidRDefault="44D9324E">
            <w:r w:rsidRPr="44D9324E">
              <w:rPr>
                <w:rFonts w:ascii="Calibri" w:eastAsia="Calibri" w:hAnsi="Calibri" w:cs="Calibri"/>
                <w:color w:val="000000" w:themeColor="text1"/>
                <w:szCs w:val="24"/>
              </w:rPr>
              <w:t>6</w:t>
            </w:r>
          </w:p>
        </w:tc>
      </w:tr>
      <w:tr w:rsidR="44D9324E" w14:paraId="07FDA93E" w14:textId="77777777" w:rsidTr="00E31996">
        <w:trPr>
          <w:trHeight w:val="300"/>
          <w:jc w:val="center"/>
        </w:trPr>
        <w:tc>
          <w:tcPr>
            <w:tcW w:w="3256" w:type="dxa"/>
            <w:tcBorders>
              <w:top w:val="nil"/>
              <w:bottom w:val="single" w:sz="4" w:space="0" w:color="auto"/>
              <w:right w:val="nil"/>
            </w:tcBorders>
            <w:vAlign w:val="bottom"/>
          </w:tcPr>
          <w:p w14:paraId="049B4A1E" w14:textId="228DA390" w:rsidR="44D9324E" w:rsidRDefault="44D9324E">
            <w:r w:rsidRPr="44D9324E">
              <w:rPr>
                <w:rFonts w:ascii="Calibri" w:eastAsia="Calibri" w:hAnsi="Calibri" w:cs="Calibri"/>
                <w:b/>
                <w:bCs/>
                <w:color w:val="000000" w:themeColor="text1"/>
                <w:szCs w:val="24"/>
              </w:rPr>
              <w:t>Totaal Westhoek</w:t>
            </w:r>
          </w:p>
        </w:tc>
        <w:tc>
          <w:tcPr>
            <w:tcW w:w="3118" w:type="dxa"/>
            <w:tcBorders>
              <w:top w:val="nil"/>
              <w:left w:val="nil"/>
              <w:bottom w:val="single" w:sz="4" w:space="0" w:color="auto"/>
              <w:right w:val="nil"/>
            </w:tcBorders>
            <w:vAlign w:val="bottom"/>
          </w:tcPr>
          <w:p w14:paraId="2580C42C" w14:textId="1DEDEE70" w:rsidR="44D9324E" w:rsidRDefault="44D9324E"/>
        </w:tc>
        <w:tc>
          <w:tcPr>
            <w:tcW w:w="1111" w:type="dxa"/>
            <w:tcBorders>
              <w:top w:val="nil"/>
              <w:left w:val="nil"/>
              <w:bottom w:val="single" w:sz="4" w:space="0" w:color="auto"/>
            </w:tcBorders>
            <w:vAlign w:val="bottom"/>
          </w:tcPr>
          <w:p w14:paraId="54264DA4" w14:textId="0103B5CC" w:rsidR="44D9324E" w:rsidRDefault="44D9324E">
            <w:r w:rsidRPr="44D9324E">
              <w:rPr>
                <w:rFonts w:ascii="Calibri" w:eastAsia="Calibri" w:hAnsi="Calibri" w:cs="Calibri"/>
                <w:b/>
                <w:bCs/>
                <w:color w:val="000000" w:themeColor="text1"/>
                <w:szCs w:val="24"/>
              </w:rPr>
              <w:t>7</w:t>
            </w:r>
          </w:p>
        </w:tc>
      </w:tr>
      <w:tr w:rsidR="44D9324E" w14:paraId="1C6062FF" w14:textId="77777777" w:rsidTr="00E31996">
        <w:trPr>
          <w:trHeight w:val="300"/>
          <w:jc w:val="center"/>
        </w:trPr>
        <w:tc>
          <w:tcPr>
            <w:tcW w:w="3256" w:type="dxa"/>
            <w:tcBorders>
              <w:top w:val="single" w:sz="4" w:space="0" w:color="auto"/>
              <w:right w:val="nil"/>
            </w:tcBorders>
            <w:shd w:val="clear" w:color="auto" w:fill="D9E1F2"/>
            <w:vAlign w:val="bottom"/>
          </w:tcPr>
          <w:p w14:paraId="793E28DD" w14:textId="19A3D8B0" w:rsidR="44D9324E" w:rsidRDefault="44D9324E">
            <w:r w:rsidRPr="44D9324E">
              <w:rPr>
                <w:rFonts w:ascii="Calibri" w:eastAsia="Calibri" w:hAnsi="Calibri" w:cs="Calibri"/>
                <w:b/>
                <w:bCs/>
                <w:color w:val="000000" w:themeColor="text1"/>
                <w:szCs w:val="24"/>
              </w:rPr>
              <w:t>Eindtotaal</w:t>
            </w:r>
          </w:p>
        </w:tc>
        <w:tc>
          <w:tcPr>
            <w:tcW w:w="3118" w:type="dxa"/>
            <w:tcBorders>
              <w:top w:val="single" w:sz="4" w:space="0" w:color="auto"/>
              <w:left w:val="nil"/>
              <w:right w:val="nil"/>
            </w:tcBorders>
            <w:shd w:val="clear" w:color="auto" w:fill="D9E1F2"/>
            <w:vAlign w:val="bottom"/>
          </w:tcPr>
          <w:p w14:paraId="20A62EDE" w14:textId="0B4F5F10" w:rsidR="44D9324E" w:rsidRDefault="44D9324E"/>
        </w:tc>
        <w:tc>
          <w:tcPr>
            <w:tcW w:w="1111" w:type="dxa"/>
            <w:tcBorders>
              <w:top w:val="single" w:sz="4" w:space="0" w:color="auto"/>
              <w:left w:val="nil"/>
            </w:tcBorders>
            <w:shd w:val="clear" w:color="auto" w:fill="D9E1F2"/>
            <w:vAlign w:val="bottom"/>
          </w:tcPr>
          <w:p w14:paraId="5B527444" w14:textId="4F9F4610" w:rsidR="44D9324E" w:rsidRDefault="44D9324E">
            <w:r w:rsidRPr="44D9324E">
              <w:rPr>
                <w:rFonts w:ascii="Calibri" w:eastAsia="Calibri" w:hAnsi="Calibri" w:cs="Calibri"/>
                <w:b/>
                <w:bCs/>
                <w:color w:val="000000" w:themeColor="text1"/>
                <w:szCs w:val="24"/>
              </w:rPr>
              <w:t>286</w:t>
            </w:r>
          </w:p>
        </w:tc>
      </w:tr>
    </w:tbl>
    <w:p w14:paraId="7D7B50A2" w14:textId="77777777" w:rsidR="00E31996" w:rsidRPr="00E31996" w:rsidRDefault="00E31996" w:rsidP="00E31996">
      <w:pPr>
        <w:pStyle w:val="paragraph"/>
        <w:spacing w:before="0" w:beforeAutospacing="0" w:after="0" w:afterAutospacing="0"/>
        <w:ind w:left="360"/>
        <w:jc w:val="both"/>
        <w:rPr>
          <w:rFonts w:ascii="Verdana" w:hAnsi="Verdana"/>
          <w:sz w:val="20"/>
          <w:szCs w:val="20"/>
        </w:rPr>
      </w:pPr>
    </w:p>
    <w:p w14:paraId="49064B1F" w14:textId="77777777" w:rsidR="00E31996" w:rsidRDefault="00E31996" w:rsidP="00863D10">
      <w:pPr>
        <w:pStyle w:val="paragraph"/>
        <w:numPr>
          <w:ilvl w:val="0"/>
          <w:numId w:val="23"/>
        </w:numPr>
        <w:spacing w:before="0" w:beforeAutospacing="0" w:after="0" w:afterAutospacing="0"/>
        <w:jc w:val="both"/>
        <w:rPr>
          <w:rStyle w:val="eop"/>
          <w:rFonts w:ascii="Verdana" w:hAnsi="Verdana"/>
          <w:sz w:val="20"/>
          <w:szCs w:val="20"/>
        </w:rPr>
      </w:pPr>
      <w:r>
        <w:rPr>
          <w:rStyle w:val="eop"/>
          <w:rFonts w:ascii="Verdana" w:hAnsi="Verdana"/>
          <w:sz w:val="20"/>
          <w:szCs w:val="20"/>
        </w:rPr>
        <w:t>en 4.</w:t>
      </w:r>
    </w:p>
    <w:p w14:paraId="58F7343C" w14:textId="77777777" w:rsidR="00E31996" w:rsidRDefault="3094CFAB" w:rsidP="00E31996">
      <w:pPr>
        <w:pStyle w:val="paragraph"/>
        <w:spacing w:before="0" w:beforeAutospacing="0" w:after="0" w:afterAutospacing="0"/>
        <w:ind w:left="360"/>
        <w:jc w:val="both"/>
        <w:rPr>
          <w:rStyle w:val="eop"/>
          <w:rFonts w:ascii="Verdana" w:hAnsi="Verdana"/>
          <w:sz w:val="20"/>
          <w:szCs w:val="20"/>
        </w:rPr>
      </w:pPr>
      <w:r w:rsidRPr="00E31996">
        <w:rPr>
          <w:rStyle w:val="eop"/>
          <w:rFonts w:ascii="Verdana" w:hAnsi="Verdana"/>
          <w:sz w:val="20"/>
          <w:szCs w:val="20"/>
        </w:rPr>
        <w:t>Er werden tot op heden nog geen subsidies aangevraagd in het kader van het</w:t>
      </w:r>
      <w:r w:rsidR="00792DAA" w:rsidRPr="00E31996">
        <w:rPr>
          <w:rStyle w:val="eop"/>
          <w:rFonts w:ascii="Verdana" w:hAnsi="Verdana"/>
          <w:sz w:val="20"/>
          <w:szCs w:val="20"/>
        </w:rPr>
        <w:t xml:space="preserve"> </w:t>
      </w:r>
      <w:r w:rsidRPr="00E31996">
        <w:rPr>
          <w:rStyle w:val="eop"/>
          <w:rFonts w:ascii="Verdana" w:hAnsi="Verdana"/>
          <w:sz w:val="20"/>
          <w:szCs w:val="20"/>
        </w:rPr>
        <w:t>BVR Hoppinpunten</w:t>
      </w:r>
      <w:r w:rsidR="0063517E" w:rsidRPr="00E31996">
        <w:rPr>
          <w:rStyle w:val="eop"/>
          <w:rFonts w:ascii="Verdana" w:hAnsi="Verdana"/>
          <w:sz w:val="20"/>
          <w:szCs w:val="20"/>
        </w:rPr>
        <w:t xml:space="preserve"> </w:t>
      </w:r>
      <w:r w:rsidR="00195BE6" w:rsidRPr="00E31996">
        <w:rPr>
          <w:rStyle w:val="eop"/>
          <w:rFonts w:ascii="Verdana" w:hAnsi="Verdana"/>
          <w:sz w:val="20"/>
          <w:szCs w:val="20"/>
        </w:rPr>
        <w:t xml:space="preserve">van </w:t>
      </w:r>
      <w:r w:rsidR="0063517E" w:rsidRPr="00E31996">
        <w:rPr>
          <w:rStyle w:val="eop"/>
          <w:rFonts w:ascii="Verdana" w:hAnsi="Verdana"/>
          <w:sz w:val="20"/>
          <w:szCs w:val="20"/>
        </w:rPr>
        <w:t>11/02/2022</w:t>
      </w:r>
      <w:r w:rsidRPr="00E31996">
        <w:rPr>
          <w:rStyle w:val="eop"/>
          <w:rFonts w:ascii="Verdana" w:hAnsi="Verdana"/>
          <w:sz w:val="20"/>
          <w:szCs w:val="20"/>
        </w:rPr>
        <w:t>.</w:t>
      </w:r>
    </w:p>
    <w:p w14:paraId="58EFDD13" w14:textId="77777777" w:rsidR="00E31996" w:rsidRDefault="00E31996" w:rsidP="00E31996">
      <w:pPr>
        <w:pStyle w:val="paragraph"/>
        <w:spacing w:before="0" w:beforeAutospacing="0" w:after="0" w:afterAutospacing="0"/>
        <w:ind w:left="360"/>
        <w:jc w:val="both"/>
        <w:rPr>
          <w:rStyle w:val="eop"/>
          <w:rFonts w:ascii="Verdana" w:hAnsi="Verdana"/>
          <w:sz w:val="20"/>
          <w:szCs w:val="20"/>
        </w:rPr>
      </w:pPr>
    </w:p>
    <w:p w14:paraId="2D1698E4" w14:textId="1E9BC561" w:rsidR="45E2E582" w:rsidRPr="0010663A" w:rsidRDefault="3094CFAB" w:rsidP="00E31996">
      <w:pPr>
        <w:pStyle w:val="paragraph"/>
        <w:spacing w:before="0" w:beforeAutospacing="0" w:after="0" w:afterAutospacing="0"/>
        <w:ind w:left="360"/>
        <w:jc w:val="both"/>
        <w:rPr>
          <w:rStyle w:val="eop"/>
          <w:rFonts w:ascii="Verdana" w:hAnsi="Verdana"/>
          <w:sz w:val="20"/>
          <w:szCs w:val="20"/>
        </w:rPr>
      </w:pPr>
      <w:r w:rsidRPr="0010663A">
        <w:rPr>
          <w:rStyle w:val="eop"/>
          <w:rFonts w:ascii="Verdana" w:hAnsi="Verdana"/>
          <w:sz w:val="20"/>
          <w:szCs w:val="20"/>
        </w:rPr>
        <w:t>Onderstaande subsidies zijn aangevraagd</w:t>
      </w:r>
      <w:r w:rsidR="008C455F" w:rsidRPr="0010663A">
        <w:rPr>
          <w:rStyle w:val="eop"/>
          <w:rFonts w:ascii="Verdana" w:hAnsi="Verdana"/>
          <w:sz w:val="20"/>
          <w:szCs w:val="20"/>
        </w:rPr>
        <w:t>/uitbetaald</w:t>
      </w:r>
      <w:r w:rsidRPr="0010663A">
        <w:rPr>
          <w:rStyle w:val="eop"/>
          <w:rFonts w:ascii="Verdana" w:hAnsi="Verdana"/>
          <w:sz w:val="20"/>
          <w:szCs w:val="20"/>
        </w:rPr>
        <w:t xml:space="preserve"> in het kader van het BVR Mobipunten</w:t>
      </w:r>
      <w:r w:rsidR="00633660">
        <w:rPr>
          <w:rStyle w:val="eop"/>
          <w:rFonts w:ascii="Verdana" w:hAnsi="Verdana"/>
          <w:sz w:val="20"/>
          <w:szCs w:val="20"/>
        </w:rPr>
        <w:t xml:space="preserve"> </w:t>
      </w:r>
      <w:r w:rsidR="00195BE6">
        <w:rPr>
          <w:rStyle w:val="eop"/>
          <w:rFonts w:ascii="Verdana" w:hAnsi="Verdana"/>
          <w:sz w:val="20"/>
          <w:szCs w:val="20"/>
        </w:rPr>
        <w:t xml:space="preserve">van </w:t>
      </w:r>
      <w:r w:rsidR="00633660">
        <w:rPr>
          <w:rStyle w:val="eop"/>
          <w:rFonts w:ascii="Verdana" w:hAnsi="Verdana"/>
          <w:sz w:val="20"/>
          <w:szCs w:val="20"/>
        </w:rPr>
        <w:t>11/09/2020</w:t>
      </w:r>
      <w:r w:rsidRPr="0010663A">
        <w:rPr>
          <w:rStyle w:val="eop"/>
          <w:rFonts w:ascii="Verdana" w:hAnsi="Verdana"/>
          <w:sz w:val="20"/>
          <w:szCs w:val="20"/>
        </w:rPr>
        <w:t>:</w:t>
      </w:r>
    </w:p>
    <w:p w14:paraId="1D243577" w14:textId="77777777" w:rsidR="001668B5" w:rsidRPr="001668B5" w:rsidRDefault="001668B5" w:rsidP="45E2E582">
      <w:pPr>
        <w:pStyle w:val="paragraph"/>
        <w:spacing w:before="0" w:beforeAutospacing="0" w:after="0" w:afterAutospacing="0"/>
        <w:jc w:val="both"/>
        <w:rPr>
          <w:rStyle w:val="eop"/>
          <w:rFonts w:ascii="Verdana" w:hAnsi="Verdana"/>
          <w:sz w:val="20"/>
          <w:szCs w:val="20"/>
        </w:rPr>
      </w:pPr>
    </w:p>
    <w:tbl>
      <w:tblPr>
        <w:tblStyle w:val="Tabelraster"/>
        <w:tblW w:w="1032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55"/>
        <w:gridCol w:w="1410"/>
        <w:gridCol w:w="1410"/>
        <w:gridCol w:w="1249"/>
        <w:gridCol w:w="1220"/>
        <w:gridCol w:w="1095"/>
        <w:gridCol w:w="1259"/>
        <w:gridCol w:w="1223"/>
      </w:tblGrid>
      <w:tr w:rsidR="45E2E582" w:rsidRPr="001668B5" w14:paraId="333E89B2" w14:textId="77777777" w:rsidTr="00872D63">
        <w:trPr>
          <w:trHeight w:val="315"/>
        </w:trPr>
        <w:tc>
          <w:tcPr>
            <w:tcW w:w="1455" w:type="dxa"/>
            <w:shd w:val="clear" w:color="auto" w:fill="C6D9F1" w:themeFill="text2" w:themeFillTint="33"/>
            <w:vAlign w:val="bottom"/>
          </w:tcPr>
          <w:p w14:paraId="769ACE5E" w14:textId="2A166AAA" w:rsidR="45E2E582" w:rsidRPr="00872D63" w:rsidRDefault="004874F7" w:rsidP="3094CFAB">
            <w:pPr>
              <w:rPr>
                <w:rFonts w:ascii="Verdana" w:eastAsia="Calibri" w:hAnsi="Verdana" w:cs="Calibri"/>
                <w:b/>
                <w:bCs/>
                <w:sz w:val="16"/>
                <w:szCs w:val="16"/>
              </w:rPr>
            </w:pPr>
            <w:r w:rsidRPr="00872D63">
              <w:rPr>
                <w:rFonts w:ascii="Verdana" w:eastAsia="Calibri" w:hAnsi="Verdana" w:cs="Calibri"/>
                <w:b/>
                <w:bCs/>
                <w:sz w:val="16"/>
                <w:szCs w:val="16"/>
              </w:rPr>
              <w:t>Lokaal bestuur</w:t>
            </w:r>
          </w:p>
        </w:tc>
        <w:tc>
          <w:tcPr>
            <w:tcW w:w="1410" w:type="dxa"/>
            <w:shd w:val="clear" w:color="auto" w:fill="C6D9F1" w:themeFill="text2" w:themeFillTint="33"/>
            <w:vAlign w:val="bottom"/>
          </w:tcPr>
          <w:p w14:paraId="50419DDA" w14:textId="52AFC8C0" w:rsidR="45E2E582" w:rsidRPr="00872D63" w:rsidRDefault="3094CFAB" w:rsidP="3094CFAB">
            <w:pPr>
              <w:rPr>
                <w:rFonts w:ascii="Verdana" w:hAnsi="Verdana"/>
                <w:b/>
                <w:bCs/>
                <w:sz w:val="16"/>
                <w:szCs w:val="16"/>
              </w:rPr>
            </w:pPr>
            <w:r w:rsidRPr="00872D63">
              <w:rPr>
                <w:rFonts w:ascii="Verdana" w:eastAsia="Calibri" w:hAnsi="Verdana" w:cs="Calibri"/>
                <w:b/>
                <w:bCs/>
                <w:sz w:val="16"/>
                <w:szCs w:val="16"/>
              </w:rPr>
              <w:t>Vervoerregio</w:t>
            </w:r>
          </w:p>
        </w:tc>
        <w:tc>
          <w:tcPr>
            <w:tcW w:w="1410" w:type="dxa"/>
            <w:shd w:val="clear" w:color="auto" w:fill="C6D9F1" w:themeFill="text2" w:themeFillTint="33"/>
            <w:vAlign w:val="bottom"/>
          </w:tcPr>
          <w:p w14:paraId="1973F57B" w14:textId="16B30C53" w:rsidR="3094CFAB" w:rsidRPr="00872D63" w:rsidRDefault="3094CFAB" w:rsidP="3094CFAB">
            <w:pPr>
              <w:rPr>
                <w:rFonts w:ascii="Verdana" w:eastAsia="Calibri" w:hAnsi="Verdana" w:cs="Calibri"/>
                <w:b/>
                <w:bCs/>
                <w:sz w:val="16"/>
                <w:szCs w:val="16"/>
              </w:rPr>
            </w:pPr>
            <w:r w:rsidRPr="00872D63">
              <w:rPr>
                <w:rFonts w:ascii="Verdana" w:eastAsia="Calibri" w:hAnsi="Verdana" w:cs="Calibri"/>
                <w:b/>
                <w:bCs/>
                <w:sz w:val="16"/>
                <w:szCs w:val="16"/>
              </w:rPr>
              <w:t>Type</w:t>
            </w:r>
            <w:r w:rsidR="004874F7" w:rsidRPr="00872D63">
              <w:rPr>
                <w:rFonts w:ascii="Verdana" w:eastAsia="Calibri" w:hAnsi="Verdana" w:cs="Calibri"/>
                <w:b/>
                <w:bCs/>
                <w:sz w:val="16"/>
                <w:szCs w:val="16"/>
              </w:rPr>
              <w:t xml:space="preserve"> Hoppinpunt</w:t>
            </w:r>
          </w:p>
        </w:tc>
        <w:tc>
          <w:tcPr>
            <w:tcW w:w="1249" w:type="dxa"/>
            <w:shd w:val="clear" w:color="auto" w:fill="C6D9F1" w:themeFill="text2" w:themeFillTint="33"/>
            <w:vAlign w:val="bottom"/>
          </w:tcPr>
          <w:p w14:paraId="12A018B7" w14:textId="700FA69D" w:rsidR="45E2E582" w:rsidRPr="00872D63" w:rsidRDefault="583167D0" w:rsidP="3094CFAB">
            <w:pPr>
              <w:rPr>
                <w:rFonts w:ascii="Verdana" w:eastAsia="Calibri" w:hAnsi="Verdana" w:cs="Calibri"/>
                <w:b/>
                <w:bCs/>
                <w:sz w:val="16"/>
                <w:szCs w:val="16"/>
              </w:rPr>
            </w:pPr>
            <w:r w:rsidRPr="00872D63">
              <w:rPr>
                <w:rFonts w:ascii="Verdana" w:eastAsia="Calibri" w:hAnsi="Verdana" w:cs="Calibri"/>
                <w:b/>
                <w:bCs/>
                <w:sz w:val="16"/>
                <w:szCs w:val="16"/>
              </w:rPr>
              <w:t>1</w:t>
            </w:r>
            <w:r w:rsidR="00F24D61" w:rsidRPr="00872D63">
              <w:rPr>
                <w:rFonts w:ascii="Verdana" w:eastAsia="Calibri" w:hAnsi="Verdana" w:cs="Calibri"/>
                <w:b/>
                <w:bCs/>
                <w:sz w:val="16"/>
                <w:szCs w:val="16"/>
              </w:rPr>
              <w:t>e</w:t>
            </w:r>
            <w:r w:rsidRPr="00872D63">
              <w:rPr>
                <w:rFonts w:ascii="Verdana" w:eastAsia="Calibri" w:hAnsi="Verdana" w:cs="Calibri"/>
                <w:b/>
                <w:bCs/>
                <w:sz w:val="16"/>
                <w:szCs w:val="16"/>
              </w:rPr>
              <w:t xml:space="preserve"> schijf </w:t>
            </w:r>
          </w:p>
        </w:tc>
        <w:tc>
          <w:tcPr>
            <w:tcW w:w="1220" w:type="dxa"/>
            <w:shd w:val="clear" w:color="auto" w:fill="C6D9F1" w:themeFill="text2" w:themeFillTint="33"/>
            <w:vAlign w:val="bottom"/>
          </w:tcPr>
          <w:p w14:paraId="11CC6BD4" w14:textId="15204F63" w:rsidR="45E2E582" w:rsidRPr="00872D63" w:rsidRDefault="583167D0" w:rsidP="3094CFAB">
            <w:pPr>
              <w:rPr>
                <w:rFonts w:ascii="Verdana" w:eastAsia="Calibri" w:hAnsi="Verdana" w:cs="Calibri"/>
                <w:b/>
                <w:bCs/>
                <w:sz w:val="16"/>
                <w:szCs w:val="16"/>
              </w:rPr>
            </w:pPr>
            <w:r w:rsidRPr="00872D63">
              <w:rPr>
                <w:rFonts w:ascii="Verdana" w:eastAsia="Calibri" w:hAnsi="Verdana" w:cs="Calibri"/>
                <w:b/>
                <w:bCs/>
                <w:sz w:val="16"/>
                <w:szCs w:val="16"/>
              </w:rPr>
              <w:t>Uitbetaald</w:t>
            </w:r>
          </w:p>
        </w:tc>
        <w:tc>
          <w:tcPr>
            <w:tcW w:w="1095" w:type="dxa"/>
            <w:shd w:val="clear" w:color="auto" w:fill="C6D9F1" w:themeFill="text2" w:themeFillTint="33"/>
            <w:vAlign w:val="bottom"/>
          </w:tcPr>
          <w:p w14:paraId="24CC1024" w14:textId="3A4139AE" w:rsidR="45E2E582" w:rsidRPr="00872D63" w:rsidRDefault="583167D0" w:rsidP="3094CFAB">
            <w:pPr>
              <w:rPr>
                <w:rFonts w:ascii="Verdana" w:eastAsia="Calibri" w:hAnsi="Verdana" w:cs="Calibri"/>
                <w:b/>
                <w:bCs/>
                <w:sz w:val="16"/>
                <w:szCs w:val="16"/>
              </w:rPr>
            </w:pPr>
            <w:r w:rsidRPr="00872D63">
              <w:rPr>
                <w:rFonts w:ascii="Verdana" w:eastAsia="Calibri" w:hAnsi="Verdana" w:cs="Calibri"/>
                <w:b/>
                <w:bCs/>
                <w:sz w:val="16"/>
                <w:szCs w:val="16"/>
              </w:rPr>
              <w:t>2e schijf</w:t>
            </w:r>
          </w:p>
        </w:tc>
        <w:tc>
          <w:tcPr>
            <w:tcW w:w="1259" w:type="dxa"/>
            <w:shd w:val="clear" w:color="auto" w:fill="C6D9F1" w:themeFill="text2" w:themeFillTint="33"/>
            <w:vAlign w:val="bottom"/>
          </w:tcPr>
          <w:p w14:paraId="01DBACA2" w14:textId="3E5ADA6A" w:rsidR="45E2E582" w:rsidRPr="00872D63" w:rsidRDefault="001668B5" w:rsidP="3094CFAB">
            <w:pPr>
              <w:rPr>
                <w:rFonts w:ascii="Verdana" w:eastAsia="Calibri" w:hAnsi="Verdana" w:cs="Calibri"/>
                <w:b/>
                <w:bCs/>
                <w:sz w:val="16"/>
                <w:szCs w:val="16"/>
              </w:rPr>
            </w:pPr>
            <w:r w:rsidRPr="00872D63">
              <w:rPr>
                <w:rFonts w:ascii="Verdana" w:eastAsia="Calibri" w:hAnsi="Verdana" w:cs="Calibri"/>
                <w:b/>
                <w:bCs/>
                <w:sz w:val="16"/>
                <w:szCs w:val="16"/>
              </w:rPr>
              <w:t>U</w:t>
            </w:r>
            <w:r w:rsidR="583167D0" w:rsidRPr="00872D63">
              <w:rPr>
                <w:rFonts w:ascii="Verdana" w:eastAsia="Calibri" w:hAnsi="Verdana" w:cs="Calibri"/>
                <w:b/>
                <w:bCs/>
                <w:sz w:val="16"/>
                <w:szCs w:val="16"/>
              </w:rPr>
              <w:t>itbetaald</w:t>
            </w:r>
          </w:p>
        </w:tc>
        <w:tc>
          <w:tcPr>
            <w:tcW w:w="1223" w:type="dxa"/>
            <w:shd w:val="clear" w:color="auto" w:fill="C6D9F1" w:themeFill="text2" w:themeFillTint="33"/>
            <w:vAlign w:val="bottom"/>
          </w:tcPr>
          <w:p w14:paraId="2A0C0E58" w14:textId="0FBA298D" w:rsidR="45E2E582" w:rsidRPr="00872D63" w:rsidRDefault="583167D0" w:rsidP="3094CFAB">
            <w:pPr>
              <w:rPr>
                <w:rFonts w:ascii="Verdana" w:eastAsia="Calibri" w:hAnsi="Verdana" w:cs="Calibri"/>
                <w:b/>
                <w:bCs/>
                <w:sz w:val="16"/>
                <w:szCs w:val="16"/>
              </w:rPr>
            </w:pPr>
            <w:r w:rsidRPr="00872D63">
              <w:rPr>
                <w:rFonts w:ascii="Verdana" w:eastAsia="Calibri" w:hAnsi="Verdana" w:cs="Calibri"/>
                <w:b/>
                <w:bCs/>
                <w:sz w:val="16"/>
                <w:szCs w:val="16"/>
              </w:rPr>
              <w:t>Totaal</w:t>
            </w:r>
          </w:p>
        </w:tc>
      </w:tr>
      <w:tr w:rsidR="45E2E582" w:rsidRPr="001668B5" w14:paraId="238776B1" w14:textId="77777777" w:rsidTr="001668B5">
        <w:trPr>
          <w:trHeight w:val="285"/>
        </w:trPr>
        <w:tc>
          <w:tcPr>
            <w:tcW w:w="1455" w:type="dxa"/>
            <w:vAlign w:val="bottom"/>
          </w:tcPr>
          <w:p w14:paraId="509289A9" w14:textId="2CA9007B" w:rsidR="45E2E582" w:rsidRPr="001668B5" w:rsidRDefault="583167D0" w:rsidP="3094CFAB">
            <w:pP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Maasmechelen</w:t>
            </w:r>
          </w:p>
        </w:tc>
        <w:tc>
          <w:tcPr>
            <w:tcW w:w="1410" w:type="dxa"/>
            <w:vAlign w:val="bottom"/>
          </w:tcPr>
          <w:p w14:paraId="74CB84B0" w14:textId="16FC8882" w:rsidR="45E2E582" w:rsidRPr="001668B5" w:rsidRDefault="583167D0" w:rsidP="3094CFAB">
            <w:pP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Limburg</w:t>
            </w:r>
          </w:p>
        </w:tc>
        <w:tc>
          <w:tcPr>
            <w:tcW w:w="1410" w:type="dxa"/>
            <w:vAlign w:val="bottom"/>
          </w:tcPr>
          <w:p w14:paraId="46DDA754" w14:textId="18D1818D" w:rsidR="3094CFAB" w:rsidRPr="001668B5" w:rsidRDefault="3094CFAB" w:rsidP="3094CFAB">
            <w:pPr>
              <w:rPr>
                <w:rFonts w:ascii="Verdana" w:eastAsiaTheme="minorEastAsia" w:hAnsi="Verdana" w:cstheme="minorBidi"/>
                <w:color w:val="000000" w:themeColor="text1"/>
                <w:sz w:val="16"/>
                <w:szCs w:val="16"/>
              </w:rPr>
            </w:pPr>
            <w:r w:rsidRPr="001668B5">
              <w:rPr>
                <w:rFonts w:ascii="Verdana" w:eastAsiaTheme="minorEastAsia" w:hAnsi="Verdana" w:cstheme="minorBidi"/>
                <w:color w:val="000000" w:themeColor="text1"/>
                <w:sz w:val="16"/>
                <w:szCs w:val="16"/>
              </w:rPr>
              <w:t>Regionaal</w:t>
            </w:r>
          </w:p>
        </w:tc>
        <w:tc>
          <w:tcPr>
            <w:tcW w:w="1249" w:type="dxa"/>
            <w:vAlign w:val="bottom"/>
          </w:tcPr>
          <w:p w14:paraId="701BE603" w14:textId="37AA4771" w:rsidR="45E2E582" w:rsidRPr="001668B5" w:rsidRDefault="00F24D61" w:rsidP="00F24D61">
            <w:pPr>
              <w:jc w:val="right"/>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10</w:t>
            </w: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208,93</w:t>
            </w:r>
          </w:p>
        </w:tc>
        <w:tc>
          <w:tcPr>
            <w:tcW w:w="1220" w:type="dxa"/>
            <w:vAlign w:val="bottom"/>
          </w:tcPr>
          <w:p w14:paraId="01592CF2" w14:textId="749C7B8E" w:rsidR="45E2E582" w:rsidRPr="001668B5" w:rsidRDefault="583167D0" w:rsidP="3094CFAB">
            <w:pP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ok</w:t>
            </w:r>
          </w:p>
        </w:tc>
        <w:tc>
          <w:tcPr>
            <w:tcW w:w="1095" w:type="dxa"/>
            <w:vAlign w:val="bottom"/>
          </w:tcPr>
          <w:p w14:paraId="5F2214AC" w14:textId="293BAEF3" w:rsidR="45E2E582" w:rsidRPr="001668B5" w:rsidRDefault="001668B5" w:rsidP="001668B5">
            <w:pPr>
              <w:jc w:val="right"/>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3</w:t>
            </w: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402,97</w:t>
            </w:r>
          </w:p>
        </w:tc>
        <w:tc>
          <w:tcPr>
            <w:tcW w:w="1259" w:type="dxa"/>
            <w:vAlign w:val="bottom"/>
          </w:tcPr>
          <w:p w14:paraId="0BBBB131" w14:textId="1CE3BFAA" w:rsidR="45E2E582" w:rsidRPr="001668B5" w:rsidRDefault="583167D0" w:rsidP="3094CFAB">
            <w:pPr>
              <w:jc w:val="cente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p>
        </w:tc>
        <w:tc>
          <w:tcPr>
            <w:tcW w:w="1223" w:type="dxa"/>
            <w:vAlign w:val="bottom"/>
          </w:tcPr>
          <w:p w14:paraId="54E23A50" w14:textId="6FA5B085" w:rsidR="45E2E582" w:rsidRPr="001668B5" w:rsidRDefault="001668B5" w:rsidP="001668B5">
            <w:pPr>
              <w:jc w:val="right"/>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13</w:t>
            </w: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611,9</w:t>
            </w:r>
            <w:r w:rsidR="0076371F">
              <w:rPr>
                <w:rFonts w:ascii="Verdana" w:eastAsia="Calibri" w:hAnsi="Verdana" w:cs="Calibri"/>
                <w:color w:val="000000" w:themeColor="text1"/>
                <w:sz w:val="16"/>
                <w:szCs w:val="16"/>
              </w:rPr>
              <w:t>0</w:t>
            </w:r>
          </w:p>
        </w:tc>
      </w:tr>
      <w:tr w:rsidR="45E2E582" w:rsidRPr="001668B5" w14:paraId="5236E185" w14:textId="77777777" w:rsidTr="001668B5">
        <w:trPr>
          <w:trHeight w:val="285"/>
        </w:trPr>
        <w:tc>
          <w:tcPr>
            <w:tcW w:w="1455" w:type="dxa"/>
            <w:vAlign w:val="bottom"/>
          </w:tcPr>
          <w:p w14:paraId="662EF658" w14:textId="1E115E6D" w:rsidR="45E2E582" w:rsidRPr="001668B5" w:rsidRDefault="583167D0" w:rsidP="3094CFAB">
            <w:pP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Tongeren</w:t>
            </w:r>
          </w:p>
        </w:tc>
        <w:tc>
          <w:tcPr>
            <w:tcW w:w="1410" w:type="dxa"/>
            <w:vAlign w:val="bottom"/>
          </w:tcPr>
          <w:p w14:paraId="5B595FD6" w14:textId="6942C863" w:rsidR="45E2E582" w:rsidRPr="001668B5" w:rsidRDefault="583167D0" w:rsidP="3094CFAB">
            <w:pP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Limburg</w:t>
            </w:r>
          </w:p>
        </w:tc>
        <w:tc>
          <w:tcPr>
            <w:tcW w:w="1410" w:type="dxa"/>
            <w:vAlign w:val="bottom"/>
          </w:tcPr>
          <w:p w14:paraId="26E4F7FF" w14:textId="4E4A4A4E" w:rsidR="3094CFAB" w:rsidRPr="001668B5" w:rsidRDefault="3094CFAB" w:rsidP="3094CFAB">
            <w:pPr>
              <w:rPr>
                <w:rFonts w:ascii="Verdana" w:hAnsi="Verdana"/>
                <w:sz w:val="16"/>
                <w:szCs w:val="16"/>
              </w:rPr>
            </w:pPr>
            <w:r w:rsidRPr="001668B5">
              <w:rPr>
                <w:rFonts w:ascii="Verdana" w:eastAsia="Calibri" w:hAnsi="Verdana" w:cs="Calibri"/>
                <w:color w:val="000000" w:themeColor="text1"/>
                <w:sz w:val="16"/>
                <w:szCs w:val="16"/>
              </w:rPr>
              <w:t>Lokaal in het oude BVR</w:t>
            </w:r>
            <w:r w:rsidRPr="001668B5">
              <w:rPr>
                <w:rFonts w:ascii="Verdana" w:hAnsi="Verdana"/>
                <w:sz w:val="16"/>
                <w:szCs w:val="16"/>
              </w:rPr>
              <w:br/>
            </w:r>
            <w:r w:rsidRPr="001668B5">
              <w:rPr>
                <w:rFonts w:ascii="Verdana" w:eastAsia="Calibri" w:hAnsi="Verdana" w:cs="Calibri"/>
                <w:color w:val="000000" w:themeColor="text1"/>
                <w:sz w:val="16"/>
                <w:szCs w:val="16"/>
              </w:rPr>
              <w:t>Buurt in het nieuwe BVR</w:t>
            </w:r>
          </w:p>
        </w:tc>
        <w:tc>
          <w:tcPr>
            <w:tcW w:w="1249" w:type="dxa"/>
            <w:vAlign w:val="bottom"/>
          </w:tcPr>
          <w:p w14:paraId="2381CAEF" w14:textId="1DB80526" w:rsidR="45E2E582" w:rsidRPr="001668B5" w:rsidRDefault="00F24D61" w:rsidP="00F24D61">
            <w:pPr>
              <w:jc w:val="right"/>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8</w:t>
            </w: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465,16</w:t>
            </w:r>
          </w:p>
        </w:tc>
        <w:tc>
          <w:tcPr>
            <w:tcW w:w="1220" w:type="dxa"/>
            <w:vAlign w:val="bottom"/>
          </w:tcPr>
          <w:p w14:paraId="2ACBE9B8" w14:textId="2276C083" w:rsidR="45E2E582" w:rsidRPr="001668B5" w:rsidRDefault="583167D0" w:rsidP="3094CFAB">
            <w:pP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ok</w:t>
            </w:r>
          </w:p>
        </w:tc>
        <w:tc>
          <w:tcPr>
            <w:tcW w:w="1095" w:type="dxa"/>
            <w:vAlign w:val="bottom"/>
          </w:tcPr>
          <w:p w14:paraId="72BF2EE0" w14:textId="0BE533A5" w:rsidR="45E2E582" w:rsidRPr="001668B5" w:rsidRDefault="001668B5" w:rsidP="001668B5">
            <w:pPr>
              <w:jc w:val="right"/>
              <w:rPr>
                <w:rFonts w:ascii="Verdana" w:eastAsia="Calibri" w:hAnsi="Verdana" w:cs="Calibri"/>
                <w:sz w:val="16"/>
                <w:szCs w:val="16"/>
              </w:rPr>
            </w:pPr>
            <w:r w:rsidRPr="001668B5">
              <w:rPr>
                <w:rFonts w:ascii="Verdana" w:eastAsia="Calibri" w:hAnsi="Verdana" w:cs="Calibri"/>
                <w:sz w:val="16"/>
                <w:szCs w:val="16"/>
              </w:rPr>
              <w:t>€</w:t>
            </w:r>
            <w:r w:rsidR="583167D0" w:rsidRPr="001668B5">
              <w:rPr>
                <w:rFonts w:ascii="Verdana" w:eastAsia="Calibri" w:hAnsi="Verdana" w:cs="Calibri"/>
                <w:sz w:val="16"/>
                <w:szCs w:val="16"/>
              </w:rPr>
              <w:t>2</w:t>
            </w:r>
            <w:r w:rsidRPr="001668B5">
              <w:rPr>
                <w:rFonts w:ascii="Verdana" w:eastAsia="Calibri" w:hAnsi="Verdana" w:cs="Calibri"/>
                <w:sz w:val="16"/>
                <w:szCs w:val="16"/>
              </w:rPr>
              <w:t>.</w:t>
            </w:r>
            <w:r w:rsidR="583167D0" w:rsidRPr="001668B5">
              <w:rPr>
                <w:rFonts w:ascii="Verdana" w:eastAsia="Calibri" w:hAnsi="Verdana" w:cs="Calibri"/>
                <w:sz w:val="16"/>
                <w:szCs w:val="16"/>
              </w:rPr>
              <w:t>821,72</w:t>
            </w:r>
          </w:p>
        </w:tc>
        <w:tc>
          <w:tcPr>
            <w:tcW w:w="1259" w:type="dxa"/>
            <w:vAlign w:val="bottom"/>
          </w:tcPr>
          <w:p w14:paraId="57A7D041" w14:textId="2CFADA1E" w:rsidR="45E2E582" w:rsidRPr="001668B5" w:rsidRDefault="583167D0" w:rsidP="3094CFAB">
            <w:pPr>
              <w:jc w:val="cente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p>
        </w:tc>
        <w:tc>
          <w:tcPr>
            <w:tcW w:w="1223" w:type="dxa"/>
            <w:vAlign w:val="bottom"/>
          </w:tcPr>
          <w:p w14:paraId="7E463AE6" w14:textId="68E69306" w:rsidR="45E2E582" w:rsidRPr="001668B5" w:rsidRDefault="001668B5" w:rsidP="001668B5">
            <w:pPr>
              <w:jc w:val="right"/>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11</w:t>
            </w: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286,88</w:t>
            </w:r>
          </w:p>
        </w:tc>
      </w:tr>
      <w:tr w:rsidR="45E2E582" w:rsidRPr="001668B5" w14:paraId="32A50B86" w14:textId="77777777" w:rsidTr="001668B5">
        <w:trPr>
          <w:trHeight w:val="285"/>
        </w:trPr>
        <w:tc>
          <w:tcPr>
            <w:tcW w:w="1455" w:type="dxa"/>
            <w:vAlign w:val="bottom"/>
          </w:tcPr>
          <w:p w14:paraId="5C3AF5F6" w14:textId="6B27B808" w:rsidR="45E2E582" w:rsidRPr="001668B5" w:rsidRDefault="583167D0" w:rsidP="3094CFAB">
            <w:pP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Brakel</w:t>
            </w:r>
          </w:p>
        </w:tc>
        <w:tc>
          <w:tcPr>
            <w:tcW w:w="1410" w:type="dxa"/>
            <w:vAlign w:val="bottom"/>
          </w:tcPr>
          <w:p w14:paraId="090927E2" w14:textId="1E624D17" w:rsidR="45E2E582" w:rsidRPr="001668B5" w:rsidRDefault="3094CFAB" w:rsidP="3094CFAB">
            <w:pPr>
              <w:rPr>
                <w:rFonts w:ascii="Verdana" w:hAnsi="Verdana"/>
                <w:color w:val="000000" w:themeColor="text1"/>
                <w:sz w:val="16"/>
                <w:szCs w:val="16"/>
              </w:rPr>
            </w:pPr>
            <w:r w:rsidRPr="001668B5">
              <w:rPr>
                <w:rFonts w:ascii="Verdana" w:eastAsia="Calibri" w:hAnsi="Verdana" w:cs="Calibri"/>
                <w:color w:val="000000" w:themeColor="text1"/>
                <w:sz w:val="16"/>
                <w:szCs w:val="16"/>
              </w:rPr>
              <w:t>Vlaamse Ardennen</w:t>
            </w:r>
          </w:p>
        </w:tc>
        <w:tc>
          <w:tcPr>
            <w:tcW w:w="1410" w:type="dxa"/>
            <w:vAlign w:val="bottom"/>
          </w:tcPr>
          <w:p w14:paraId="25E3EAFF" w14:textId="690BB91E" w:rsidR="3094CFAB" w:rsidRPr="001668B5" w:rsidRDefault="3094CFAB" w:rsidP="3094CFAB">
            <w:pPr>
              <w:rPr>
                <w:rFonts w:ascii="Verdana" w:hAnsi="Verdana"/>
                <w:sz w:val="16"/>
                <w:szCs w:val="16"/>
              </w:rPr>
            </w:pPr>
            <w:r w:rsidRPr="001668B5">
              <w:rPr>
                <w:rFonts w:ascii="Verdana" w:eastAsia="Calibri" w:hAnsi="Verdana" w:cs="Calibri"/>
                <w:color w:val="000000" w:themeColor="text1"/>
                <w:sz w:val="16"/>
                <w:szCs w:val="16"/>
              </w:rPr>
              <w:t>Regionaal in het oude BVR</w:t>
            </w:r>
            <w:r w:rsidRPr="001668B5">
              <w:rPr>
                <w:rFonts w:ascii="Verdana" w:hAnsi="Verdana"/>
                <w:sz w:val="16"/>
                <w:szCs w:val="16"/>
              </w:rPr>
              <w:br/>
            </w:r>
            <w:r w:rsidRPr="001668B5">
              <w:rPr>
                <w:rFonts w:ascii="Verdana" w:eastAsia="Calibri" w:hAnsi="Verdana" w:cs="Calibri"/>
                <w:color w:val="000000" w:themeColor="text1"/>
                <w:sz w:val="16"/>
                <w:szCs w:val="16"/>
              </w:rPr>
              <w:t>Lokaal in het nieuwe BVR</w:t>
            </w:r>
          </w:p>
        </w:tc>
        <w:tc>
          <w:tcPr>
            <w:tcW w:w="1249" w:type="dxa"/>
            <w:vAlign w:val="bottom"/>
          </w:tcPr>
          <w:p w14:paraId="7DE92077" w14:textId="1A837C37" w:rsidR="45E2E582" w:rsidRPr="001668B5" w:rsidRDefault="00F24D61" w:rsidP="00F24D61">
            <w:pPr>
              <w:jc w:val="right"/>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28.332,47</w:t>
            </w:r>
          </w:p>
        </w:tc>
        <w:tc>
          <w:tcPr>
            <w:tcW w:w="1220" w:type="dxa"/>
            <w:vAlign w:val="bottom"/>
          </w:tcPr>
          <w:p w14:paraId="36155757" w14:textId="4D67C157" w:rsidR="45E2E582" w:rsidRPr="001668B5" w:rsidRDefault="583167D0" w:rsidP="3094CFAB">
            <w:pP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ok</w:t>
            </w:r>
          </w:p>
        </w:tc>
        <w:tc>
          <w:tcPr>
            <w:tcW w:w="1095" w:type="dxa"/>
            <w:vAlign w:val="bottom"/>
          </w:tcPr>
          <w:p w14:paraId="3C38C1E7" w14:textId="72FAFB02" w:rsidR="45E2E582" w:rsidRPr="001668B5" w:rsidRDefault="001668B5" w:rsidP="001668B5">
            <w:pPr>
              <w:jc w:val="right"/>
              <w:rPr>
                <w:rFonts w:ascii="Verdana" w:eastAsia="Calibri" w:hAnsi="Verdana" w:cs="Calibri"/>
                <w:sz w:val="16"/>
                <w:szCs w:val="16"/>
              </w:rPr>
            </w:pPr>
            <w:r w:rsidRPr="001668B5">
              <w:rPr>
                <w:rFonts w:ascii="Verdana" w:eastAsia="Calibri" w:hAnsi="Verdana" w:cs="Calibri"/>
                <w:sz w:val="16"/>
                <w:szCs w:val="16"/>
              </w:rPr>
              <w:t>€</w:t>
            </w:r>
            <w:r w:rsidR="583167D0" w:rsidRPr="001668B5">
              <w:rPr>
                <w:rFonts w:ascii="Verdana" w:eastAsia="Calibri" w:hAnsi="Verdana" w:cs="Calibri"/>
                <w:sz w:val="16"/>
                <w:szCs w:val="16"/>
              </w:rPr>
              <w:t>9.444,15</w:t>
            </w:r>
          </w:p>
        </w:tc>
        <w:tc>
          <w:tcPr>
            <w:tcW w:w="1259" w:type="dxa"/>
            <w:vAlign w:val="bottom"/>
          </w:tcPr>
          <w:p w14:paraId="098D57C8" w14:textId="1B6A9F09" w:rsidR="45E2E582" w:rsidRPr="001668B5" w:rsidRDefault="583167D0" w:rsidP="3094CFAB">
            <w:pPr>
              <w:jc w:val="center"/>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p>
        </w:tc>
        <w:tc>
          <w:tcPr>
            <w:tcW w:w="1223" w:type="dxa"/>
            <w:vAlign w:val="bottom"/>
          </w:tcPr>
          <w:p w14:paraId="2B323FEB" w14:textId="70A3363A" w:rsidR="45E2E582" w:rsidRPr="001668B5" w:rsidRDefault="001668B5" w:rsidP="001668B5">
            <w:pPr>
              <w:jc w:val="right"/>
              <w:rPr>
                <w:rFonts w:ascii="Verdana" w:eastAsia="Calibri" w:hAnsi="Verdana" w:cs="Calibri"/>
                <w:color w:val="000000" w:themeColor="text1"/>
                <w:sz w:val="16"/>
                <w:szCs w:val="16"/>
              </w:rPr>
            </w:pPr>
            <w:r w:rsidRPr="001668B5">
              <w:rPr>
                <w:rFonts w:ascii="Verdana" w:eastAsia="Calibri" w:hAnsi="Verdana" w:cs="Calibri"/>
                <w:color w:val="000000" w:themeColor="text1"/>
                <w:sz w:val="16"/>
                <w:szCs w:val="16"/>
              </w:rPr>
              <w:t>€</w:t>
            </w:r>
            <w:r w:rsidR="583167D0" w:rsidRPr="001668B5">
              <w:rPr>
                <w:rFonts w:ascii="Verdana" w:eastAsia="Calibri" w:hAnsi="Verdana" w:cs="Calibri"/>
                <w:color w:val="000000" w:themeColor="text1"/>
                <w:sz w:val="16"/>
                <w:szCs w:val="16"/>
              </w:rPr>
              <w:t>37.776,62</w:t>
            </w:r>
          </w:p>
        </w:tc>
      </w:tr>
    </w:tbl>
    <w:p w14:paraId="5E02A540" w14:textId="6BF629DB" w:rsidR="45E2E582" w:rsidRPr="001668B5" w:rsidRDefault="45E2E582" w:rsidP="45E2E582">
      <w:pPr>
        <w:pStyle w:val="paragraph"/>
        <w:spacing w:before="0" w:beforeAutospacing="0" w:after="0" w:afterAutospacing="0"/>
        <w:jc w:val="both"/>
        <w:rPr>
          <w:rStyle w:val="eop"/>
          <w:rFonts w:ascii="Verdana" w:hAnsi="Verdana"/>
        </w:rPr>
      </w:pPr>
    </w:p>
    <w:p w14:paraId="6A8E86B0" w14:textId="12BCE553" w:rsidR="00D5520C" w:rsidRPr="00E31996" w:rsidRDefault="00863D10" w:rsidP="226CFDF0">
      <w:pPr>
        <w:pStyle w:val="paragraph"/>
        <w:numPr>
          <w:ilvl w:val="0"/>
          <w:numId w:val="2"/>
        </w:numPr>
        <w:spacing w:before="0" w:beforeAutospacing="0" w:after="0" w:afterAutospacing="0"/>
        <w:jc w:val="both"/>
        <w:textAlignment w:val="baseline"/>
        <w:rPr>
          <w:rFonts w:ascii="Verdana" w:eastAsiaTheme="minorEastAsia" w:hAnsi="Verdana" w:cstheme="minorBidi"/>
          <w:sz w:val="20"/>
          <w:szCs w:val="20"/>
        </w:rPr>
      </w:pPr>
      <w:r w:rsidRPr="00E31996">
        <w:rPr>
          <w:rFonts w:ascii="Verdana" w:eastAsiaTheme="minorEastAsia" w:hAnsi="Verdana" w:cstheme="minorBidi"/>
          <w:sz w:val="20"/>
          <w:szCs w:val="20"/>
        </w:rPr>
        <w:t>Aanleg door lokale besturen</w:t>
      </w:r>
    </w:p>
    <w:p w14:paraId="74A49250" w14:textId="05D30F52" w:rsidR="45E2E582" w:rsidRDefault="45E2E582" w:rsidP="45E2E582">
      <w:pPr>
        <w:pStyle w:val="paragraph"/>
        <w:spacing w:before="0" w:beforeAutospacing="0" w:after="0" w:afterAutospacing="0"/>
        <w:jc w:val="both"/>
        <w:rPr>
          <w:rFonts w:ascii="Verdana" w:hAnsi="Verdana"/>
        </w:rPr>
      </w:pPr>
    </w:p>
    <w:tbl>
      <w:tblPr>
        <w:tblW w:w="8480" w:type="dxa"/>
        <w:jc w:val="center"/>
        <w:tblCellMar>
          <w:left w:w="70" w:type="dxa"/>
          <w:right w:w="70" w:type="dxa"/>
        </w:tblCellMar>
        <w:tblLook w:val="04A0" w:firstRow="1" w:lastRow="0" w:firstColumn="1" w:lastColumn="0" w:noHBand="0" w:noVBand="1"/>
      </w:tblPr>
      <w:tblGrid>
        <w:gridCol w:w="2780"/>
        <w:gridCol w:w="2200"/>
        <w:gridCol w:w="2180"/>
        <w:gridCol w:w="1320"/>
      </w:tblGrid>
      <w:tr w:rsidR="007C6C36" w:rsidRPr="007C6C36" w14:paraId="1B310303" w14:textId="77777777" w:rsidTr="44D9324E">
        <w:trPr>
          <w:trHeight w:val="312"/>
          <w:jc w:val="center"/>
        </w:trPr>
        <w:tc>
          <w:tcPr>
            <w:tcW w:w="27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33A508AD" w14:textId="549F1618" w:rsidR="007C6C36" w:rsidRPr="007C6C36" w:rsidRDefault="007548FE" w:rsidP="007C6C36">
            <w:pPr>
              <w:rPr>
                <w:rFonts w:ascii="Calibri" w:hAnsi="Calibri" w:cs="Calibri"/>
                <w:b/>
                <w:bCs/>
                <w:color w:val="000000"/>
                <w:szCs w:val="24"/>
                <w:lang w:val="nl-BE" w:eastAsia="nl-BE"/>
              </w:rPr>
            </w:pPr>
            <w:r>
              <w:rPr>
                <w:rFonts w:ascii="Calibri" w:hAnsi="Calibri" w:cs="Calibri"/>
                <w:b/>
                <w:bCs/>
                <w:color w:val="000000"/>
                <w:szCs w:val="24"/>
                <w:lang w:val="nl-BE" w:eastAsia="nl-BE"/>
              </w:rPr>
              <w:t>Vervoerregio</w:t>
            </w:r>
          </w:p>
        </w:tc>
        <w:tc>
          <w:tcPr>
            <w:tcW w:w="22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D4AADF0" w14:textId="27C2C410" w:rsidR="007C6C36" w:rsidRPr="007C6C36" w:rsidRDefault="00011B54" w:rsidP="007C6C36">
            <w:pPr>
              <w:rPr>
                <w:rFonts w:ascii="Calibri" w:hAnsi="Calibri" w:cs="Calibri"/>
                <w:b/>
                <w:bCs/>
                <w:color w:val="000000"/>
                <w:szCs w:val="24"/>
                <w:lang w:val="nl-BE" w:eastAsia="nl-BE"/>
              </w:rPr>
            </w:pPr>
            <w:r>
              <w:rPr>
                <w:rFonts w:ascii="Calibri" w:hAnsi="Calibri" w:cs="Calibri"/>
                <w:b/>
                <w:bCs/>
                <w:color w:val="000000"/>
                <w:szCs w:val="24"/>
                <w:lang w:val="nl-BE" w:eastAsia="nl-BE"/>
              </w:rPr>
              <w:t>Lokaal bestuur</w:t>
            </w:r>
          </w:p>
        </w:tc>
        <w:tc>
          <w:tcPr>
            <w:tcW w:w="218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4FFA8E8"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Type Hoppinpunt</w:t>
            </w:r>
          </w:p>
        </w:tc>
        <w:tc>
          <w:tcPr>
            <w:tcW w:w="132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2EFF8228"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Aantal</w:t>
            </w:r>
          </w:p>
        </w:tc>
      </w:tr>
      <w:tr w:rsidR="007C6C36" w:rsidRPr="007C6C36" w14:paraId="34F62722"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424D52B2"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Gent</w:t>
            </w:r>
          </w:p>
        </w:tc>
        <w:tc>
          <w:tcPr>
            <w:tcW w:w="2200" w:type="dxa"/>
            <w:tcBorders>
              <w:top w:val="nil"/>
              <w:left w:val="nil"/>
              <w:bottom w:val="nil"/>
              <w:right w:val="nil"/>
            </w:tcBorders>
            <w:shd w:val="clear" w:color="auto" w:fill="auto"/>
            <w:noWrap/>
            <w:vAlign w:val="bottom"/>
            <w:hideMark/>
          </w:tcPr>
          <w:p w14:paraId="2B6A50E1"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Gavere</w:t>
            </w:r>
          </w:p>
        </w:tc>
        <w:tc>
          <w:tcPr>
            <w:tcW w:w="2180" w:type="dxa"/>
            <w:tcBorders>
              <w:top w:val="nil"/>
              <w:left w:val="nil"/>
              <w:bottom w:val="nil"/>
              <w:right w:val="nil"/>
            </w:tcBorders>
            <w:shd w:val="clear" w:color="auto" w:fill="auto"/>
            <w:noWrap/>
            <w:vAlign w:val="bottom"/>
            <w:hideMark/>
          </w:tcPr>
          <w:p w14:paraId="28AD95E4"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lokaal</w:t>
            </w:r>
          </w:p>
        </w:tc>
        <w:tc>
          <w:tcPr>
            <w:tcW w:w="1320" w:type="dxa"/>
            <w:tcBorders>
              <w:top w:val="nil"/>
              <w:left w:val="nil"/>
              <w:bottom w:val="nil"/>
              <w:right w:val="single" w:sz="4" w:space="0" w:color="auto"/>
            </w:tcBorders>
            <w:shd w:val="clear" w:color="auto" w:fill="auto"/>
            <w:noWrap/>
            <w:vAlign w:val="bottom"/>
            <w:hideMark/>
          </w:tcPr>
          <w:p w14:paraId="265C109D"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1</w:t>
            </w:r>
          </w:p>
        </w:tc>
      </w:tr>
      <w:tr w:rsidR="007C6C36" w:rsidRPr="007C6C36" w14:paraId="057DBA8C"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624823DC"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Leuven</w:t>
            </w:r>
          </w:p>
        </w:tc>
        <w:tc>
          <w:tcPr>
            <w:tcW w:w="2200" w:type="dxa"/>
            <w:tcBorders>
              <w:top w:val="nil"/>
              <w:left w:val="nil"/>
              <w:bottom w:val="nil"/>
              <w:right w:val="nil"/>
            </w:tcBorders>
            <w:shd w:val="clear" w:color="auto" w:fill="auto"/>
            <w:noWrap/>
            <w:vAlign w:val="bottom"/>
            <w:hideMark/>
          </w:tcPr>
          <w:p w14:paraId="049486F7"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Leuven</w:t>
            </w:r>
          </w:p>
        </w:tc>
        <w:tc>
          <w:tcPr>
            <w:tcW w:w="2180" w:type="dxa"/>
            <w:tcBorders>
              <w:top w:val="nil"/>
              <w:left w:val="nil"/>
              <w:bottom w:val="nil"/>
              <w:right w:val="nil"/>
            </w:tcBorders>
            <w:shd w:val="clear" w:color="auto" w:fill="auto"/>
            <w:noWrap/>
            <w:vAlign w:val="bottom"/>
            <w:hideMark/>
          </w:tcPr>
          <w:p w14:paraId="510A759D"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interregionaal</w:t>
            </w:r>
          </w:p>
        </w:tc>
        <w:tc>
          <w:tcPr>
            <w:tcW w:w="1320" w:type="dxa"/>
            <w:tcBorders>
              <w:top w:val="nil"/>
              <w:left w:val="nil"/>
              <w:bottom w:val="nil"/>
              <w:right w:val="single" w:sz="4" w:space="0" w:color="auto"/>
            </w:tcBorders>
            <w:shd w:val="clear" w:color="auto" w:fill="auto"/>
            <w:noWrap/>
            <w:vAlign w:val="bottom"/>
            <w:hideMark/>
          </w:tcPr>
          <w:p w14:paraId="194EF79B"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1</w:t>
            </w:r>
          </w:p>
        </w:tc>
      </w:tr>
      <w:tr w:rsidR="007C6C36" w:rsidRPr="007C6C36" w14:paraId="02EEC3EB"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436A3A0B"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 </w:t>
            </w:r>
          </w:p>
        </w:tc>
        <w:tc>
          <w:tcPr>
            <w:tcW w:w="2200" w:type="dxa"/>
            <w:tcBorders>
              <w:top w:val="nil"/>
              <w:left w:val="nil"/>
              <w:bottom w:val="nil"/>
              <w:right w:val="nil"/>
            </w:tcBorders>
            <w:shd w:val="clear" w:color="auto" w:fill="auto"/>
            <w:noWrap/>
            <w:vAlign w:val="bottom"/>
            <w:hideMark/>
          </w:tcPr>
          <w:p w14:paraId="5D417FC7" w14:textId="77777777" w:rsidR="007C6C36" w:rsidRPr="007C6C36" w:rsidRDefault="007C6C36" w:rsidP="007C6C36">
            <w:pPr>
              <w:rPr>
                <w:rFonts w:ascii="Calibri" w:hAnsi="Calibri" w:cs="Calibri"/>
                <w:b/>
                <w:bCs/>
                <w:color w:val="000000"/>
                <w:szCs w:val="24"/>
                <w:lang w:val="nl-BE" w:eastAsia="nl-BE"/>
              </w:rPr>
            </w:pPr>
          </w:p>
        </w:tc>
        <w:tc>
          <w:tcPr>
            <w:tcW w:w="2180" w:type="dxa"/>
            <w:tcBorders>
              <w:top w:val="nil"/>
              <w:left w:val="nil"/>
              <w:bottom w:val="nil"/>
              <w:right w:val="nil"/>
            </w:tcBorders>
            <w:shd w:val="clear" w:color="auto" w:fill="auto"/>
            <w:noWrap/>
            <w:vAlign w:val="bottom"/>
            <w:hideMark/>
          </w:tcPr>
          <w:p w14:paraId="34CFCF95"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regionaal</w:t>
            </w:r>
          </w:p>
        </w:tc>
        <w:tc>
          <w:tcPr>
            <w:tcW w:w="1320" w:type="dxa"/>
            <w:tcBorders>
              <w:top w:val="nil"/>
              <w:left w:val="nil"/>
              <w:bottom w:val="nil"/>
              <w:right w:val="single" w:sz="4" w:space="0" w:color="auto"/>
            </w:tcBorders>
            <w:shd w:val="clear" w:color="auto" w:fill="auto"/>
            <w:noWrap/>
            <w:vAlign w:val="bottom"/>
            <w:hideMark/>
          </w:tcPr>
          <w:p w14:paraId="235B5C40"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3</w:t>
            </w:r>
          </w:p>
        </w:tc>
      </w:tr>
      <w:tr w:rsidR="007C6C36" w:rsidRPr="007C6C36" w14:paraId="53B6B351"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1CDEB87C"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 </w:t>
            </w:r>
          </w:p>
        </w:tc>
        <w:tc>
          <w:tcPr>
            <w:tcW w:w="2200" w:type="dxa"/>
            <w:tcBorders>
              <w:top w:val="nil"/>
              <w:left w:val="nil"/>
              <w:bottom w:val="nil"/>
              <w:right w:val="nil"/>
            </w:tcBorders>
            <w:shd w:val="clear" w:color="auto" w:fill="auto"/>
            <w:noWrap/>
            <w:vAlign w:val="bottom"/>
            <w:hideMark/>
          </w:tcPr>
          <w:p w14:paraId="275823AC" w14:textId="77777777" w:rsidR="007C6C36" w:rsidRPr="007C6C36" w:rsidRDefault="007C6C36" w:rsidP="007C6C36">
            <w:pPr>
              <w:rPr>
                <w:rFonts w:ascii="Calibri" w:hAnsi="Calibri" w:cs="Calibri"/>
                <w:b/>
                <w:bCs/>
                <w:color w:val="000000"/>
                <w:szCs w:val="24"/>
                <w:lang w:val="nl-BE" w:eastAsia="nl-BE"/>
              </w:rPr>
            </w:pPr>
          </w:p>
        </w:tc>
        <w:tc>
          <w:tcPr>
            <w:tcW w:w="2180" w:type="dxa"/>
            <w:tcBorders>
              <w:top w:val="nil"/>
              <w:left w:val="nil"/>
              <w:bottom w:val="nil"/>
              <w:right w:val="nil"/>
            </w:tcBorders>
            <w:shd w:val="clear" w:color="auto" w:fill="auto"/>
            <w:noWrap/>
            <w:vAlign w:val="bottom"/>
            <w:hideMark/>
          </w:tcPr>
          <w:p w14:paraId="7B5D57EB"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lokaal</w:t>
            </w:r>
          </w:p>
        </w:tc>
        <w:tc>
          <w:tcPr>
            <w:tcW w:w="1320" w:type="dxa"/>
            <w:tcBorders>
              <w:top w:val="nil"/>
              <w:left w:val="nil"/>
              <w:bottom w:val="nil"/>
              <w:right w:val="single" w:sz="4" w:space="0" w:color="auto"/>
            </w:tcBorders>
            <w:shd w:val="clear" w:color="auto" w:fill="auto"/>
            <w:noWrap/>
            <w:vAlign w:val="bottom"/>
            <w:hideMark/>
          </w:tcPr>
          <w:p w14:paraId="4702DBCA" w14:textId="3D5E89D8" w:rsidR="007C6C36" w:rsidRPr="007C6C36" w:rsidRDefault="68C3BF12" w:rsidP="44D9324E">
            <w:pPr>
              <w:jc w:val="right"/>
              <w:rPr>
                <w:rFonts w:ascii="Calibri" w:hAnsi="Calibri" w:cs="Calibri"/>
                <w:color w:val="000000"/>
                <w:lang w:val="nl-BE" w:eastAsia="nl-BE"/>
              </w:rPr>
            </w:pPr>
            <w:r w:rsidRPr="44D9324E">
              <w:rPr>
                <w:rFonts w:ascii="Calibri" w:hAnsi="Calibri" w:cs="Calibri"/>
                <w:color w:val="000000" w:themeColor="text1"/>
                <w:lang w:val="nl-BE" w:eastAsia="nl-BE"/>
              </w:rPr>
              <w:t>2</w:t>
            </w:r>
            <w:r w:rsidR="0159A94D" w:rsidRPr="44D9324E">
              <w:rPr>
                <w:rFonts w:ascii="Calibri" w:hAnsi="Calibri" w:cs="Calibri"/>
                <w:color w:val="000000" w:themeColor="text1"/>
                <w:lang w:val="nl-BE" w:eastAsia="nl-BE"/>
              </w:rPr>
              <w:t>1</w:t>
            </w:r>
          </w:p>
        </w:tc>
      </w:tr>
      <w:tr w:rsidR="007C6C36" w:rsidRPr="007C6C36" w14:paraId="2454E16A"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230A0996"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 </w:t>
            </w:r>
          </w:p>
        </w:tc>
        <w:tc>
          <w:tcPr>
            <w:tcW w:w="2200" w:type="dxa"/>
            <w:tcBorders>
              <w:top w:val="nil"/>
              <w:left w:val="nil"/>
              <w:bottom w:val="nil"/>
              <w:right w:val="nil"/>
            </w:tcBorders>
            <w:shd w:val="clear" w:color="auto" w:fill="auto"/>
            <w:noWrap/>
            <w:vAlign w:val="bottom"/>
            <w:hideMark/>
          </w:tcPr>
          <w:p w14:paraId="531E8D31" w14:textId="77777777" w:rsidR="007C6C36" w:rsidRPr="007C6C36" w:rsidRDefault="007C6C36" w:rsidP="007C6C36">
            <w:pPr>
              <w:rPr>
                <w:rFonts w:ascii="Calibri" w:hAnsi="Calibri" w:cs="Calibri"/>
                <w:b/>
                <w:bCs/>
                <w:color w:val="000000"/>
                <w:szCs w:val="24"/>
                <w:lang w:val="nl-BE" w:eastAsia="nl-BE"/>
              </w:rPr>
            </w:pPr>
          </w:p>
        </w:tc>
        <w:tc>
          <w:tcPr>
            <w:tcW w:w="2180" w:type="dxa"/>
            <w:tcBorders>
              <w:top w:val="nil"/>
              <w:left w:val="nil"/>
              <w:bottom w:val="nil"/>
              <w:right w:val="nil"/>
            </w:tcBorders>
            <w:shd w:val="clear" w:color="auto" w:fill="auto"/>
            <w:noWrap/>
            <w:vAlign w:val="bottom"/>
            <w:hideMark/>
          </w:tcPr>
          <w:p w14:paraId="561B7880"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 xml:space="preserve">buurt </w:t>
            </w:r>
          </w:p>
        </w:tc>
        <w:tc>
          <w:tcPr>
            <w:tcW w:w="1320" w:type="dxa"/>
            <w:tcBorders>
              <w:top w:val="nil"/>
              <w:left w:val="nil"/>
              <w:bottom w:val="nil"/>
              <w:right w:val="single" w:sz="4" w:space="0" w:color="auto"/>
            </w:tcBorders>
            <w:shd w:val="clear" w:color="auto" w:fill="auto"/>
            <w:noWrap/>
            <w:vAlign w:val="bottom"/>
            <w:hideMark/>
          </w:tcPr>
          <w:p w14:paraId="76EAAF52"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12</w:t>
            </w:r>
          </w:p>
        </w:tc>
      </w:tr>
      <w:tr w:rsidR="007C6C36" w:rsidRPr="007C6C36" w14:paraId="41AE2E5F"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67586676"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 </w:t>
            </w:r>
          </w:p>
        </w:tc>
        <w:tc>
          <w:tcPr>
            <w:tcW w:w="2200" w:type="dxa"/>
            <w:tcBorders>
              <w:top w:val="nil"/>
              <w:left w:val="nil"/>
              <w:bottom w:val="nil"/>
              <w:right w:val="nil"/>
            </w:tcBorders>
            <w:shd w:val="clear" w:color="auto" w:fill="auto"/>
            <w:noWrap/>
            <w:vAlign w:val="bottom"/>
            <w:hideMark/>
          </w:tcPr>
          <w:p w14:paraId="455FBD98"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Zoutleeuw</w:t>
            </w:r>
          </w:p>
        </w:tc>
        <w:tc>
          <w:tcPr>
            <w:tcW w:w="2180" w:type="dxa"/>
            <w:tcBorders>
              <w:top w:val="nil"/>
              <w:left w:val="nil"/>
              <w:bottom w:val="nil"/>
              <w:right w:val="nil"/>
            </w:tcBorders>
            <w:shd w:val="clear" w:color="auto" w:fill="auto"/>
            <w:noWrap/>
            <w:vAlign w:val="bottom"/>
            <w:hideMark/>
          </w:tcPr>
          <w:p w14:paraId="04F94C4F"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lokaal</w:t>
            </w:r>
          </w:p>
        </w:tc>
        <w:tc>
          <w:tcPr>
            <w:tcW w:w="1320" w:type="dxa"/>
            <w:tcBorders>
              <w:top w:val="nil"/>
              <w:left w:val="nil"/>
              <w:bottom w:val="nil"/>
              <w:right w:val="single" w:sz="4" w:space="0" w:color="auto"/>
            </w:tcBorders>
            <w:shd w:val="clear" w:color="auto" w:fill="auto"/>
            <w:noWrap/>
            <w:vAlign w:val="bottom"/>
            <w:hideMark/>
          </w:tcPr>
          <w:p w14:paraId="6AF12F3D"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1</w:t>
            </w:r>
          </w:p>
        </w:tc>
      </w:tr>
      <w:tr w:rsidR="007C6C36" w:rsidRPr="007C6C36" w14:paraId="7137DC91"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5235CC0D"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Limburg</w:t>
            </w:r>
          </w:p>
        </w:tc>
        <w:tc>
          <w:tcPr>
            <w:tcW w:w="2200" w:type="dxa"/>
            <w:tcBorders>
              <w:top w:val="nil"/>
              <w:left w:val="nil"/>
              <w:bottom w:val="nil"/>
              <w:right w:val="nil"/>
            </w:tcBorders>
            <w:shd w:val="clear" w:color="auto" w:fill="auto"/>
            <w:noWrap/>
            <w:vAlign w:val="bottom"/>
            <w:hideMark/>
          </w:tcPr>
          <w:p w14:paraId="74E1EAE2"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Maasmechelen</w:t>
            </w:r>
          </w:p>
        </w:tc>
        <w:tc>
          <w:tcPr>
            <w:tcW w:w="2180" w:type="dxa"/>
            <w:tcBorders>
              <w:top w:val="nil"/>
              <w:left w:val="nil"/>
              <w:bottom w:val="nil"/>
              <w:right w:val="nil"/>
            </w:tcBorders>
            <w:shd w:val="clear" w:color="auto" w:fill="auto"/>
            <w:noWrap/>
            <w:vAlign w:val="bottom"/>
            <w:hideMark/>
          </w:tcPr>
          <w:p w14:paraId="19FCC9FA"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regionaal</w:t>
            </w:r>
          </w:p>
        </w:tc>
        <w:tc>
          <w:tcPr>
            <w:tcW w:w="1320" w:type="dxa"/>
            <w:tcBorders>
              <w:top w:val="nil"/>
              <w:left w:val="nil"/>
              <w:bottom w:val="nil"/>
              <w:right w:val="single" w:sz="4" w:space="0" w:color="auto"/>
            </w:tcBorders>
            <w:shd w:val="clear" w:color="auto" w:fill="auto"/>
            <w:noWrap/>
            <w:vAlign w:val="bottom"/>
            <w:hideMark/>
          </w:tcPr>
          <w:p w14:paraId="11DD48A0"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1</w:t>
            </w:r>
          </w:p>
        </w:tc>
      </w:tr>
      <w:tr w:rsidR="007C6C36" w:rsidRPr="007C6C36" w14:paraId="48086B14"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07159A98"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 </w:t>
            </w:r>
          </w:p>
        </w:tc>
        <w:tc>
          <w:tcPr>
            <w:tcW w:w="2200" w:type="dxa"/>
            <w:tcBorders>
              <w:top w:val="nil"/>
              <w:left w:val="nil"/>
              <w:bottom w:val="nil"/>
              <w:right w:val="nil"/>
            </w:tcBorders>
            <w:shd w:val="clear" w:color="auto" w:fill="auto"/>
            <w:noWrap/>
            <w:vAlign w:val="bottom"/>
            <w:hideMark/>
          </w:tcPr>
          <w:p w14:paraId="62D86CB1"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Tongeren</w:t>
            </w:r>
          </w:p>
        </w:tc>
        <w:tc>
          <w:tcPr>
            <w:tcW w:w="2180" w:type="dxa"/>
            <w:tcBorders>
              <w:top w:val="nil"/>
              <w:left w:val="nil"/>
              <w:bottom w:val="nil"/>
              <w:right w:val="nil"/>
            </w:tcBorders>
            <w:shd w:val="clear" w:color="auto" w:fill="auto"/>
            <w:noWrap/>
            <w:vAlign w:val="bottom"/>
            <w:hideMark/>
          </w:tcPr>
          <w:p w14:paraId="23CEBA57"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buurt</w:t>
            </w:r>
          </w:p>
        </w:tc>
        <w:tc>
          <w:tcPr>
            <w:tcW w:w="1320" w:type="dxa"/>
            <w:tcBorders>
              <w:top w:val="nil"/>
              <w:left w:val="nil"/>
              <w:bottom w:val="nil"/>
              <w:right w:val="single" w:sz="4" w:space="0" w:color="auto"/>
            </w:tcBorders>
            <w:shd w:val="clear" w:color="auto" w:fill="auto"/>
            <w:noWrap/>
            <w:vAlign w:val="bottom"/>
            <w:hideMark/>
          </w:tcPr>
          <w:p w14:paraId="4CCF4EA2"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1</w:t>
            </w:r>
          </w:p>
        </w:tc>
      </w:tr>
      <w:tr w:rsidR="007C6C36" w:rsidRPr="007C6C36" w14:paraId="0BBF5060"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0600AA06"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Vlaamse Ardennen</w:t>
            </w:r>
          </w:p>
        </w:tc>
        <w:tc>
          <w:tcPr>
            <w:tcW w:w="2200" w:type="dxa"/>
            <w:tcBorders>
              <w:top w:val="nil"/>
              <w:left w:val="nil"/>
              <w:bottom w:val="nil"/>
              <w:right w:val="nil"/>
            </w:tcBorders>
            <w:shd w:val="clear" w:color="auto" w:fill="auto"/>
            <w:noWrap/>
            <w:vAlign w:val="bottom"/>
            <w:hideMark/>
          </w:tcPr>
          <w:p w14:paraId="62874DCB"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Brakel</w:t>
            </w:r>
          </w:p>
        </w:tc>
        <w:tc>
          <w:tcPr>
            <w:tcW w:w="2180" w:type="dxa"/>
            <w:tcBorders>
              <w:top w:val="nil"/>
              <w:left w:val="nil"/>
              <w:bottom w:val="nil"/>
              <w:right w:val="nil"/>
            </w:tcBorders>
            <w:shd w:val="clear" w:color="auto" w:fill="auto"/>
            <w:noWrap/>
            <w:vAlign w:val="bottom"/>
            <w:hideMark/>
          </w:tcPr>
          <w:p w14:paraId="7BC045A0"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lokaal</w:t>
            </w:r>
          </w:p>
        </w:tc>
        <w:tc>
          <w:tcPr>
            <w:tcW w:w="1320" w:type="dxa"/>
            <w:tcBorders>
              <w:top w:val="nil"/>
              <w:left w:val="nil"/>
              <w:bottom w:val="nil"/>
              <w:right w:val="single" w:sz="4" w:space="0" w:color="auto"/>
            </w:tcBorders>
            <w:shd w:val="clear" w:color="auto" w:fill="auto"/>
            <w:noWrap/>
            <w:vAlign w:val="bottom"/>
            <w:hideMark/>
          </w:tcPr>
          <w:p w14:paraId="1A3C0603"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1</w:t>
            </w:r>
          </w:p>
        </w:tc>
      </w:tr>
      <w:tr w:rsidR="007C6C36" w:rsidRPr="007C6C36" w14:paraId="34C7187C"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457B1797"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 </w:t>
            </w:r>
          </w:p>
        </w:tc>
        <w:tc>
          <w:tcPr>
            <w:tcW w:w="2200" w:type="dxa"/>
            <w:tcBorders>
              <w:top w:val="nil"/>
              <w:left w:val="nil"/>
              <w:bottom w:val="nil"/>
              <w:right w:val="nil"/>
            </w:tcBorders>
            <w:shd w:val="clear" w:color="auto" w:fill="auto"/>
            <w:noWrap/>
            <w:vAlign w:val="bottom"/>
            <w:hideMark/>
          </w:tcPr>
          <w:p w14:paraId="1E44D5D9"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Sint-Lievens-Houtem</w:t>
            </w:r>
          </w:p>
        </w:tc>
        <w:tc>
          <w:tcPr>
            <w:tcW w:w="2180" w:type="dxa"/>
            <w:tcBorders>
              <w:top w:val="nil"/>
              <w:left w:val="nil"/>
              <w:bottom w:val="nil"/>
              <w:right w:val="nil"/>
            </w:tcBorders>
            <w:shd w:val="clear" w:color="auto" w:fill="auto"/>
            <w:noWrap/>
            <w:vAlign w:val="bottom"/>
            <w:hideMark/>
          </w:tcPr>
          <w:p w14:paraId="51CC9F14"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lokaal</w:t>
            </w:r>
          </w:p>
        </w:tc>
        <w:tc>
          <w:tcPr>
            <w:tcW w:w="1320" w:type="dxa"/>
            <w:tcBorders>
              <w:top w:val="nil"/>
              <w:left w:val="nil"/>
              <w:bottom w:val="nil"/>
              <w:right w:val="single" w:sz="4" w:space="0" w:color="auto"/>
            </w:tcBorders>
            <w:shd w:val="clear" w:color="auto" w:fill="auto"/>
            <w:noWrap/>
            <w:vAlign w:val="bottom"/>
            <w:hideMark/>
          </w:tcPr>
          <w:p w14:paraId="31FF936A"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1</w:t>
            </w:r>
          </w:p>
        </w:tc>
      </w:tr>
      <w:tr w:rsidR="007C6C36" w:rsidRPr="007C6C36" w14:paraId="154204D7" w14:textId="77777777" w:rsidTr="44D9324E">
        <w:trPr>
          <w:trHeight w:val="312"/>
          <w:jc w:val="center"/>
        </w:trPr>
        <w:tc>
          <w:tcPr>
            <w:tcW w:w="2780" w:type="dxa"/>
            <w:tcBorders>
              <w:top w:val="nil"/>
              <w:left w:val="single" w:sz="4" w:space="0" w:color="auto"/>
              <w:bottom w:val="nil"/>
              <w:right w:val="nil"/>
            </w:tcBorders>
            <w:shd w:val="clear" w:color="auto" w:fill="auto"/>
            <w:noWrap/>
            <w:vAlign w:val="bottom"/>
            <w:hideMark/>
          </w:tcPr>
          <w:p w14:paraId="550311C1"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t>Vlaamse Rand</w:t>
            </w:r>
          </w:p>
        </w:tc>
        <w:tc>
          <w:tcPr>
            <w:tcW w:w="2200" w:type="dxa"/>
            <w:tcBorders>
              <w:top w:val="nil"/>
              <w:left w:val="nil"/>
              <w:bottom w:val="nil"/>
              <w:right w:val="nil"/>
            </w:tcBorders>
            <w:shd w:val="clear" w:color="auto" w:fill="auto"/>
            <w:noWrap/>
            <w:vAlign w:val="bottom"/>
            <w:hideMark/>
          </w:tcPr>
          <w:p w14:paraId="71CD089B"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Vilvoorde</w:t>
            </w:r>
          </w:p>
        </w:tc>
        <w:tc>
          <w:tcPr>
            <w:tcW w:w="2180" w:type="dxa"/>
            <w:tcBorders>
              <w:top w:val="nil"/>
              <w:left w:val="nil"/>
              <w:bottom w:val="nil"/>
              <w:right w:val="nil"/>
            </w:tcBorders>
            <w:shd w:val="clear" w:color="auto" w:fill="auto"/>
            <w:noWrap/>
            <w:vAlign w:val="bottom"/>
            <w:hideMark/>
          </w:tcPr>
          <w:p w14:paraId="61D006F0" w14:textId="77777777" w:rsidR="007C6C36" w:rsidRPr="007C6C36" w:rsidRDefault="007C6C36" w:rsidP="007C6C36">
            <w:pPr>
              <w:rPr>
                <w:rFonts w:ascii="Calibri" w:hAnsi="Calibri" w:cs="Calibri"/>
                <w:color w:val="000000"/>
                <w:szCs w:val="24"/>
                <w:lang w:val="nl-BE" w:eastAsia="nl-BE"/>
              </w:rPr>
            </w:pPr>
            <w:r w:rsidRPr="007C6C36">
              <w:rPr>
                <w:rFonts w:ascii="Calibri" w:hAnsi="Calibri" w:cs="Calibri"/>
                <w:color w:val="000000"/>
                <w:szCs w:val="24"/>
                <w:lang w:val="nl-BE" w:eastAsia="nl-BE"/>
              </w:rPr>
              <w:t>interregionaal</w:t>
            </w:r>
          </w:p>
        </w:tc>
        <w:tc>
          <w:tcPr>
            <w:tcW w:w="1320" w:type="dxa"/>
            <w:tcBorders>
              <w:top w:val="nil"/>
              <w:left w:val="nil"/>
              <w:bottom w:val="nil"/>
              <w:right w:val="single" w:sz="4" w:space="0" w:color="auto"/>
            </w:tcBorders>
            <w:shd w:val="clear" w:color="auto" w:fill="auto"/>
            <w:noWrap/>
            <w:vAlign w:val="bottom"/>
            <w:hideMark/>
          </w:tcPr>
          <w:p w14:paraId="04A6FCEF" w14:textId="77777777" w:rsidR="007C6C36" w:rsidRPr="007C6C36" w:rsidRDefault="007C6C36" w:rsidP="007C6C36">
            <w:pPr>
              <w:jc w:val="right"/>
              <w:rPr>
                <w:rFonts w:ascii="Calibri" w:hAnsi="Calibri" w:cs="Calibri"/>
                <w:color w:val="000000"/>
                <w:szCs w:val="24"/>
                <w:lang w:val="nl-BE" w:eastAsia="nl-BE"/>
              </w:rPr>
            </w:pPr>
            <w:r w:rsidRPr="007C6C36">
              <w:rPr>
                <w:rFonts w:ascii="Calibri" w:hAnsi="Calibri" w:cs="Calibri"/>
                <w:color w:val="000000"/>
                <w:szCs w:val="24"/>
                <w:lang w:val="nl-BE" w:eastAsia="nl-BE"/>
              </w:rPr>
              <w:t>1</w:t>
            </w:r>
          </w:p>
        </w:tc>
      </w:tr>
      <w:tr w:rsidR="007C6C36" w:rsidRPr="007C6C36" w14:paraId="01D1E11C" w14:textId="77777777" w:rsidTr="44D9324E">
        <w:trPr>
          <w:trHeight w:val="312"/>
          <w:jc w:val="center"/>
        </w:trPr>
        <w:tc>
          <w:tcPr>
            <w:tcW w:w="27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0C05F6F" w14:textId="77777777" w:rsidR="007C6C36" w:rsidRPr="007C6C36" w:rsidRDefault="007C6C36" w:rsidP="007C6C36">
            <w:pPr>
              <w:rPr>
                <w:rFonts w:ascii="Calibri" w:hAnsi="Calibri" w:cs="Calibri"/>
                <w:b/>
                <w:bCs/>
                <w:color w:val="000000"/>
                <w:szCs w:val="24"/>
                <w:lang w:val="nl-BE" w:eastAsia="nl-BE"/>
              </w:rPr>
            </w:pPr>
            <w:r w:rsidRPr="007C6C36">
              <w:rPr>
                <w:rFonts w:ascii="Calibri" w:hAnsi="Calibri" w:cs="Calibri"/>
                <w:b/>
                <w:bCs/>
                <w:color w:val="000000"/>
                <w:szCs w:val="24"/>
                <w:lang w:val="nl-BE" w:eastAsia="nl-BE"/>
              </w:rPr>
              <w:lastRenderedPageBreak/>
              <w:t>Eindtotaal</w:t>
            </w:r>
          </w:p>
        </w:tc>
        <w:tc>
          <w:tcPr>
            <w:tcW w:w="4380" w:type="dxa"/>
            <w:gridSpan w:val="2"/>
            <w:tcBorders>
              <w:top w:val="single" w:sz="4" w:space="0" w:color="auto"/>
              <w:left w:val="nil"/>
              <w:bottom w:val="single" w:sz="4" w:space="0" w:color="auto"/>
              <w:right w:val="single" w:sz="4" w:space="0" w:color="000000" w:themeColor="text1"/>
            </w:tcBorders>
            <w:shd w:val="clear" w:color="auto" w:fill="C6D9F1" w:themeFill="text2" w:themeFillTint="33"/>
            <w:noWrap/>
            <w:vAlign w:val="bottom"/>
            <w:hideMark/>
          </w:tcPr>
          <w:p w14:paraId="0F19E910" w14:textId="77777777" w:rsidR="007C6C36" w:rsidRPr="007C6C36" w:rsidRDefault="007C6C36" w:rsidP="007C6C36">
            <w:pPr>
              <w:jc w:val="center"/>
              <w:rPr>
                <w:rFonts w:ascii="Calibri" w:hAnsi="Calibri" w:cs="Calibri"/>
                <w:b/>
                <w:bCs/>
                <w:color w:val="000000"/>
                <w:szCs w:val="24"/>
                <w:lang w:val="nl-BE" w:eastAsia="nl-BE"/>
              </w:rPr>
            </w:pPr>
            <w:r w:rsidRPr="007C6C36">
              <w:rPr>
                <w:rFonts w:ascii="Calibri" w:hAnsi="Calibri" w:cs="Calibri"/>
                <w:b/>
                <w:bCs/>
                <w:color w:val="000000"/>
                <w:szCs w:val="24"/>
                <w:lang w:val="nl-BE" w:eastAsia="nl-BE"/>
              </w:rPr>
              <w:t> </w:t>
            </w:r>
          </w:p>
        </w:tc>
        <w:tc>
          <w:tcPr>
            <w:tcW w:w="132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00EC614" w14:textId="27410042" w:rsidR="007C6C36" w:rsidRPr="007C6C36" w:rsidRDefault="68C3BF12" w:rsidP="44D9324E">
            <w:pPr>
              <w:jc w:val="right"/>
              <w:rPr>
                <w:rFonts w:ascii="Calibri" w:hAnsi="Calibri" w:cs="Calibri"/>
                <w:b/>
                <w:bCs/>
                <w:color w:val="000000"/>
                <w:lang w:val="nl-BE" w:eastAsia="nl-BE"/>
              </w:rPr>
            </w:pPr>
            <w:r w:rsidRPr="44D9324E">
              <w:rPr>
                <w:rFonts w:ascii="Calibri" w:hAnsi="Calibri" w:cs="Calibri"/>
                <w:b/>
                <w:bCs/>
                <w:color w:val="000000" w:themeColor="text1"/>
                <w:lang w:val="nl-BE" w:eastAsia="nl-BE"/>
              </w:rPr>
              <w:t>4</w:t>
            </w:r>
            <w:r w:rsidR="77F3EB65" w:rsidRPr="44D9324E">
              <w:rPr>
                <w:rFonts w:ascii="Calibri" w:hAnsi="Calibri" w:cs="Calibri"/>
                <w:b/>
                <w:bCs/>
                <w:color w:val="000000" w:themeColor="text1"/>
                <w:lang w:val="nl-BE" w:eastAsia="nl-BE"/>
              </w:rPr>
              <w:t>4</w:t>
            </w:r>
          </w:p>
        </w:tc>
      </w:tr>
    </w:tbl>
    <w:p w14:paraId="29C0B76E" w14:textId="6149BB38" w:rsidR="00D5520C" w:rsidRDefault="00D5520C" w:rsidP="45E2E582">
      <w:pPr>
        <w:pStyle w:val="paragraph"/>
        <w:spacing w:before="0" w:beforeAutospacing="0" w:after="0" w:afterAutospacing="0"/>
        <w:jc w:val="both"/>
        <w:rPr>
          <w:rFonts w:ascii="Verdana" w:hAnsi="Verdana"/>
        </w:rPr>
      </w:pPr>
    </w:p>
    <w:p w14:paraId="0EDB8FC5" w14:textId="77777777" w:rsidR="002672EC" w:rsidRPr="002672EC" w:rsidRDefault="20C7D7EF" w:rsidP="002672EC">
      <w:pPr>
        <w:pStyle w:val="paragraph"/>
        <w:numPr>
          <w:ilvl w:val="0"/>
          <w:numId w:val="1"/>
        </w:numPr>
        <w:spacing w:before="0" w:beforeAutospacing="0" w:after="0" w:afterAutospacing="0"/>
        <w:jc w:val="both"/>
        <w:rPr>
          <w:rStyle w:val="eop"/>
          <w:rFonts w:asciiTheme="minorHAnsi" w:eastAsiaTheme="minorEastAsia" w:hAnsiTheme="minorHAnsi" w:cstheme="minorBidi"/>
          <w:sz w:val="20"/>
          <w:szCs w:val="20"/>
        </w:rPr>
      </w:pPr>
      <w:r w:rsidRPr="44D9324E">
        <w:rPr>
          <w:rStyle w:val="eop"/>
          <w:rFonts w:ascii="Verdana" w:hAnsi="Verdana"/>
          <w:sz w:val="20"/>
          <w:szCs w:val="20"/>
        </w:rPr>
        <w:t xml:space="preserve">Het cijfer van 186 Hoppinpunten uit het antwoord op </w:t>
      </w:r>
      <w:r w:rsidR="5B6EF51E" w:rsidRPr="44D9324E">
        <w:rPr>
          <w:rStyle w:val="eop"/>
          <w:rFonts w:ascii="Verdana" w:hAnsi="Verdana"/>
          <w:sz w:val="20"/>
          <w:szCs w:val="20"/>
        </w:rPr>
        <w:t xml:space="preserve">de </w:t>
      </w:r>
      <w:r w:rsidRPr="44D9324E">
        <w:rPr>
          <w:rStyle w:val="eop"/>
          <w:rFonts w:ascii="Verdana" w:hAnsi="Verdana"/>
          <w:sz w:val="20"/>
          <w:szCs w:val="20"/>
        </w:rPr>
        <w:t>PV 773 (d.d. 02/02/20</w:t>
      </w:r>
      <w:r w:rsidR="272E6E53" w:rsidRPr="44D9324E">
        <w:rPr>
          <w:rStyle w:val="eop"/>
          <w:rFonts w:ascii="Verdana" w:hAnsi="Verdana"/>
          <w:sz w:val="20"/>
          <w:szCs w:val="20"/>
        </w:rPr>
        <w:t xml:space="preserve">22) bedraagt </w:t>
      </w:r>
      <w:r w:rsidR="272E6E53" w:rsidRPr="00863D10">
        <w:rPr>
          <w:rStyle w:val="eop"/>
          <w:rFonts w:ascii="Verdana" w:hAnsi="Verdana"/>
          <w:b/>
          <w:bCs/>
          <w:sz w:val="20"/>
          <w:szCs w:val="20"/>
        </w:rPr>
        <w:t>op dit moment</w:t>
      </w:r>
      <w:r w:rsidR="272E6E53" w:rsidRPr="44D9324E">
        <w:rPr>
          <w:rStyle w:val="eop"/>
          <w:rFonts w:ascii="Verdana" w:hAnsi="Verdana"/>
          <w:sz w:val="20"/>
          <w:szCs w:val="20"/>
        </w:rPr>
        <w:t xml:space="preserve">, na een update vanuit de vervoerregio’s, 347 </w:t>
      </w:r>
      <w:r w:rsidR="272E6E53" w:rsidRPr="002672EC">
        <w:rPr>
          <w:rStyle w:val="eop"/>
          <w:rFonts w:ascii="Verdana" w:hAnsi="Verdana"/>
          <w:sz w:val="20"/>
          <w:szCs w:val="20"/>
        </w:rPr>
        <w:t>Hoppinpunten.</w:t>
      </w:r>
      <w:r w:rsidR="00863D10" w:rsidRPr="002672EC">
        <w:rPr>
          <w:rStyle w:val="eop"/>
          <w:rFonts w:ascii="Verdana" w:hAnsi="Verdana"/>
          <w:sz w:val="20"/>
          <w:szCs w:val="20"/>
        </w:rPr>
        <w:t xml:space="preserve"> </w:t>
      </w:r>
    </w:p>
    <w:p w14:paraId="6A60C71C" w14:textId="28B94392" w:rsidR="002672EC" w:rsidRPr="002672EC" w:rsidRDefault="000F2D0B" w:rsidP="002672EC">
      <w:pPr>
        <w:pStyle w:val="paragraph"/>
        <w:spacing w:before="0" w:beforeAutospacing="0" w:after="0" w:afterAutospacing="0"/>
        <w:ind w:left="360"/>
        <w:jc w:val="both"/>
        <w:rPr>
          <w:rStyle w:val="eop"/>
          <w:rFonts w:asciiTheme="minorHAnsi" w:eastAsiaTheme="minorEastAsia" w:hAnsiTheme="minorHAnsi" w:cstheme="minorBidi"/>
          <w:sz w:val="20"/>
          <w:szCs w:val="20"/>
        </w:rPr>
      </w:pPr>
      <w:r w:rsidRPr="002672EC">
        <w:br/>
      </w:r>
      <w:r w:rsidR="009E7CAA" w:rsidRPr="002672EC">
        <w:rPr>
          <w:rStyle w:val="eop"/>
          <w:rFonts w:ascii="Verdana" w:hAnsi="Verdana"/>
          <w:sz w:val="20"/>
          <w:szCs w:val="20"/>
        </w:rPr>
        <w:t>D</w:t>
      </w:r>
      <w:r w:rsidRPr="002672EC">
        <w:rPr>
          <w:rStyle w:val="eop"/>
          <w:rFonts w:ascii="Verdana" w:hAnsi="Verdana"/>
          <w:sz w:val="20"/>
          <w:szCs w:val="20"/>
        </w:rPr>
        <w:t>oor de vervoerregio’s</w:t>
      </w:r>
      <w:r w:rsidR="3CCFECC2" w:rsidRPr="002672EC">
        <w:rPr>
          <w:rStyle w:val="eop"/>
          <w:rFonts w:ascii="Verdana" w:hAnsi="Verdana"/>
          <w:sz w:val="20"/>
          <w:szCs w:val="20"/>
        </w:rPr>
        <w:t xml:space="preserve"> zijn er dus</w:t>
      </w:r>
      <w:r w:rsidRPr="002672EC">
        <w:rPr>
          <w:rStyle w:val="eop"/>
          <w:rFonts w:ascii="Verdana" w:hAnsi="Verdana"/>
          <w:sz w:val="20"/>
          <w:szCs w:val="20"/>
        </w:rPr>
        <w:t xml:space="preserve"> 347 Hoppinpunten geselecteerd waar deelmobiliteit zal worden aangeboden. Deze worden</w:t>
      </w:r>
      <w:r w:rsidR="00B240E5" w:rsidRPr="002672EC">
        <w:rPr>
          <w:rStyle w:val="eop"/>
          <w:rFonts w:ascii="Verdana" w:hAnsi="Verdana"/>
          <w:sz w:val="20"/>
          <w:szCs w:val="20"/>
        </w:rPr>
        <w:t xml:space="preserve"> echter pas finaal bepaald door de </w:t>
      </w:r>
      <w:r w:rsidR="005A791D" w:rsidRPr="002672EC">
        <w:rPr>
          <w:rStyle w:val="eop"/>
          <w:rFonts w:ascii="Verdana" w:hAnsi="Verdana"/>
          <w:sz w:val="20"/>
          <w:szCs w:val="20"/>
        </w:rPr>
        <w:t>vervoerregio</w:t>
      </w:r>
      <w:r w:rsidR="00B240E5" w:rsidRPr="002672EC">
        <w:rPr>
          <w:rStyle w:val="eop"/>
          <w:rFonts w:ascii="Verdana" w:hAnsi="Verdana"/>
          <w:sz w:val="20"/>
          <w:szCs w:val="20"/>
        </w:rPr>
        <w:t>’s na gunning van de bestekken voor de deelsystemen</w:t>
      </w:r>
      <w:r w:rsidR="00814180" w:rsidRPr="002672EC">
        <w:rPr>
          <w:rStyle w:val="eop"/>
          <w:rFonts w:ascii="Verdana" w:hAnsi="Verdana"/>
          <w:sz w:val="20"/>
          <w:szCs w:val="20"/>
        </w:rPr>
        <w:t>.</w:t>
      </w:r>
    </w:p>
    <w:p w14:paraId="6FBEDCC5" w14:textId="77777777" w:rsidR="002672EC" w:rsidRPr="002672EC" w:rsidRDefault="002672EC" w:rsidP="002672EC">
      <w:pPr>
        <w:pStyle w:val="paragraph"/>
        <w:spacing w:before="0" w:beforeAutospacing="0" w:after="0" w:afterAutospacing="0"/>
        <w:ind w:left="360"/>
        <w:jc w:val="both"/>
        <w:rPr>
          <w:rStyle w:val="eop"/>
          <w:rFonts w:asciiTheme="minorHAnsi" w:eastAsiaTheme="minorEastAsia" w:hAnsiTheme="minorHAnsi" w:cstheme="minorBidi"/>
          <w:sz w:val="20"/>
          <w:szCs w:val="20"/>
        </w:rPr>
      </w:pPr>
    </w:p>
    <w:p w14:paraId="074AE219" w14:textId="77777777" w:rsidR="002672EC" w:rsidRPr="002672EC" w:rsidRDefault="00863D10" w:rsidP="002672EC">
      <w:pPr>
        <w:pStyle w:val="paragraph"/>
        <w:spacing w:before="0" w:beforeAutospacing="0" w:after="0" w:afterAutospacing="0"/>
        <w:ind w:left="360"/>
        <w:jc w:val="both"/>
        <w:rPr>
          <w:rStyle w:val="eop"/>
          <w:rFonts w:asciiTheme="minorHAnsi" w:eastAsiaTheme="minorEastAsia" w:hAnsiTheme="minorHAnsi" w:cstheme="minorBidi"/>
          <w:sz w:val="20"/>
          <w:szCs w:val="20"/>
        </w:rPr>
      </w:pPr>
      <w:r w:rsidRPr="002672EC">
        <w:rPr>
          <w:rStyle w:val="eop"/>
          <w:rFonts w:ascii="Verdana" w:hAnsi="Verdana"/>
          <w:sz w:val="20"/>
          <w:szCs w:val="20"/>
        </w:rPr>
        <w:t xml:space="preserve">Met de gefaseerde uitrol enerzijds en anderzijds geen kandidaat </w:t>
      </w:r>
      <w:r w:rsidR="002C2BF9" w:rsidRPr="002672EC">
        <w:rPr>
          <w:rStyle w:val="eop"/>
          <w:rFonts w:ascii="Verdana" w:hAnsi="Verdana"/>
          <w:sz w:val="20"/>
          <w:szCs w:val="20"/>
        </w:rPr>
        <w:t xml:space="preserve">aanbieder voor </w:t>
      </w:r>
      <w:r w:rsidRPr="002672EC">
        <w:rPr>
          <w:rStyle w:val="eop"/>
          <w:rFonts w:ascii="Verdana" w:hAnsi="Verdana"/>
          <w:sz w:val="20"/>
          <w:szCs w:val="20"/>
        </w:rPr>
        <w:t>deelwagen</w:t>
      </w:r>
      <w:r w:rsidR="002C2BF9" w:rsidRPr="002672EC">
        <w:rPr>
          <w:rStyle w:val="eop"/>
          <w:rFonts w:ascii="Verdana" w:hAnsi="Verdana"/>
          <w:sz w:val="20"/>
          <w:szCs w:val="20"/>
        </w:rPr>
        <w:t>s</w:t>
      </w:r>
      <w:r w:rsidRPr="002672EC">
        <w:rPr>
          <w:rStyle w:val="eop"/>
          <w:rFonts w:ascii="Verdana" w:hAnsi="Verdana"/>
          <w:sz w:val="20"/>
          <w:szCs w:val="20"/>
        </w:rPr>
        <w:t xml:space="preserve"> alsook </w:t>
      </w:r>
      <w:r w:rsidR="002C2BF9" w:rsidRPr="002672EC">
        <w:rPr>
          <w:rStyle w:val="eop"/>
          <w:rFonts w:ascii="Verdana" w:hAnsi="Verdana"/>
          <w:sz w:val="20"/>
          <w:szCs w:val="20"/>
        </w:rPr>
        <w:t xml:space="preserve">de </w:t>
      </w:r>
      <w:r w:rsidRPr="002672EC">
        <w:rPr>
          <w:rStyle w:val="eop"/>
          <w:rFonts w:ascii="Verdana" w:hAnsi="Verdana"/>
          <w:sz w:val="20"/>
          <w:szCs w:val="20"/>
        </w:rPr>
        <w:t>nieuwe visie deelfietsen, zal samen met de vervoersregio’s en de stakeholders nagegaan worden hoe hiermee om te gaan</w:t>
      </w:r>
      <w:r w:rsidR="002C2BF9" w:rsidRPr="002672EC">
        <w:rPr>
          <w:rStyle w:val="eop"/>
          <w:rFonts w:ascii="Verdana" w:hAnsi="Verdana"/>
          <w:sz w:val="20"/>
          <w:szCs w:val="20"/>
        </w:rPr>
        <w:t>.</w:t>
      </w:r>
    </w:p>
    <w:p w14:paraId="7FD2D0F5" w14:textId="77777777" w:rsidR="002672EC" w:rsidRPr="002672EC" w:rsidRDefault="002672EC" w:rsidP="002672EC">
      <w:pPr>
        <w:pStyle w:val="paragraph"/>
        <w:spacing w:before="0" w:beforeAutospacing="0" w:after="0" w:afterAutospacing="0"/>
        <w:ind w:left="360"/>
        <w:jc w:val="both"/>
        <w:rPr>
          <w:rStyle w:val="eop"/>
          <w:rFonts w:asciiTheme="minorHAnsi" w:eastAsiaTheme="minorEastAsia" w:hAnsiTheme="minorHAnsi" w:cstheme="minorBidi"/>
          <w:sz w:val="20"/>
          <w:szCs w:val="20"/>
        </w:rPr>
      </w:pPr>
    </w:p>
    <w:p w14:paraId="29557820" w14:textId="77777777" w:rsidR="002672EC" w:rsidRDefault="226CFDF0" w:rsidP="002672EC">
      <w:pPr>
        <w:pStyle w:val="paragraph"/>
        <w:spacing w:before="0" w:beforeAutospacing="0" w:after="0" w:afterAutospacing="0"/>
        <w:ind w:left="360"/>
        <w:jc w:val="both"/>
        <w:rPr>
          <w:rStyle w:val="eop"/>
          <w:rFonts w:asciiTheme="minorHAnsi" w:eastAsiaTheme="minorEastAsia" w:hAnsiTheme="minorHAnsi" w:cstheme="minorBidi"/>
          <w:sz w:val="20"/>
          <w:szCs w:val="20"/>
        </w:rPr>
      </w:pPr>
      <w:r w:rsidRPr="002672EC">
        <w:rPr>
          <w:rStyle w:val="eop"/>
          <w:rFonts w:ascii="Verdana" w:hAnsi="Verdana"/>
          <w:sz w:val="20"/>
          <w:szCs w:val="20"/>
        </w:rPr>
        <w:t>Zoals reeds eerder gecommuniceerd</w:t>
      </w:r>
      <w:r w:rsidRPr="226CFDF0">
        <w:rPr>
          <w:rStyle w:val="eop"/>
          <w:rFonts w:ascii="Verdana" w:hAnsi="Verdana"/>
          <w:sz w:val="20"/>
          <w:szCs w:val="20"/>
        </w:rPr>
        <w:t xml:space="preserve">, </w:t>
      </w:r>
      <w:r w:rsidR="00D06B3A">
        <w:rPr>
          <w:rStyle w:val="eop"/>
          <w:rFonts w:ascii="Verdana" w:hAnsi="Verdana"/>
          <w:sz w:val="20"/>
          <w:szCs w:val="20"/>
        </w:rPr>
        <w:t>heeft geen enkele kandidaat een offerte voor de opdracht</w:t>
      </w:r>
      <w:r w:rsidRPr="226CFDF0">
        <w:rPr>
          <w:rStyle w:val="eop"/>
          <w:rFonts w:ascii="Verdana" w:hAnsi="Verdana"/>
          <w:sz w:val="20"/>
          <w:szCs w:val="20"/>
        </w:rPr>
        <w:t xml:space="preserve"> </w:t>
      </w:r>
      <w:proofErr w:type="spellStart"/>
      <w:r w:rsidRPr="226CFDF0">
        <w:rPr>
          <w:rStyle w:val="eop"/>
          <w:rFonts w:ascii="Verdana" w:hAnsi="Verdana"/>
          <w:sz w:val="20"/>
          <w:szCs w:val="20"/>
        </w:rPr>
        <w:t>Hoppin</w:t>
      </w:r>
      <w:proofErr w:type="spellEnd"/>
      <w:r w:rsidRPr="226CFDF0">
        <w:rPr>
          <w:rStyle w:val="eop"/>
          <w:rFonts w:ascii="Verdana" w:hAnsi="Verdana"/>
          <w:sz w:val="20"/>
          <w:szCs w:val="20"/>
        </w:rPr>
        <w:t>-deelwagen</w:t>
      </w:r>
      <w:r w:rsidR="00760A32">
        <w:rPr>
          <w:rStyle w:val="eop"/>
          <w:rFonts w:ascii="Verdana" w:hAnsi="Verdana"/>
          <w:sz w:val="20"/>
          <w:szCs w:val="20"/>
        </w:rPr>
        <w:t xml:space="preserve"> ingediend</w:t>
      </w:r>
      <w:r w:rsidRPr="226CFDF0">
        <w:rPr>
          <w:rStyle w:val="eop"/>
          <w:rFonts w:ascii="Verdana" w:hAnsi="Verdana"/>
          <w:sz w:val="20"/>
          <w:szCs w:val="20"/>
        </w:rPr>
        <w:t>.</w:t>
      </w:r>
    </w:p>
    <w:p w14:paraId="2096FF7F" w14:textId="77777777" w:rsidR="002672EC" w:rsidRDefault="002672EC" w:rsidP="002672EC">
      <w:pPr>
        <w:pStyle w:val="paragraph"/>
        <w:spacing w:before="0" w:beforeAutospacing="0" w:after="0" w:afterAutospacing="0"/>
        <w:ind w:left="360"/>
        <w:jc w:val="both"/>
        <w:rPr>
          <w:rStyle w:val="eop"/>
          <w:rFonts w:asciiTheme="minorHAnsi" w:eastAsiaTheme="minorEastAsia" w:hAnsiTheme="minorHAnsi" w:cstheme="minorBidi"/>
          <w:sz w:val="20"/>
          <w:szCs w:val="20"/>
        </w:rPr>
      </w:pPr>
    </w:p>
    <w:p w14:paraId="506B50D7" w14:textId="4EEE21E4" w:rsidR="002C2BF9" w:rsidRDefault="002C2BF9" w:rsidP="002672EC">
      <w:pPr>
        <w:pStyle w:val="paragraph"/>
        <w:spacing w:before="0" w:beforeAutospacing="0" w:after="0" w:afterAutospacing="0"/>
        <w:ind w:left="360"/>
        <w:jc w:val="both"/>
        <w:rPr>
          <w:rStyle w:val="eop"/>
          <w:rFonts w:asciiTheme="minorHAnsi" w:eastAsiaTheme="minorEastAsia" w:hAnsiTheme="minorHAnsi" w:cstheme="minorBidi"/>
          <w:sz w:val="20"/>
          <w:szCs w:val="20"/>
        </w:rPr>
      </w:pPr>
      <w:r>
        <w:rPr>
          <w:rStyle w:val="eop"/>
          <w:rFonts w:ascii="Verdana" w:hAnsi="Verdana"/>
          <w:sz w:val="20"/>
          <w:szCs w:val="20"/>
        </w:rPr>
        <w:t xml:space="preserve">Hieronder wordt een overzicht gegeven van de verdeling per uitvoerder op dit moment van de Hoppinpunten waar deelmobiliteit  zal worden aangeboden </w:t>
      </w:r>
      <w:r w:rsidR="006C0935">
        <w:rPr>
          <w:rStyle w:val="eop"/>
          <w:rFonts w:ascii="Verdana" w:hAnsi="Verdana"/>
          <w:sz w:val="20"/>
          <w:szCs w:val="20"/>
        </w:rPr>
        <w:t xml:space="preserve"> (schema voor gefaseerde uitrol)</w:t>
      </w:r>
      <w:r>
        <w:rPr>
          <w:rStyle w:val="eop"/>
          <w:rFonts w:ascii="Verdana" w:hAnsi="Verdana"/>
          <w:sz w:val="20"/>
          <w:szCs w:val="20"/>
        </w:rPr>
        <w:t xml:space="preserve">:  </w:t>
      </w:r>
    </w:p>
    <w:p w14:paraId="4F7C9F13" w14:textId="7AEF88C5" w:rsidR="00104140" w:rsidRDefault="00104140" w:rsidP="44D9324E">
      <w:pPr>
        <w:pStyle w:val="paragraph"/>
        <w:spacing w:before="0" w:beforeAutospacing="0" w:after="0" w:afterAutospacing="0"/>
        <w:jc w:val="both"/>
        <w:textAlignment w:val="baseline"/>
        <w:rPr>
          <w:rStyle w:val="eop"/>
          <w:rFonts w:ascii="Verdana" w:hAnsi="Verdana"/>
          <w:sz w:val="20"/>
          <w:szCs w:val="20"/>
        </w:rPr>
      </w:pPr>
    </w:p>
    <w:tbl>
      <w:tblPr>
        <w:tblStyle w:val="Tabelraster"/>
        <w:tblW w:w="0" w:type="auto"/>
        <w:jc w:val="center"/>
        <w:tblLayout w:type="fixed"/>
        <w:tblLook w:val="06A0" w:firstRow="1" w:lastRow="0" w:firstColumn="1" w:lastColumn="0" w:noHBand="1" w:noVBand="1"/>
      </w:tblPr>
      <w:tblGrid>
        <w:gridCol w:w="3900"/>
        <w:gridCol w:w="2385"/>
      </w:tblGrid>
      <w:tr w:rsidR="44D9324E" w14:paraId="22CCE7BC" w14:textId="77777777" w:rsidTr="44D9324E">
        <w:trPr>
          <w:trHeight w:val="300"/>
          <w:jc w:val="center"/>
        </w:trPr>
        <w:tc>
          <w:tcPr>
            <w:tcW w:w="3900" w:type="dxa"/>
            <w:tcBorders>
              <w:bottom w:val="nil"/>
              <w:right w:val="nil"/>
            </w:tcBorders>
            <w:shd w:val="clear" w:color="auto" w:fill="D9E1F2"/>
            <w:vAlign w:val="bottom"/>
          </w:tcPr>
          <w:p w14:paraId="14261C7F" w14:textId="114A273C" w:rsidR="3AE4AD67" w:rsidRDefault="3AE4AD67">
            <w:r w:rsidRPr="44D9324E">
              <w:rPr>
                <w:rFonts w:ascii="Calibri" w:eastAsia="Calibri" w:hAnsi="Calibri" w:cs="Calibri"/>
                <w:b/>
                <w:bCs/>
                <w:color w:val="000000" w:themeColor="text1"/>
                <w:szCs w:val="24"/>
              </w:rPr>
              <w:t>B</w:t>
            </w:r>
            <w:r w:rsidR="44D9324E" w:rsidRPr="44D9324E">
              <w:rPr>
                <w:rFonts w:ascii="Calibri" w:eastAsia="Calibri" w:hAnsi="Calibri" w:cs="Calibri"/>
                <w:b/>
                <w:bCs/>
                <w:color w:val="000000" w:themeColor="text1"/>
                <w:szCs w:val="24"/>
              </w:rPr>
              <w:t>eheerder</w:t>
            </w:r>
          </w:p>
        </w:tc>
        <w:tc>
          <w:tcPr>
            <w:tcW w:w="2385" w:type="dxa"/>
            <w:tcBorders>
              <w:left w:val="nil"/>
              <w:bottom w:val="nil"/>
            </w:tcBorders>
            <w:shd w:val="clear" w:color="auto" w:fill="D9E1F2"/>
            <w:vAlign w:val="bottom"/>
          </w:tcPr>
          <w:p w14:paraId="356F7177" w14:textId="4173D8DA" w:rsidR="44D9324E" w:rsidRDefault="44D9324E">
            <w:r w:rsidRPr="44D9324E">
              <w:rPr>
                <w:rFonts w:ascii="Calibri" w:eastAsia="Calibri" w:hAnsi="Calibri" w:cs="Calibri"/>
                <w:b/>
                <w:bCs/>
                <w:color w:val="000000" w:themeColor="text1"/>
                <w:szCs w:val="24"/>
              </w:rPr>
              <w:t>Aantal</w:t>
            </w:r>
          </w:p>
        </w:tc>
      </w:tr>
      <w:tr w:rsidR="44D9324E" w14:paraId="3A9C81A9" w14:textId="77777777" w:rsidTr="44D9324E">
        <w:trPr>
          <w:trHeight w:val="300"/>
          <w:jc w:val="center"/>
        </w:trPr>
        <w:tc>
          <w:tcPr>
            <w:tcW w:w="3900" w:type="dxa"/>
            <w:tcBorders>
              <w:top w:val="nil"/>
              <w:bottom w:val="nil"/>
              <w:right w:val="nil"/>
            </w:tcBorders>
            <w:vAlign w:val="bottom"/>
          </w:tcPr>
          <w:p w14:paraId="148A4FCB" w14:textId="4A38F797" w:rsidR="44D9324E" w:rsidRDefault="44D9324E">
            <w:r w:rsidRPr="44D9324E">
              <w:rPr>
                <w:rFonts w:ascii="Calibri" w:eastAsia="Calibri" w:hAnsi="Calibri" w:cs="Calibri"/>
                <w:color w:val="000000" w:themeColor="text1"/>
                <w:szCs w:val="24"/>
              </w:rPr>
              <w:t>AWV</w:t>
            </w:r>
          </w:p>
        </w:tc>
        <w:tc>
          <w:tcPr>
            <w:tcW w:w="2385" w:type="dxa"/>
            <w:tcBorders>
              <w:top w:val="nil"/>
              <w:left w:val="nil"/>
              <w:bottom w:val="nil"/>
            </w:tcBorders>
            <w:vAlign w:val="bottom"/>
          </w:tcPr>
          <w:p w14:paraId="13FD3893" w14:textId="5DDBB279" w:rsidR="44D9324E" w:rsidRDefault="44D9324E">
            <w:r w:rsidRPr="44D9324E">
              <w:rPr>
                <w:rFonts w:ascii="Calibri" w:eastAsia="Calibri" w:hAnsi="Calibri" w:cs="Calibri"/>
                <w:color w:val="000000" w:themeColor="text1"/>
                <w:szCs w:val="24"/>
              </w:rPr>
              <w:t>81</w:t>
            </w:r>
          </w:p>
        </w:tc>
      </w:tr>
      <w:tr w:rsidR="44D9324E" w14:paraId="62C5A8F5" w14:textId="77777777" w:rsidTr="44D9324E">
        <w:trPr>
          <w:trHeight w:val="300"/>
          <w:jc w:val="center"/>
        </w:trPr>
        <w:tc>
          <w:tcPr>
            <w:tcW w:w="3900" w:type="dxa"/>
            <w:tcBorders>
              <w:top w:val="nil"/>
              <w:bottom w:val="nil"/>
              <w:right w:val="nil"/>
            </w:tcBorders>
            <w:vAlign w:val="bottom"/>
          </w:tcPr>
          <w:p w14:paraId="485CBD81" w14:textId="04035087" w:rsidR="44D9324E" w:rsidRDefault="44D9324E">
            <w:r w:rsidRPr="44D9324E">
              <w:rPr>
                <w:rFonts w:ascii="Calibri" w:eastAsia="Calibri" w:hAnsi="Calibri" w:cs="Calibri"/>
                <w:color w:val="000000" w:themeColor="text1"/>
                <w:szCs w:val="24"/>
              </w:rPr>
              <w:t>AWV/gemeente</w:t>
            </w:r>
          </w:p>
        </w:tc>
        <w:tc>
          <w:tcPr>
            <w:tcW w:w="2385" w:type="dxa"/>
            <w:tcBorders>
              <w:top w:val="nil"/>
              <w:left w:val="nil"/>
              <w:bottom w:val="nil"/>
            </w:tcBorders>
            <w:vAlign w:val="bottom"/>
          </w:tcPr>
          <w:p w14:paraId="7F828635" w14:textId="6B1FE2AC" w:rsidR="44D9324E" w:rsidRDefault="44D9324E">
            <w:r w:rsidRPr="44D9324E">
              <w:rPr>
                <w:rFonts w:ascii="Calibri" w:eastAsia="Calibri" w:hAnsi="Calibri" w:cs="Calibri"/>
                <w:color w:val="000000" w:themeColor="text1"/>
                <w:szCs w:val="24"/>
              </w:rPr>
              <w:t>19</w:t>
            </w:r>
          </w:p>
        </w:tc>
      </w:tr>
      <w:tr w:rsidR="44D9324E" w14:paraId="7045A650" w14:textId="77777777" w:rsidTr="44D9324E">
        <w:trPr>
          <w:trHeight w:val="300"/>
          <w:jc w:val="center"/>
        </w:trPr>
        <w:tc>
          <w:tcPr>
            <w:tcW w:w="3900" w:type="dxa"/>
            <w:tcBorders>
              <w:top w:val="nil"/>
              <w:bottom w:val="nil"/>
              <w:right w:val="nil"/>
            </w:tcBorders>
            <w:vAlign w:val="bottom"/>
          </w:tcPr>
          <w:p w14:paraId="5EC0E705" w14:textId="4041401E" w:rsidR="44D9324E" w:rsidRDefault="44D9324E">
            <w:r w:rsidRPr="44D9324E">
              <w:rPr>
                <w:rFonts w:ascii="Calibri" w:eastAsia="Calibri" w:hAnsi="Calibri" w:cs="Calibri"/>
                <w:color w:val="000000" w:themeColor="text1"/>
                <w:szCs w:val="24"/>
              </w:rPr>
              <w:t>De Werkvennootschap</w:t>
            </w:r>
          </w:p>
        </w:tc>
        <w:tc>
          <w:tcPr>
            <w:tcW w:w="2385" w:type="dxa"/>
            <w:tcBorders>
              <w:top w:val="nil"/>
              <w:left w:val="nil"/>
              <w:bottom w:val="nil"/>
            </w:tcBorders>
            <w:vAlign w:val="bottom"/>
          </w:tcPr>
          <w:p w14:paraId="23A82193" w14:textId="6CCDE8D5" w:rsidR="44D9324E" w:rsidRDefault="44D9324E">
            <w:r w:rsidRPr="44D9324E">
              <w:rPr>
                <w:rFonts w:ascii="Calibri" w:eastAsia="Calibri" w:hAnsi="Calibri" w:cs="Calibri"/>
                <w:color w:val="000000" w:themeColor="text1"/>
                <w:szCs w:val="24"/>
              </w:rPr>
              <w:t>5</w:t>
            </w:r>
          </w:p>
        </w:tc>
      </w:tr>
      <w:tr w:rsidR="44D9324E" w14:paraId="54672C8E" w14:textId="77777777" w:rsidTr="44D9324E">
        <w:trPr>
          <w:trHeight w:val="300"/>
          <w:jc w:val="center"/>
        </w:trPr>
        <w:tc>
          <w:tcPr>
            <w:tcW w:w="3900" w:type="dxa"/>
            <w:tcBorders>
              <w:top w:val="nil"/>
              <w:bottom w:val="nil"/>
              <w:right w:val="nil"/>
            </w:tcBorders>
            <w:vAlign w:val="bottom"/>
          </w:tcPr>
          <w:p w14:paraId="5049E73D" w14:textId="63978048" w:rsidR="44D9324E" w:rsidRDefault="44D9324E">
            <w:r w:rsidRPr="44D9324E">
              <w:rPr>
                <w:rFonts w:ascii="Calibri" w:eastAsia="Calibri" w:hAnsi="Calibri" w:cs="Calibri"/>
                <w:color w:val="000000" w:themeColor="text1"/>
                <w:szCs w:val="24"/>
              </w:rPr>
              <w:t>Gemeente</w:t>
            </w:r>
          </w:p>
        </w:tc>
        <w:tc>
          <w:tcPr>
            <w:tcW w:w="2385" w:type="dxa"/>
            <w:tcBorders>
              <w:top w:val="nil"/>
              <w:left w:val="nil"/>
              <w:bottom w:val="nil"/>
            </w:tcBorders>
            <w:vAlign w:val="bottom"/>
          </w:tcPr>
          <w:p w14:paraId="56971CA0" w14:textId="24FD24FA" w:rsidR="44D9324E" w:rsidRDefault="44D9324E">
            <w:r w:rsidRPr="44D9324E">
              <w:rPr>
                <w:rFonts w:ascii="Calibri" w:eastAsia="Calibri" w:hAnsi="Calibri" w:cs="Calibri"/>
                <w:color w:val="000000" w:themeColor="text1"/>
                <w:szCs w:val="24"/>
              </w:rPr>
              <w:t>212</w:t>
            </w:r>
          </w:p>
        </w:tc>
      </w:tr>
      <w:tr w:rsidR="44D9324E" w14:paraId="12DEA36E" w14:textId="77777777" w:rsidTr="44D9324E">
        <w:trPr>
          <w:trHeight w:val="300"/>
          <w:jc w:val="center"/>
        </w:trPr>
        <w:tc>
          <w:tcPr>
            <w:tcW w:w="3900" w:type="dxa"/>
            <w:tcBorders>
              <w:top w:val="nil"/>
              <w:bottom w:val="nil"/>
              <w:right w:val="nil"/>
            </w:tcBorders>
            <w:vAlign w:val="bottom"/>
          </w:tcPr>
          <w:p w14:paraId="105FDF3F" w14:textId="4BC4B341" w:rsidR="44D9324E" w:rsidRDefault="44D9324E">
            <w:r w:rsidRPr="44D9324E">
              <w:rPr>
                <w:rFonts w:ascii="Calibri" w:eastAsia="Calibri" w:hAnsi="Calibri" w:cs="Calibri"/>
                <w:color w:val="000000" w:themeColor="text1"/>
                <w:szCs w:val="24"/>
              </w:rPr>
              <w:t>Nader te bepalen door de VVR</w:t>
            </w:r>
          </w:p>
        </w:tc>
        <w:tc>
          <w:tcPr>
            <w:tcW w:w="2385" w:type="dxa"/>
            <w:tcBorders>
              <w:top w:val="nil"/>
              <w:left w:val="nil"/>
              <w:bottom w:val="nil"/>
            </w:tcBorders>
            <w:vAlign w:val="bottom"/>
          </w:tcPr>
          <w:p w14:paraId="04C65C14" w14:textId="608A2E9D" w:rsidR="44D9324E" w:rsidRDefault="44D9324E">
            <w:r w:rsidRPr="44D9324E">
              <w:rPr>
                <w:rFonts w:ascii="Calibri" w:eastAsia="Calibri" w:hAnsi="Calibri" w:cs="Calibri"/>
                <w:color w:val="000000" w:themeColor="text1"/>
                <w:szCs w:val="24"/>
              </w:rPr>
              <w:t>30</w:t>
            </w:r>
          </w:p>
        </w:tc>
      </w:tr>
      <w:tr w:rsidR="44D9324E" w14:paraId="46FD0600" w14:textId="77777777" w:rsidTr="44D9324E">
        <w:trPr>
          <w:trHeight w:val="300"/>
          <w:jc w:val="center"/>
        </w:trPr>
        <w:tc>
          <w:tcPr>
            <w:tcW w:w="3900" w:type="dxa"/>
            <w:tcBorders>
              <w:top w:val="nil"/>
              <w:right w:val="nil"/>
            </w:tcBorders>
            <w:shd w:val="clear" w:color="auto" w:fill="D9E1F2"/>
            <w:vAlign w:val="bottom"/>
          </w:tcPr>
          <w:p w14:paraId="5586200B" w14:textId="4459A8A0" w:rsidR="44D9324E" w:rsidRDefault="44D9324E">
            <w:r w:rsidRPr="44D9324E">
              <w:rPr>
                <w:rFonts w:ascii="Calibri" w:eastAsia="Calibri" w:hAnsi="Calibri" w:cs="Calibri"/>
                <w:b/>
                <w:bCs/>
                <w:color w:val="000000" w:themeColor="text1"/>
                <w:szCs w:val="24"/>
              </w:rPr>
              <w:t>Eindtotaal</w:t>
            </w:r>
          </w:p>
        </w:tc>
        <w:tc>
          <w:tcPr>
            <w:tcW w:w="2385" w:type="dxa"/>
            <w:tcBorders>
              <w:top w:val="nil"/>
              <w:left w:val="nil"/>
            </w:tcBorders>
            <w:shd w:val="clear" w:color="auto" w:fill="D9E1F2"/>
            <w:vAlign w:val="bottom"/>
          </w:tcPr>
          <w:p w14:paraId="29801563" w14:textId="28B70720" w:rsidR="44D9324E" w:rsidRDefault="44D9324E">
            <w:r w:rsidRPr="44D9324E">
              <w:rPr>
                <w:rFonts w:ascii="Calibri" w:eastAsia="Calibri" w:hAnsi="Calibri" w:cs="Calibri"/>
                <w:b/>
                <w:bCs/>
                <w:color w:val="000000" w:themeColor="text1"/>
                <w:szCs w:val="24"/>
              </w:rPr>
              <w:t>347</w:t>
            </w:r>
          </w:p>
        </w:tc>
      </w:tr>
    </w:tbl>
    <w:p w14:paraId="345467DE" w14:textId="12D3DB45" w:rsidR="45E2E582" w:rsidRDefault="00197A45" w:rsidP="00C767D5">
      <w:pPr>
        <w:pStyle w:val="paragraph"/>
        <w:spacing w:before="0" w:beforeAutospacing="0" w:after="0" w:afterAutospacing="0"/>
        <w:jc w:val="both"/>
        <w:textAlignment w:val="baseline"/>
        <w:rPr>
          <w:rFonts w:ascii="Verdana" w:hAnsi="Verdana"/>
        </w:rPr>
      </w:pPr>
      <w:r>
        <w:rPr>
          <w:rStyle w:val="eop"/>
          <w:rFonts w:ascii="Verdana" w:hAnsi="Verdana"/>
          <w:sz w:val="20"/>
          <w:szCs w:val="20"/>
        </w:rPr>
        <w:t xml:space="preserve"> </w:t>
      </w:r>
    </w:p>
    <w:p w14:paraId="4E42449C" w14:textId="48068E6A" w:rsidR="0055349F" w:rsidRPr="00DC47E1" w:rsidRDefault="0055349F" w:rsidP="226CFDF0">
      <w:pPr>
        <w:pStyle w:val="paragraph"/>
        <w:numPr>
          <w:ilvl w:val="0"/>
          <w:numId w:val="1"/>
        </w:numPr>
        <w:spacing w:before="0" w:beforeAutospacing="0" w:after="0" w:afterAutospacing="0"/>
        <w:jc w:val="both"/>
        <w:textAlignment w:val="baseline"/>
        <w:rPr>
          <w:rStyle w:val="eop"/>
          <w:rFonts w:ascii="Verdana" w:hAnsi="Verdana"/>
          <w:sz w:val="20"/>
          <w:szCs w:val="20"/>
        </w:rPr>
      </w:pPr>
      <w:r w:rsidRPr="226CFDF0">
        <w:rPr>
          <w:rStyle w:val="eop"/>
          <w:rFonts w:ascii="Verdana" w:hAnsi="Verdana"/>
          <w:sz w:val="20"/>
          <w:szCs w:val="20"/>
        </w:rPr>
        <w:t>In de huidige rapportering vanuit de vervoerregio’s zijn onderstaande statussen voorzien</w:t>
      </w:r>
      <w:r w:rsidR="002672EC">
        <w:rPr>
          <w:rStyle w:val="eop"/>
          <w:rFonts w:ascii="Verdana" w:hAnsi="Verdana"/>
          <w:sz w:val="20"/>
          <w:szCs w:val="20"/>
        </w:rPr>
        <w:t>:</w:t>
      </w:r>
    </w:p>
    <w:p w14:paraId="0E1C791D" w14:textId="5E8951DD" w:rsidR="226CFDF0" w:rsidRDefault="226CFDF0" w:rsidP="226CFDF0">
      <w:pPr>
        <w:pStyle w:val="paragraph"/>
        <w:numPr>
          <w:ilvl w:val="0"/>
          <w:numId w:val="20"/>
        </w:numPr>
        <w:spacing w:before="0" w:beforeAutospacing="0" w:after="0" w:afterAutospacing="0"/>
        <w:ind w:left="1068"/>
        <w:rPr>
          <w:rFonts w:asciiTheme="minorHAnsi" w:eastAsiaTheme="minorEastAsia" w:hAnsiTheme="minorHAnsi" w:cstheme="minorBidi"/>
        </w:rPr>
      </w:pPr>
      <w:r w:rsidRPr="226CFDF0">
        <w:rPr>
          <w:rFonts w:ascii="Verdana" w:eastAsia="Verdana" w:hAnsi="Verdana" w:cs="Verdana"/>
          <w:sz w:val="20"/>
          <w:szCs w:val="20"/>
        </w:rPr>
        <w:t xml:space="preserve">Gepland = geïdentificeerd binnen de vervoerregio (cf. regionaal mobiliteitsplan en/of door wegbeheerder) </w:t>
      </w:r>
    </w:p>
    <w:p w14:paraId="1733A5DF" w14:textId="4E526915" w:rsidR="226CFDF0" w:rsidRDefault="226CFDF0" w:rsidP="44D9324E">
      <w:pPr>
        <w:pStyle w:val="paragraph"/>
        <w:numPr>
          <w:ilvl w:val="0"/>
          <w:numId w:val="20"/>
        </w:numPr>
        <w:spacing w:before="0" w:beforeAutospacing="0" w:after="0" w:afterAutospacing="0"/>
        <w:ind w:left="1068"/>
      </w:pPr>
      <w:r w:rsidRPr="44D9324E">
        <w:rPr>
          <w:rFonts w:ascii="Verdana" w:eastAsia="Verdana" w:hAnsi="Verdana" w:cs="Verdana"/>
          <w:sz w:val="20"/>
          <w:szCs w:val="20"/>
        </w:rPr>
        <w:t>Reeds gerealiseerd</w:t>
      </w:r>
    </w:p>
    <w:p w14:paraId="1C586B7F" w14:textId="3349CDAF" w:rsidR="44D9324E" w:rsidRDefault="44D9324E" w:rsidP="44D9324E">
      <w:pPr>
        <w:pStyle w:val="paragraph"/>
        <w:spacing w:before="0" w:beforeAutospacing="0" w:after="0" w:afterAutospacing="0"/>
        <w:ind w:left="348"/>
        <w:rPr>
          <w:rFonts w:ascii="Verdana" w:eastAsia="Verdana" w:hAnsi="Verdana" w:cs="Verdana"/>
          <w:sz w:val="20"/>
          <w:szCs w:val="20"/>
        </w:rPr>
      </w:pPr>
    </w:p>
    <w:p w14:paraId="72B615BB" w14:textId="0F2C0A3C" w:rsidR="005463BC" w:rsidRPr="002672EC" w:rsidRDefault="005463BC" w:rsidP="002672EC">
      <w:pPr>
        <w:pStyle w:val="Lijstalinea"/>
        <w:ind w:left="360"/>
        <w:jc w:val="both"/>
        <w:rPr>
          <w:rFonts w:ascii="Verdana" w:eastAsia="Verdana" w:hAnsi="Verdana" w:cs="Verdana"/>
          <w:sz w:val="20"/>
          <w:lang w:val="nl-BE"/>
        </w:rPr>
      </w:pPr>
      <w:r w:rsidRPr="002672EC">
        <w:rPr>
          <w:rFonts w:ascii="Verdana" w:eastAsia="Verdana" w:hAnsi="Verdana" w:cs="Verdana"/>
          <w:sz w:val="20"/>
          <w:lang w:val="nl-BE"/>
        </w:rPr>
        <w:t xml:space="preserve">Gezien het BVR Hoppinpunten van 11/02/2022 bepaalt dat subsidies enkel na realisatie van het Hoppinpunt kunnen worden </w:t>
      </w:r>
      <w:proofErr w:type="spellStart"/>
      <w:r w:rsidRPr="002672EC">
        <w:rPr>
          <w:rFonts w:ascii="Verdana" w:eastAsia="Verdana" w:hAnsi="Verdana" w:cs="Verdana"/>
          <w:sz w:val="20"/>
          <w:lang w:val="nl-BE"/>
        </w:rPr>
        <w:t>aangevraagd</w:t>
      </w:r>
      <w:r w:rsidR="002C2BF9" w:rsidRPr="002672EC">
        <w:rPr>
          <w:rFonts w:ascii="Verdana" w:eastAsia="Verdana" w:hAnsi="Verdana" w:cs="Verdana"/>
          <w:sz w:val="20"/>
          <w:lang w:val="nl-BE"/>
        </w:rPr>
        <w:t>v</w:t>
      </w:r>
      <w:proofErr w:type="spellEnd"/>
      <w:r w:rsidR="002C2BF9" w:rsidRPr="002672EC">
        <w:rPr>
          <w:rFonts w:ascii="Verdana" w:eastAsia="Verdana" w:hAnsi="Verdana" w:cs="Verdana"/>
          <w:sz w:val="20"/>
          <w:lang w:val="nl-BE"/>
        </w:rPr>
        <w:t xml:space="preserve"> (na het PV van voorlopige oplevering)</w:t>
      </w:r>
      <w:r w:rsidRPr="002672EC">
        <w:rPr>
          <w:rFonts w:ascii="Verdana" w:eastAsia="Verdana" w:hAnsi="Verdana" w:cs="Verdana"/>
          <w:sz w:val="20"/>
          <w:lang w:val="nl-BE"/>
        </w:rPr>
        <w:t>, zijn de cijfers van Hoppinpunten ‘in uitvoering’ niet beschikbaar.</w:t>
      </w:r>
    </w:p>
    <w:p w14:paraId="20EC2CC5" w14:textId="77777777" w:rsidR="0055349F" w:rsidRDefault="0055349F" w:rsidP="0055349F">
      <w:pPr>
        <w:pStyle w:val="paragraph"/>
        <w:spacing w:before="0" w:beforeAutospacing="0" w:after="0" w:afterAutospacing="0"/>
        <w:jc w:val="both"/>
        <w:textAlignment w:val="baseline"/>
        <w:rPr>
          <w:rStyle w:val="eop"/>
          <w:rFonts w:ascii="Verdana" w:hAnsi="Verdana"/>
          <w:sz w:val="20"/>
          <w:szCs w:val="20"/>
        </w:rPr>
      </w:pPr>
    </w:p>
    <w:tbl>
      <w:tblPr>
        <w:tblW w:w="3980" w:type="dxa"/>
        <w:jc w:val="center"/>
        <w:tblCellMar>
          <w:left w:w="70" w:type="dxa"/>
          <w:right w:w="70" w:type="dxa"/>
        </w:tblCellMar>
        <w:tblLook w:val="04A0" w:firstRow="1" w:lastRow="0" w:firstColumn="1" w:lastColumn="0" w:noHBand="0" w:noVBand="1"/>
      </w:tblPr>
      <w:tblGrid>
        <w:gridCol w:w="2550"/>
        <w:gridCol w:w="1430"/>
      </w:tblGrid>
      <w:tr w:rsidR="008068B3" w:rsidRPr="008068B3" w14:paraId="781DD868" w14:textId="77777777" w:rsidTr="44D9324E">
        <w:trPr>
          <w:trHeight w:val="312"/>
          <w:jc w:val="center"/>
        </w:trPr>
        <w:tc>
          <w:tcPr>
            <w:tcW w:w="255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686E714" w14:textId="77777777" w:rsidR="008068B3" w:rsidRPr="008068B3" w:rsidRDefault="008068B3" w:rsidP="008068B3">
            <w:pPr>
              <w:rPr>
                <w:rFonts w:ascii="Calibri" w:hAnsi="Calibri" w:cs="Calibri"/>
                <w:b/>
                <w:bCs/>
                <w:color w:val="000000"/>
                <w:szCs w:val="24"/>
                <w:lang w:val="nl-BE" w:eastAsia="nl-BE"/>
              </w:rPr>
            </w:pPr>
            <w:r w:rsidRPr="008068B3">
              <w:rPr>
                <w:rFonts w:ascii="Calibri" w:hAnsi="Calibri" w:cs="Calibri"/>
                <w:b/>
                <w:bCs/>
                <w:color w:val="000000"/>
                <w:szCs w:val="24"/>
                <w:lang w:val="nl-BE" w:eastAsia="nl-BE"/>
              </w:rPr>
              <w:t xml:space="preserve">Status </w:t>
            </w:r>
          </w:p>
        </w:tc>
        <w:tc>
          <w:tcPr>
            <w:tcW w:w="14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205BAD8E" w14:textId="77777777" w:rsidR="008068B3" w:rsidRPr="008068B3" w:rsidRDefault="008068B3" w:rsidP="008068B3">
            <w:pPr>
              <w:rPr>
                <w:rFonts w:ascii="Calibri" w:hAnsi="Calibri" w:cs="Calibri"/>
                <w:b/>
                <w:bCs/>
                <w:color w:val="000000"/>
                <w:szCs w:val="24"/>
                <w:lang w:val="nl-BE" w:eastAsia="nl-BE"/>
              </w:rPr>
            </w:pPr>
            <w:r w:rsidRPr="008068B3">
              <w:rPr>
                <w:rFonts w:ascii="Calibri" w:hAnsi="Calibri" w:cs="Calibri"/>
                <w:b/>
                <w:bCs/>
                <w:color w:val="000000"/>
                <w:szCs w:val="24"/>
                <w:lang w:val="nl-BE" w:eastAsia="nl-BE"/>
              </w:rPr>
              <w:t>Aantal</w:t>
            </w:r>
          </w:p>
        </w:tc>
      </w:tr>
      <w:tr w:rsidR="008068B3" w:rsidRPr="008068B3" w14:paraId="44E90BAC" w14:textId="77777777" w:rsidTr="44D9324E">
        <w:trPr>
          <w:trHeight w:val="312"/>
          <w:jc w:val="center"/>
        </w:trPr>
        <w:tc>
          <w:tcPr>
            <w:tcW w:w="2550" w:type="dxa"/>
            <w:tcBorders>
              <w:top w:val="single" w:sz="4" w:space="0" w:color="auto"/>
              <w:left w:val="single" w:sz="4" w:space="0" w:color="auto"/>
              <w:bottom w:val="nil"/>
              <w:right w:val="nil"/>
            </w:tcBorders>
            <w:shd w:val="clear" w:color="auto" w:fill="auto"/>
            <w:noWrap/>
            <w:vAlign w:val="bottom"/>
            <w:hideMark/>
          </w:tcPr>
          <w:p w14:paraId="2C03F3FC" w14:textId="43138A74" w:rsidR="008068B3" w:rsidRPr="008068B3" w:rsidRDefault="7CCCFB69" w:rsidP="226CFDF0">
            <w:pPr>
              <w:rPr>
                <w:rFonts w:ascii="Calibri" w:hAnsi="Calibri" w:cs="Calibri"/>
                <w:b/>
                <w:bCs/>
                <w:color w:val="000000"/>
                <w:lang w:val="nl-BE" w:eastAsia="nl-BE"/>
              </w:rPr>
            </w:pPr>
            <w:r w:rsidRPr="44D9324E">
              <w:rPr>
                <w:rFonts w:ascii="Calibri" w:hAnsi="Calibri" w:cs="Calibri"/>
                <w:b/>
                <w:bCs/>
                <w:color w:val="000000" w:themeColor="text1"/>
                <w:lang w:val="nl-BE" w:eastAsia="nl-BE"/>
              </w:rPr>
              <w:t>G</w:t>
            </w:r>
            <w:r w:rsidR="24873A99" w:rsidRPr="44D9324E">
              <w:rPr>
                <w:rFonts w:ascii="Calibri" w:hAnsi="Calibri" w:cs="Calibri"/>
                <w:b/>
                <w:bCs/>
                <w:color w:val="000000" w:themeColor="text1"/>
                <w:lang w:val="nl-BE" w:eastAsia="nl-BE"/>
              </w:rPr>
              <w:t>epland</w:t>
            </w:r>
          </w:p>
        </w:tc>
        <w:tc>
          <w:tcPr>
            <w:tcW w:w="1430" w:type="dxa"/>
            <w:tcBorders>
              <w:top w:val="single" w:sz="4" w:space="0" w:color="auto"/>
              <w:left w:val="nil"/>
              <w:bottom w:val="nil"/>
              <w:right w:val="single" w:sz="4" w:space="0" w:color="auto"/>
            </w:tcBorders>
            <w:shd w:val="clear" w:color="auto" w:fill="auto"/>
            <w:noWrap/>
            <w:vAlign w:val="bottom"/>
            <w:hideMark/>
          </w:tcPr>
          <w:p w14:paraId="2EB3DB19" w14:textId="38C85F1D" w:rsidR="008068B3" w:rsidRPr="008068B3" w:rsidRDefault="226CFDF0" w:rsidP="226CFDF0">
            <w:pPr>
              <w:jc w:val="right"/>
              <w:rPr>
                <w:rFonts w:ascii="Calibri" w:hAnsi="Calibri" w:cs="Calibri"/>
                <w:color w:val="000000"/>
                <w:lang w:val="nl-BE" w:eastAsia="nl-BE"/>
              </w:rPr>
            </w:pPr>
            <w:r w:rsidRPr="44D9324E">
              <w:rPr>
                <w:rFonts w:ascii="Calibri" w:hAnsi="Calibri" w:cs="Calibri"/>
                <w:color w:val="000000" w:themeColor="text1"/>
                <w:lang w:val="nl-BE" w:eastAsia="nl-BE"/>
              </w:rPr>
              <w:t>34</w:t>
            </w:r>
            <w:r w:rsidR="76DAD5BA" w:rsidRPr="44D9324E">
              <w:rPr>
                <w:rFonts w:ascii="Calibri" w:hAnsi="Calibri" w:cs="Calibri"/>
                <w:color w:val="000000" w:themeColor="text1"/>
                <w:lang w:val="nl-BE" w:eastAsia="nl-BE"/>
              </w:rPr>
              <w:t>0</w:t>
            </w:r>
          </w:p>
        </w:tc>
      </w:tr>
      <w:tr w:rsidR="008068B3" w:rsidRPr="008068B3" w14:paraId="720D46C4" w14:textId="77777777" w:rsidTr="44D9324E">
        <w:trPr>
          <w:trHeight w:val="312"/>
          <w:jc w:val="center"/>
        </w:trPr>
        <w:tc>
          <w:tcPr>
            <w:tcW w:w="2550" w:type="dxa"/>
            <w:tcBorders>
              <w:top w:val="nil"/>
              <w:left w:val="single" w:sz="4" w:space="0" w:color="auto"/>
              <w:bottom w:val="nil"/>
              <w:right w:val="nil"/>
            </w:tcBorders>
            <w:shd w:val="clear" w:color="auto" w:fill="auto"/>
            <w:noWrap/>
            <w:vAlign w:val="bottom"/>
            <w:hideMark/>
          </w:tcPr>
          <w:p w14:paraId="3B71AB2A" w14:textId="4BDAB20C" w:rsidR="008068B3" w:rsidRPr="008068B3" w:rsidRDefault="43704F63" w:rsidP="226CFDF0">
            <w:pPr>
              <w:rPr>
                <w:rFonts w:ascii="Calibri" w:hAnsi="Calibri" w:cs="Calibri"/>
                <w:b/>
                <w:bCs/>
                <w:color w:val="000000"/>
                <w:lang w:val="nl-BE" w:eastAsia="nl-BE"/>
              </w:rPr>
            </w:pPr>
            <w:r w:rsidRPr="44D9324E">
              <w:rPr>
                <w:rFonts w:ascii="Calibri" w:hAnsi="Calibri" w:cs="Calibri"/>
                <w:b/>
                <w:bCs/>
                <w:color w:val="000000" w:themeColor="text1"/>
                <w:lang w:val="nl-BE" w:eastAsia="nl-BE"/>
              </w:rPr>
              <w:t>R</w:t>
            </w:r>
            <w:r w:rsidR="24873A99" w:rsidRPr="44D9324E">
              <w:rPr>
                <w:rFonts w:ascii="Calibri" w:hAnsi="Calibri" w:cs="Calibri"/>
                <w:b/>
                <w:bCs/>
                <w:color w:val="000000" w:themeColor="text1"/>
                <w:lang w:val="nl-BE" w:eastAsia="nl-BE"/>
              </w:rPr>
              <w:t>eeds gerealiseerd</w:t>
            </w:r>
          </w:p>
        </w:tc>
        <w:tc>
          <w:tcPr>
            <w:tcW w:w="1430" w:type="dxa"/>
            <w:tcBorders>
              <w:top w:val="nil"/>
              <w:left w:val="nil"/>
              <w:bottom w:val="nil"/>
              <w:right w:val="single" w:sz="4" w:space="0" w:color="auto"/>
            </w:tcBorders>
            <w:shd w:val="clear" w:color="auto" w:fill="auto"/>
            <w:noWrap/>
            <w:vAlign w:val="bottom"/>
            <w:hideMark/>
          </w:tcPr>
          <w:p w14:paraId="12C03065" w14:textId="52D5CF79" w:rsidR="008068B3" w:rsidRPr="008068B3" w:rsidRDefault="3911810F" w:rsidP="226CFDF0">
            <w:pPr>
              <w:jc w:val="right"/>
              <w:rPr>
                <w:rFonts w:ascii="Calibri" w:hAnsi="Calibri" w:cs="Calibri"/>
                <w:color w:val="000000"/>
                <w:lang w:val="nl-BE" w:eastAsia="nl-BE"/>
              </w:rPr>
            </w:pPr>
            <w:r w:rsidRPr="44D9324E">
              <w:rPr>
                <w:rFonts w:ascii="Calibri" w:hAnsi="Calibri" w:cs="Calibri"/>
                <w:color w:val="000000" w:themeColor="text1"/>
                <w:lang w:val="nl-BE" w:eastAsia="nl-BE"/>
              </w:rPr>
              <w:t>7</w:t>
            </w:r>
          </w:p>
        </w:tc>
      </w:tr>
      <w:tr w:rsidR="008068B3" w:rsidRPr="008068B3" w14:paraId="74D17ED9" w14:textId="77777777" w:rsidTr="44D9324E">
        <w:trPr>
          <w:trHeight w:val="312"/>
          <w:jc w:val="center"/>
        </w:trPr>
        <w:tc>
          <w:tcPr>
            <w:tcW w:w="255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08D98A8B" w14:textId="77777777" w:rsidR="008068B3" w:rsidRPr="008068B3" w:rsidRDefault="008068B3" w:rsidP="008068B3">
            <w:pPr>
              <w:rPr>
                <w:rFonts w:ascii="Calibri" w:hAnsi="Calibri" w:cs="Calibri"/>
                <w:b/>
                <w:bCs/>
                <w:color w:val="000000"/>
                <w:szCs w:val="24"/>
                <w:lang w:val="nl-BE" w:eastAsia="nl-BE"/>
              </w:rPr>
            </w:pPr>
            <w:r w:rsidRPr="008068B3">
              <w:rPr>
                <w:rFonts w:ascii="Calibri" w:hAnsi="Calibri" w:cs="Calibri"/>
                <w:b/>
                <w:bCs/>
                <w:color w:val="000000"/>
                <w:szCs w:val="24"/>
                <w:lang w:val="nl-BE" w:eastAsia="nl-BE"/>
              </w:rPr>
              <w:t>Eindtotaal</w:t>
            </w:r>
          </w:p>
        </w:tc>
        <w:tc>
          <w:tcPr>
            <w:tcW w:w="14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CA4AEC5" w14:textId="77777777" w:rsidR="008068B3" w:rsidRPr="008068B3" w:rsidRDefault="008068B3" w:rsidP="008068B3">
            <w:pPr>
              <w:jc w:val="right"/>
              <w:rPr>
                <w:rFonts w:ascii="Calibri" w:hAnsi="Calibri" w:cs="Calibri"/>
                <w:b/>
                <w:bCs/>
                <w:color w:val="000000"/>
                <w:szCs w:val="24"/>
                <w:lang w:val="nl-BE" w:eastAsia="nl-BE"/>
              </w:rPr>
            </w:pPr>
            <w:r w:rsidRPr="008068B3">
              <w:rPr>
                <w:rFonts w:ascii="Calibri" w:hAnsi="Calibri" w:cs="Calibri"/>
                <w:b/>
                <w:bCs/>
                <w:color w:val="000000"/>
                <w:szCs w:val="24"/>
                <w:lang w:val="nl-BE" w:eastAsia="nl-BE"/>
              </w:rPr>
              <w:t>347</w:t>
            </w:r>
          </w:p>
        </w:tc>
      </w:tr>
    </w:tbl>
    <w:p w14:paraId="0DCDE78F" w14:textId="77777777" w:rsidR="00EE5896" w:rsidRPr="001668B5" w:rsidRDefault="00EE5896" w:rsidP="45E2E582">
      <w:pPr>
        <w:pStyle w:val="paragraph"/>
        <w:spacing w:before="0" w:beforeAutospacing="0" w:after="0" w:afterAutospacing="0"/>
        <w:jc w:val="both"/>
        <w:rPr>
          <w:rFonts w:ascii="Verdana" w:hAnsi="Verdana"/>
        </w:rPr>
      </w:pPr>
    </w:p>
    <w:p w14:paraId="7B70E2A5" w14:textId="77777777" w:rsidR="002672EC" w:rsidRDefault="0029074C" w:rsidP="002672EC">
      <w:pPr>
        <w:pStyle w:val="paragraph"/>
        <w:numPr>
          <w:ilvl w:val="0"/>
          <w:numId w:val="1"/>
        </w:numPr>
        <w:spacing w:before="0" w:beforeAutospacing="0" w:after="0" w:afterAutospacing="0"/>
        <w:jc w:val="both"/>
        <w:textAlignment w:val="baseline"/>
        <w:rPr>
          <w:rStyle w:val="eop"/>
          <w:rFonts w:ascii="Verdana" w:hAnsi="Verdana"/>
          <w:sz w:val="20"/>
          <w:szCs w:val="20"/>
        </w:rPr>
      </w:pPr>
      <w:r w:rsidRPr="44D9324E">
        <w:rPr>
          <w:rStyle w:val="eop"/>
          <w:rFonts w:ascii="Verdana" w:hAnsi="Verdana"/>
          <w:sz w:val="20"/>
          <w:szCs w:val="20"/>
        </w:rPr>
        <w:t>O</w:t>
      </w:r>
      <w:r w:rsidR="002C2062" w:rsidRPr="44D9324E">
        <w:rPr>
          <w:rStyle w:val="eop"/>
          <w:rFonts w:ascii="Verdana" w:hAnsi="Verdana"/>
          <w:sz w:val="20"/>
          <w:szCs w:val="20"/>
        </w:rPr>
        <w:t xml:space="preserve">p basis van de huidige timing aangeleverd door de </w:t>
      </w:r>
      <w:r w:rsidR="005A791D" w:rsidRPr="44D9324E">
        <w:rPr>
          <w:rStyle w:val="eop"/>
          <w:rFonts w:ascii="Verdana" w:hAnsi="Verdana"/>
          <w:sz w:val="20"/>
          <w:szCs w:val="20"/>
        </w:rPr>
        <w:t>vervoerregio</w:t>
      </w:r>
      <w:r w:rsidR="002C2062" w:rsidRPr="44D9324E">
        <w:rPr>
          <w:rStyle w:val="eop"/>
          <w:rFonts w:ascii="Verdana" w:hAnsi="Verdana"/>
          <w:sz w:val="20"/>
          <w:szCs w:val="20"/>
        </w:rPr>
        <w:t xml:space="preserve">’s </w:t>
      </w:r>
      <w:r w:rsidRPr="44D9324E">
        <w:rPr>
          <w:rStyle w:val="eop"/>
          <w:rFonts w:ascii="Verdana" w:hAnsi="Verdana"/>
          <w:sz w:val="20"/>
          <w:szCs w:val="20"/>
        </w:rPr>
        <w:t xml:space="preserve">zullen </w:t>
      </w:r>
      <w:r w:rsidR="002C2062" w:rsidRPr="44D9324E">
        <w:rPr>
          <w:rStyle w:val="eop"/>
          <w:rFonts w:ascii="Verdana" w:hAnsi="Verdana"/>
          <w:sz w:val="20"/>
          <w:szCs w:val="20"/>
        </w:rPr>
        <w:t>1</w:t>
      </w:r>
      <w:r w:rsidR="73185C91" w:rsidRPr="44D9324E">
        <w:rPr>
          <w:rStyle w:val="eop"/>
          <w:rFonts w:ascii="Verdana" w:hAnsi="Verdana"/>
          <w:sz w:val="20"/>
          <w:szCs w:val="20"/>
        </w:rPr>
        <w:t>22</w:t>
      </w:r>
      <w:r w:rsidR="002C2062" w:rsidRPr="44D9324E">
        <w:rPr>
          <w:rStyle w:val="eop"/>
          <w:rFonts w:ascii="Verdana" w:hAnsi="Verdana"/>
          <w:sz w:val="20"/>
          <w:szCs w:val="20"/>
        </w:rPr>
        <w:t xml:space="preserve"> Hoppinpunten</w:t>
      </w:r>
      <w:r w:rsidRPr="44D9324E">
        <w:rPr>
          <w:rStyle w:val="eop"/>
          <w:rFonts w:ascii="Verdana" w:hAnsi="Verdana"/>
          <w:sz w:val="20"/>
          <w:szCs w:val="20"/>
        </w:rPr>
        <w:t xml:space="preserve"> waar deelmobiliteit </w:t>
      </w:r>
      <w:r w:rsidR="0093614B" w:rsidRPr="44D9324E">
        <w:rPr>
          <w:rStyle w:val="eop"/>
          <w:rFonts w:ascii="Verdana" w:hAnsi="Verdana"/>
          <w:sz w:val="20"/>
          <w:szCs w:val="20"/>
        </w:rPr>
        <w:t>wordt aangeboden,</w:t>
      </w:r>
      <w:r w:rsidRPr="44D9324E">
        <w:rPr>
          <w:rStyle w:val="eop"/>
          <w:rFonts w:ascii="Verdana" w:hAnsi="Verdana"/>
          <w:sz w:val="20"/>
          <w:szCs w:val="20"/>
        </w:rPr>
        <w:t xml:space="preserve"> gerealiseerd zijn tegen juli 2023</w:t>
      </w:r>
      <w:r w:rsidR="0093614B" w:rsidRPr="44D9324E">
        <w:rPr>
          <w:rStyle w:val="eop"/>
          <w:rFonts w:ascii="Verdana" w:hAnsi="Verdana"/>
          <w:sz w:val="20"/>
          <w:szCs w:val="20"/>
        </w:rPr>
        <w:t>.</w:t>
      </w:r>
    </w:p>
    <w:p w14:paraId="720C5F1E" w14:textId="77777777" w:rsidR="002672EC" w:rsidRDefault="002672EC" w:rsidP="002672EC">
      <w:pPr>
        <w:pStyle w:val="paragraph"/>
        <w:spacing w:before="0" w:beforeAutospacing="0" w:after="0" w:afterAutospacing="0"/>
        <w:ind w:left="360"/>
        <w:jc w:val="both"/>
        <w:textAlignment w:val="baseline"/>
        <w:rPr>
          <w:rStyle w:val="eop"/>
          <w:rFonts w:ascii="Verdana" w:hAnsi="Verdana"/>
          <w:sz w:val="20"/>
          <w:szCs w:val="20"/>
        </w:rPr>
      </w:pPr>
    </w:p>
    <w:p w14:paraId="12FB85EB" w14:textId="78DA59F0" w:rsidR="009B58FB" w:rsidRPr="002672EC" w:rsidRDefault="009B58FB" w:rsidP="002672EC">
      <w:pPr>
        <w:pStyle w:val="paragraph"/>
        <w:spacing w:before="0" w:beforeAutospacing="0" w:after="0" w:afterAutospacing="0"/>
        <w:ind w:left="360"/>
        <w:jc w:val="both"/>
        <w:textAlignment w:val="baseline"/>
        <w:rPr>
          <w:rStyle w:val="eop"/>
          <w:rFonts w:ascii="Verdana" w:hAnsi="Verdana"/>
          <w:sz w:val="20"/>
          <w:szCs w:val="20"/>
        </w:rPr>
      </w:pPr>
      <w:r w:rsidRPr="002672EC">
        <w:rPr>
          <w:rStyle w:val="normaltextrun"/>
          <w:rFonts w:ascii="Verdana" w:hAnsi="Verdana"/>
          <w:sz w:val="20"/>
          <w:szCs w:val="20"/>
          <w:shd w:val="clear" w:color="auto" w:fill="FFFFFF"/>
          <w:lang w:val="nl-NL"/>
        </w:rPr>
        <w:t xml:space="preserve">De uitrol van deze prioritaire Hoppinpunten en prioritaire uitrol van deelsystemen worden samen met de </w:t>
      </w:r>
      <w:r w:rsidR="00881186" w:rsidRPr="002672EC">
        <w:rPr>
          <w:rStyle w:val="normaltextrun"/>
          <w:rFonts w:ascii="Verdana" w:hAnsi="Verdana"/>
          <w:sz w:val="20"/>
          <w:szCs w:val="20"/>
          <w:shd w:val="clear" w:color="auto" w:fill="FFFFFF"/>
          <w:lang w:val="nl-NL"/>
        </w:rPr>
        <w:t>vervoerregio</w:t>
      </w:r>
      <w:r w:rsidRPr="002672EC">
        <w:rPr>
          <w:rStyle w:val="normaltextrun"/>
          <w:rFonts w:ascii="Verdana" w:hAnsi="Verdana"/>
          <w:sz w:val="20"/>
          <w:szCs w:val="20"/>
          <w:shd w:val="clear" w:color="auto" w:fill="FFFFFF"/>
          <w:lang w:val="nl-NL"/>
        </w:rPr>
        <w:t>’s in kaart gebracht. Deze punten zullen maximaal bij voorrang aangelegd worden naar aanloop van juli 2023</w:t>
      </w:r>
      <w:r w:rsidR="005D1F01">
        <w:rPr>
          <w:rStyle w:val="normaltextrun"/>
          <w:rFonts w:ascii="Verdana" w:hAnsi="Verdana"/>
          <w:sz w:val="20"/>
          <w:szCs w:val="20"/>
          <w:shd w:val="clear" w:color="auto" w:fill="FFFFFF"/>
          <w:lang w:val="nl-NL"/>
        </w:rPr>
        <w:t xml:space="preserve">, uiteraard </w:t>
      </w:r>
      <w:r w:rsidR="005D1F01" w:rsidRPr="005D1F01">
        <w:rPr>
          <w:rStyle w:val="normaltextrun"/>
          <w:rFonts w:ascii="Verdana" w:hAnsi="Verdana"/>
          <w:sz w:val="20"/>
          <w:szCs w:val="20"/>
          <w:shd w:val="clear" w:color="auto" w:fill="FFFFFF"/>
          <w:lang w:val="nl-NL"/>
        </w:rPr>
        <w:t xml:space="preserve">afhankelijk van </w:t>
      </w:r>
      <w:r w:rsidR="005D1F01" w:rsidRPr="005D1F01">
        <w:rPr>
          <w:rStyle w:val="normaltextrun"/>
          <w:rFonts w:ascii="Verdana" w:hAnsi="Verdana"/>
          <w:sz w:val="20"/>
          <w:szCs w:val="20"/>
          <w:shd w:val="clear" w:color="auto" w:fill="FFFFFF"/>
          <w:lang w:val="nl-NL"/>
        </w:rPr>
        <w:lastRenderedPageBreak/>
        <w:t>of er een omgevingsvergunning noodzakelijk is en of er onteigeningen noodzakelijk zijn</w:t>
      </w:r>
      <w:r w:rsidRPr="002672EC">
        <w:rPr>
          <w:rStyle w:val="normaltextrun"/>
          <w:rFonts w:ascii="Verdana" w:hAnsi="Verdana"/>
          <w:sz w:val="20"/>
          <w:szCs w:val="20"/>
          <w:shd w:val="clear" w:color="auto" w:fill="FFFFFF"/>
          <w:lang w:val="nl-NL"/>
        </w:rPr>
        <w:t>.</w:t>
      </w:r>
      <w:r w:rsidRPr="002672EC">
        <w:rPr>
          <w:rStyle w:val="eop"/>
          <w:rFonts w:ascii="Verdana" w:hAnsi="Verdana"/>
          <w:sz w:val="20"/>
          <w:szCs w:val="20"/>
          <w:shd w:val="clear" w:color="auto" w:fill="FFFFFF"/>
        </w:rPr>
        <w:t> </w:t>
      </w:r>
    </w:p>
    <w:p w14:paraId="4AE3AEE1" w14:textId="7D129C4F" w:rsidR="226CFDF0" w:rsidRDefault="226CFDF0" w:rsidP="44D9324E">
      <w:pPr>
        <w:pStyle w:val="paragraph"/>
        <w:spacing w:before="0" w:beforeAutospacing="0" w:after="0" w:afterAutospacing="0"/>
        <w:ind w:left="708"/>
        <w:jc w:val="both"/>
        <w:rPr>
          <w:rStyle w:val="eop"/>
        </w:rPr>
      </w:pPr>
    </w:p>
    <w:tbl>
      <w:tblPr>
        <w:tblStyle w:val="Tabelraster"/>
        <w:tblW w:w="0" w:type="auto"/>
        <w:jc w:val="center"/>
        <w:tblLayout w:type="fixed"/>
        <w:tblLook w:val="06A0" w:firstRow="1" w:lastRow="0" w:firstColumn="1" w:lastColumn="0" w:noHBand="1" w:noVBand="1"/>
      </w:tblPr>
      <w:tblGrid>
        <w:gridCol w:w="3555"/>
        <w:gridCol w:w="1950"/>
      </w:tblGrid>
      <w:tr w:rsidR="44D9324E" w14:paraId="2A5D4640" w14:textId="77777777" w:rsidTr="44D9324E">
        <w:trPr>
          <w:trHeight w:val="300"/>
          <w:jc w:val="center"/>
        </w:trPr>
        <w:tc>
          <w:tcPr>
            <w:tcW w:w="3555" w:type="dxa"/>
            <w:tcBorders>
              <w:bottom w:val="nil"/>
              <w:right w:val="nil"/>
            </w:tcBorders>
            <w:shd w:val="clear" w:color="auto" w:fill="D9E1F2"/>
            <w:vAlign w:val="bottom"/>
          </w:tcPr>
          <w:p w14:paraId="6BCA6EF6" w14:textId="590A38CA" w:rsidR="200EE49F" w:rsidRDefault="200EE49F">
            <w:r w:rsidRPr="44D9324E">
              <w:rPr>
                <w:rFonts w:ascii="Calibri" w:eastAsia="Calibri" w:hAnsi="Calibri" w:cs="Calibri"/>
                <w:b/>
                <w:bCs/>
                <w:color w:val="000000" w:themeColor="text1"/>
                <w:szCs w:val="24"/>
              </w:rPr>
              <w:t>B</w:t>
            </w:r>
            <w:r w:rsidR="44D9324E" w:rsidRPr="44D9324E">
              <w:rPr>
                <w:rFonts w:ascii="Calibri" w:eastAsia="Calibri" w:hAnsi="Calibri" w:cs="Calibri"/>
                <w:b/>
                <w:bCs/>
                <w:color w:val="000000" w:themeColor="text1"/>
                <w:szCs w:val="24"/>
              </w:rPr>
              <w:t>eheerder</w:t>
            </w:r>
          </w:p>
        </w:tc>
        <w:tc>
          <w:tcPr>
            <w:tcW w:w="1950" w:type="dxa"/>
            <w:tcBorders>
              <w:left w:val="nil"/>
              <w:bottom w:val="nil"/>
            </w:tcBorders>
            <w:shd w:val="clear" w:color="auto" w:fill="D9E1F2"/>
            <w:vAlign w:val="bottom"/>
          </w:tcPr>
          <w:p w14:paraId="216FC49A" w14:textId="2F76C3CA" w:rsidR="44D9324E" w:rsidRDefault="44D9324E">
            <w:r w:rsidRPr="44D9324E">
              <w:rPr>
                <w:rFonts w:ascii="Calibri" w:eastAsia="Calibri" w:hAnsi="Calibri" w:cs="Calibri"/>
                <w:b/>
                <w:bCs/>
                <w:color w:val="000000" w:themeColor="text1"/>
                <w:szCs w:val="24"/>
              </w:rPr>
              <w:t>Aantal</w:t>
            </w:r>
          </w:p>
        </w:tc>
      </w:tr>
      <w:tr w:rsidR="44D9324E" w14:paraId="6B070723" w14:textId="77777777" w:rsidTr="44D9324E">
        <w:trPr>
          <w:trHeight w:val="300"/>
          <w:jc w:val="center"/>
        </w:trPr>
        <w:tc>
          <w:tcPr>
            <w:tcW w:w="3555" w:type="dxa"/>
            <w:tcBorders>
              <w:top w:val="nil"/>
              <w:bottom w:val="nil"/>
              <w:right w:val="nil"/>
            </w:tcBorders>
            <w:vAlign w:val="bottom"/>
          </w:tcPr>
          <w:p w14:paraId="6D03AB98" w14:textId="31E0AB3B" w:rsidR="44D9324E" w:rsidRDefault="44D9324E">
            <w:r w:rsidRPr="44D9324E">
              <w:rPr>
                <w:rFonts w:ascii="Calibri" w:eastAsia="Calibri" w:hAnsi="Calibri" w:cs="Calibri"/>
                <w:color w:val="000000" w:themeColor="text1"/>
                <w:szCs w:val="24"/>
              </w:rPr>
              <w:t>AWV</w:t>
            </w:r>
          </w:p>
        </w:tc>
        <w:tc>
          <w:tcPr>
            <w:tcW w:w="1950" w:type="dxa"/>
            <w:tcBorders>
              <w:top w:val="nil"/>
              <w:left w:val="nil"/>
              <w:bottom w:val="nil"/>
            </w:tcBorders>
            <w:vAlign w:val="bottom"/>
          </w:tcPr>
          <w:p w14:paraId="44E0474E" w14:textId="6CE2C928" w:rsidR="44D9324E" w:rsidRDefault="44D9324E">
            <w:r w:rsidRPr="44D9324E">
              <w:rPr>
                <w:rFonts w:ascii="Calibri" w:eastAsia="Calibri" w:hAnsi="Calibri" w:cs="Calibri"/>
                <w:color w:val="000000" w:themeColor="text1"/>
                <w:szCs w:val="24"/>
              </w:rPr>
              <w:t>48</w:t>
            </w:r>
          </w:p>
        </w:tc>
      </w:tr>
      <w:tr w:rsidR="44D9324E" w14:paraId="08B86594" w14:textId="77777777" w:rsidTr="44D9324E">
        <w:trPr>
          <w:trHeight w:val="300"/>
          <w:jc w:val="center"/>
        </w:trPr>
        <w:tc>
          <w:tcPr>
            <w:tcW w:w="3555" w:type="dxa"/>
            <w:tcBorders>
              <w:top w:val="nil"/>
              <w:bottom w:val="nil"/>
              <w:right w:val="nil"/>
            </w:tcBorders>
            <w:vAlign w:val="bottom"/>
          </w:tcPr>
          <w:p w14:paraId="1FA6A8A7" w14:textId="1E814FE4" w:rsidR="44D9324E" w:rsidRDefault="44D9324E">
            <w:r w:rsidRPr="44D9324E">
              <w:rPr>
                <w:rFonts w:ascii="Calibri" w:eastAsia="Calibri" w:hAnsi="Calibri" w:cs="Calibri"/>
                <w:color w:val="000000" w:themeColor="text1"/>
                <w:szCs w:val="24"/>
              </w:rPr>
              <w:t>AWV/gemeente</w:t>
            </w:r>
          </w:p>
        </w:tc>
        <w:tc>
          <w:tcPr>
            <w:tcW w:w="1950" w:type="dxa"/>
            <w:tcBorders>
              <w:top w:val="nil"/>
              <w:left w:val="nil"/>
              <w:bottom w:val="nil"/>
            </w:tcBorders>
            <w:vAlign w:val="bottom"/>
          </w:tcPr>
          <w:p w14:paraId="6B2E38D0" w14:textId="5FA6BF96" w:rsidR="44D9324E" w:rsidRDefault="44D9324E">
            <w:r w:rsidRPr="44D9324E">
              <w:rPr>
                <w:rFonts w:ascii="Calibri" w:eastAsia="Calibri" w:hAnsi="Calibri" w:cs="Calibri"/>
                <w:color w:val="000000" w:themeColor="text1"/>
                <w:szCs w:val="24"/>
              </w:rPr>
              <w:t>14</w:t>
            </w:r>
          </w:p>
        </w:tc>
      </w:tr>
      <w:tr w:rsidR="44D9324E" w14:paraId="3989A2B4" w14:textId="77777777" w:rsidTr="44D9324E">
        <w:trPr>
          <w:trHeight w:val="300"/>
          <w:jc w:val="center"/>
        </w:trPr>
        <w:tc>
          <w:tcPr>
            <w:tcW w:w="3555" w:type="dxa"/>
            <w:tcBorders>
              <w:top w:val="nil"/>
              <w:bottom w:val="nil"/>
              <w:right w:val="nil"/>
            </w:tcBorders>
            <w:vAlign w:val="bottom"/>
          </w:tcPr>
          <w:p w14:paraId="075BCEC9" w14:textId="2F8D9319" w:rsidR="44D9324E" w:rsidRDefault="44D9324E">
            <w:r w:rsidRPr="44D9324E">
              <w:rPr>
                <w:rFonts w:ascii="Calibri" w:eastAsia="Calibri" w:hAnsi="Calibri" w:cs="Calibri"/>
                <w:color w:val="000000" w:themeColor="text1"/>
                <w:szCs w:val="24"/>
              </w:rPr>
              <w:t>De Werkvennootschap</w:t>
            </w:r>
          </w:p>
        </w:tc>
        <w:tc>
          <w:tcPr>
            <w:tcW w:w="1950" w:type="dxa"/>
            <w:tcBorders>
              <w:top w:val="nil"/>
              <w:left w:val="nil"/>
              <w:bottom w:val="nil"/>
            </w:tcBorders>
            <w:vAlign w:val="bottom"/>
          </w:tcPr>
          <w:p w14:paraId="7963C868" w14:textId="53B7870A" w:rsidR="44D9324E" w:rsidRDefault="44D9324E">
            <w:r w:rsidRPr="44D9324E">
              <w:rPr>
                <w:rFonts w:ascii="Calibri" w:eastAsia="Calibri" w:hAnsi="Calibri" w:cs="Calibri"/>
                <w:color w:val="000000" w:themeColor="text1"/>
                <w:szCs w:val="24"/>
              </w:rPr>
              <w:t>2</w:t>
            </w:r>
          </w:p>
        </w:tc>
      </w:tr>
      <w:tr w:rsidR="44D9324E" w14:paraId="16B1B24F" w14:textId="77777777" w:rsidTr="44D9324E">
        <w:trPr>
          <w:trHeight w:val="300"/>
          <w:jc w:val="center"/>
        </w:trPr>
        <w:tc>
          <w:tcPr>
            <w:tcW w:w="3555" w:type="dxa"/>
            <w:tcBorders>
              <w:top w:val="nil"/>
              <w:bottom w:val="nil"/>
              <w:right w:val="nil"/>
            </w:tcBorders>
            <w:vAlign w:val="bottom"/>
          </w:tcPr>
          <w:p w14:paraId="137795F3" w14:textId="3AA0F7FC" w:rsidR="44D9324E" w:rsidRDefault="44D9324E">
            <w:r w:rsidRPr="44D9324E">
              <w:rPr>
                <w:rFonts w:ascii="Calibri" w:eastAsia="Calibri" w:hAnsi="Calibri" w:cs="Calibri"/>
                <w:color w:val="000000" w:themeColor="text1"/>
                <w:szCs w:val="24"/>
              </w:rPr>
              <w:t>Gemeente</w:t>
            </w:r>
          </w:p>
        </w:tc>
        <w:tc>
          <w:tcPr>
            <w:tcW w:w="1950" w:type="dxa"/>
            <w:tcBorders>
              <w:top w:val="nil"/>
              <w:left w:val="nil"/>
              <w:bottom w:val="nil"/>
            </w:tcBorders>
            <w:vAlign w:val="bottom"/>
          </w:tcPr>
          <w:p w14:paraId="03C0D796" w14:textId="5F94FDA5" w:rsidR="44D9324E" w:rsidRDefault="44D9324E">
            <w:r w:rsidRPr="44D9324E">
              <w:rPr>
                <w:rFonts w:ascii="Calibri" w:eastAsia="Calibri" w:hAnsi="Calibri" w:cs="Calibri"/>
                <w:color w:val="000000" w:themeColor="text1"/>
                <w:szCs w:val="24"/>
              </w:rPr>
              <w:t>58</w:t>
            </w:r>
          </w:p>
        </w:tc>
      </w:tr>
      <w:tr w:rsidR="44D9324E" w14:paraId="7141B5BD" w14:textId="77777777" w:rsidTr="44D9324E">
        <w:trPr>
          <w:trHeight w:val="300"/>
          <w:jc w:val="center"/>
        </w:trPr>
        <w:tc>
          <w:tcPr>
            <w:tcW w:w="3555" w:type="dxa"/>
            <w:tcBorders>
              <w:top w:val="nil"/>
              <w:right w:val="nil"/>
            </w:tcBorders>
            <w:shd w:val="clear" w:color="auto" w:fill="D9E1F2"/>
            <w:vAlign w:val="bottom"/>
          </w:tcPr>
          <w:p w14:paraId="63FC5DDA" w14:textId="2A375769" w:rsidR="44D9324E" w:rsidRDefault="44D9324E">
            <w:r w:rsidRPr="44D9324E">
              <w:rPr>
                <w:rFonts w:ascii="Calibri" w:eastAsia="Calibri" w:hAnsi="Calibri" w:cs="Calibri"/>
                <w:b/>
                <w:bCs/>
                <w:color w:val="000000" w:themeColor="text1"/>
                <w:szCs w:val="24"/>
              </w:rPr>
              <w:t>Eindtotaal</w:t>
            </w:r>
          </w:p>
        </w:tc>
        <w:tc>
          <w:tcPr>
            <w:tcW w:w="1950" w:type="dxa"/>
            <w:tcBorders>
              <w:top w:val="nil"/>
              <w:left w:val="nil"/>
            </w:tcBorders>
            <w:shd w:val="clear" w:color="auto" w:fill="D9E1F2"/>
            <w:vAlign w:val="bottom"/>
          </w:tcPr>
          <w:p w14:paraId="20215FB5" w14:textId="7570761A" w:rsidR="44D9324E" w:rsidRDefault="44D9324E">
            <w:r w:rsidRPr="44D9324E">
              <w:rPr>
                <w:rFonts w:ascii="Calibri" w:eastAsia="Calibri" w:hAnsi="Calibri" w:cs="Calibri"/>
                <w:b/>
                <w:bCs/>
                <w:color w:val="000000" w:themeColor="text1"/>
                <w:szCs w:val="24"/>
              </w:rPr>
              <w:t>122</w:t>
            </w:r>
          </w:p>
        </w:tc>
      </w:tr>
    </w:tbl>
    <w:p w14:paraId="20AFB422" w14:textId="77777777" w:rsidR="00060F25" w:rsidRPr="001668B5" w:rsidRDefault="00060F25" w:rsidP="007E5143">
      <w:pPr>
        <w:rPr>
          <w:rFonts w:ascii="Verdana" w:hAnsi="Verdana"/>
          <w:sz w:val="20"/>
        </w:rPr>
      </w:pPr>
    </w:p>
    <w:sectPr w:rsidR="00060F25" w:rsidRPr="001668B5" w:rsidSect="004A3999">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E946" w14:textId="77777777" w:rsidR="00B77EEC" w:rsidRDefault="00B77EEC" w:rsidP="00C90FDF">
      <w:r>
        <w:separator/>
      </w:r>
    </w:p>
  </w:endnote>
  <w:endnote w:type="continuationSeparator" w:id="0">
    <w:p w14:paraId="381FDE2E" w14:textId="77777777" w:rsidR="00B77EEC" w:rsidRDefault="00B77EEC" w:rsidP="00C90FDF">
      <w:r>
        <w:continuationSeparator/>
      </w:r>
    </w:p>
  </w:endnote>
  <w:endnote w:type="continuationNotice" w:id="1">
    <w:p w14:paraId="18733226" w14:textId="77777777" w:rsidR="00B77EEC" w:rsidRDefault="00B7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ot;Verdan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88A3" w14:textId="77777777" w:rsidR="00B77EEC" w:rsidRDefault="00B77EEC" w:rsidP="00C90FDF">
      <w:r>
        <w:separator/>
      </w:r>
    </w:p>
  </w:footnote>
  <w:footnote w:type="continuationSeparator" w:id="0">
    <w:p w14:paraId="20ADD2E6" w14:textId="77777777" w:rsidR="00B77EEC" w:rsidRDefault="00B77EEC" w:rsidP="00C90FDF">
      <w:r>
        <w:continuationSeparator/>
      </w:r>
    </w:p>
  </w:footnote>
  <w:footnote w:type="continuationNotice" w:id="1">
    <w:p w14:paraId="28FF0416" w14:textId="77777777" w:rsidR="00B77EEC" w:rsidRDefault="00B77E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F5"/>
    <w:multiLevelType w:val="hybridMultilevel"/>
    <w:tmpl w:val="EDD48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731A46"/>
    <w:multiLevelType w:val="multilevel"/>
    <w:tmpl w:val="476ED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61F16"/>
    <w:multiLevelType w:val="multilevel"/>
    <w:tmpl w:val="9D24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032CF"/>
    <w:multiLevelType w:val="hybridMultilevel"/>
    <w:tmpl w:val="E2EC1908"/>
    <w:lvl w:ilvl="0" w:tplc="86F26D72">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475013"/>
    <w:multiLevelType w:val="hybridMultilevel"/>
    <w:tmpl w:val="A83EE2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6A57AEE"/>
    <w:multiLevelType w:val="hybridMultilevel"/>
    <w:tmpl w:val="98382C3A"/>
    <w:lvl w:ilvl="0" w:tplc="96ACE950">
      <w:start w:val="5"/>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84A7162"/>
    <w:multiLevelType w:val="hybridMultilevel"/>
    <w:tmpl w:val="27B6C84A"/>
    <w:lvl w:ilvl="0" w:tplc="96ACE950">
      <w:start w:val="5"/>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F640C1"/>
    <w:multiLevelType w:val="multilevel"/>
    <w:tmpl w:val="C99015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821E55"/>
    <w:multiLevelType w:val="hybridMultilevel"/>
    <w:tmpl w:val="2F7AB2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1DA50AAF"/>
    <w:multiLevelType w:val="multilevel"/>
    <w:tmpl w:val="12AA46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854E64"/>
    <w:multiLevelType w:val="hybridMultilevel"/>
    <w:tmpl w:val="AC50FAAC"/>
    <w:lvl w:ilvl="0" w:tplc="0F92C47E">
      <w:start w:val="1"/>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D956C9C"/>
    <w:multiLevelType w:val="hybridMultilevel"/>
    <w:tmpl w:val="FEA0DE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2FB75FE"/>
    <w:multiLevelType w:val="hybridMultilevel"/>
    <w:tmpl w:val="A3B25A0C"/>
    <w:lvl w:ilvl="0" w:tplc="13340DBE">
      <w:start w:val="1"/>
      <w:numFmt w:val="decimal"/>
      <w:lvlText w:val="%1."/>
      <w:lvlJc w:val="left"/>
      <w:pPr>
        <w:ind w:left="720" w:hanging="360"/>
      </w:pPr>
      <w:rPr>
        <w:rFonts w:ascii="Verdana" w:hAnsi="Verdana"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9D441C"/>
    <w:multiLevelType w:val="hybridMultilevel"/>
    <w:tmpl w:val="9A985A1C"/>
    <w:lvl w:ilvl="0" w:tplc="45C85CD8">
      <w:start w:val="1"/>
      <w:numFmt w:val="bullet"/>
      <w:lvlText w:val="-"/>
      <w:lvlJc w:val="left"/>
      <w:pPr>
        <w:ind w:left="720" w:hanging="360"/>
      </w:pPr>
      <w:rPr>
        <w:rFonts w:ascii="&quot;Verdana&quot;,sans-serif" w:hAnsi="&quot;Verdana&quot;,sans-serif" w:hint="default"/>
      </w:rPr>
    </w:lvl>
    <w:lvl w:ilvl="1" w:tplc="1E8AD846">
      <w:start w:val="1"/>
      <w:numFmt w:val="bullet"/>
      <w:lvlText w:val="o"/>
      <w:lvlJc w:val="left"/>
      <w:pPr>
        <w:ind w:left="1440" w:hanging="360"/>
      </w:pPr>
      <w:rPr>
        <w:rFonts w:ascii="Courier New" w:hAnsi="Courier New" w:hint="default"/>
      </w:rPr>
    </w:lvl>
    <w:lvl w:ilvl="2" w:tplc="A87E7170">
      <w:start w:val="1"/>
      <w:numFmt w:val="bullet"/>
      <w:lvlText w:val=""/>
      <w:lvlJc w:val="left"/>
      <w:pPr>
        <w:ind w:left="2160" w:hanging="360"/>
      </w:pPr>
      <w:rPr>
        <w:rFonts w:ascii="Wingdings" w:hAnsi="Wingdings" w:hint="default"/>
      </w:rPr>
    </w:lvl>
    <w:lvl w:ilvl="3" w:tplc="30DCE220">
      <w:start w:val="1"/>
      <w:numFmt w:val="bullet"/>
      <w:lvlText w:val=""/>
      <w:lvlJc w:val="left"/>
      <w:pPr>
        <w:ind w:left="2880" w:hanging="360"/>
      </w:pPr>
      <w:rPr>
        <w:rFonts w:ascii="Symbol" w:hAnsi="Symbol" w:hint="default"/>
      </w:rPr>
    </w:lvl>
    <w:lvl w:ilvl="4" w:tplc="83E8DF7A">
      <w:start w:val="1"/>
      <w:numFmt w:val="bullet"/>
      <w:lvlText w:val="o"/>
      <w:lvlJc w:val="left"/>
      <w:pPr>
        <w:ind w:left="3600" w:hanging="360"/>
      </w:pPr>
      <w:rPr>
        <w:rFonts w:ascii="Courier New" w:hAnsi="Courier New" w:hint="default"/>
      </w:rPr>
    </w:lvl>
    <w:lvl w:ilvl="5" w:tplc="FAE4BF66">
      <w:start w:val="1"/>
      <w:numFmt w:val="bullet"/>
      <w:lvlText w:val=""/>
      <w:lvlJc w:val="left"/>
      <w:pPr>
        <w:ind w:left="4320" w:hanging="360"/>
      </w:pPr>
      <w:rPr>
        <w:rFonts w:ascii="Wingdings" w:hAnsi="Wingdings" w:hint="default"/>
      </w:rPr>
    </w:lvl>
    <w:lvl w:ilvl="6" w:tplc="46242D18">
      <w:start w:val="1"/>
      <w:numFmt w:val="bullet"/>
      <w:lvlText w:val=""/>
      <w:lvlJc w:val="left"/>
      <w:pPr>
        <w:ind w:left="5040" w:hanging="360"/>
      </w:pPr>
      <w:rPr>
        <w:rFonts w:ascii="Symbol" w:hAnsi="Symbol" w:hint="default"/>
      </w:rPr>
    </w:lvl>
    <w:lvl w:ilvl="7" w:tplc="4F782D3A">
      <w:start w:val="1"/>
      <w:numFmt w:val="bullet"/>
      <w:lvlText w:val="o"/>
      <w:lvlJc w:val="left"/>
      <w:pPr>
        <w:ind w:left="5760" w:hanging="360"/>
      </w:pPr>
      <w:rPr>
        <w:rFonts w:ascii="Courier New" w:hAnsi="Courier New" w:hint="default"/>
      </w:rPr>
    </w:lvl>
    <w:lvl w:ilvl="8" w:tplc="5790CAC2">
      <w:start w:val="1"/>
      <w:numFmt w:val="bullet"/>
      <w:lvlText w:val=""/>
      <w:lvlJc w:val="left"/>
      <w:pPr>
        <w:ind w:left="6480" w:hanging="360"/>
      </w:pPr>
      <w:rPr>
        <w:rFonts w:ascii="Wingdings" w:hAnsi="Wingdings" w:hint="default"/>
      </w:rPr>
    </w:lvl>
  </w:abstractNum>
  <w:abstractNum w:abstractNumId="14" w15:restartNumberingAfterBreak="0">
    <w:nsid w:val="3CF399F6"/>
    <w:multiLevelType w:val="hybridMultilevel"/>
    <w:tmpl w:val="3CDAF84C"/>
    <w:lvl w:ilvl="0" w:tplc="41B04B82">
      <w:start w:val="6"/>
      <w:numFmt w:val="decimal"/>
      <w:lvlText w:val="%1."/>
      <w:lvlJc w:val="left"/>
      <w:pPr>
        <w:ind w:left="360" w:hanging="360"/>
      </w:pPr>
      <w:rPr>
        <w:rFonts w:ascii="Verdana" w:hAnsi="Verdana" w:hint="default"/>
      </w:rPr>
    </w:lvl>
    <w:lvl w:ilvl="1" w:tplc="F8C0A7F4">
      <w:start w:val="1"/>
      <w:numFmt w:val="lowerLetter"/>
      <w:lvlText w:val="%2."/>
      <w:lvlJc w:val="left"/>
      <w:pPr>
        <w:ind w:left="1080" w:hanging="360"/>
      </w:pPr>
    </w:lvl>
    <w:lvl w:ilvl="2" w:tplc="B7A48F4E">
      <w:start w:val="1"/>
      <w:numFmt w:val="lowerRoman"/>
      <w:lvlText w:val="%3."/>
      <w:lvlJc w:val="right"/>
      <w:pPr>
        <w:ind w:left="1800" w:hanging="180"/>
      </w:pPr>
    </w:lvl>
    <w:lvl w:ilvl="3" w:tplc="22A0A7B2">
      <w:start w:val="1"/>
      <w:numFmt w:val="decimal"/>
      <w:lvlText w:val="%4."/>
      <w:lvlJc w:val="left"/>
      <w:pPr>
        <w:ind w:left="2520" w:hanging="360"/>
      </w:pPr>
    </w:lvl>
    <w:lvl w:ilvl="4" w:tplc="E04A0748">
      <w:start w:val="1"/>
      <w:numFmt w:val="lowerLetter"/>
      <w:lvlText w:val="%5."/>
      <w:lvlJc w:val="left"/>
      <w:pPr>
        <w:ind w:left="3240" w:hanging="360"/>
      </w:pPr>
    </w:lvl>
    <w:lvl w:ilvl="5" w:tplc="CFC2F9A8">
      <w:start w:val="1"/>
      <w:numFmt w:val="lowerRoman"/>
      <w:lvlText w:val="%6."/>
      <w:lvlJc w:val="right"/>
      <w:pPr>
        <w:ind w:left="3960" w:hanging="180"/>
      </w:pPr>
    </w:lvl>
    <w:lvl w:ilvl="6" w:tplc="5E5C5402">
      <w:start w:val="1"/>
      <w:numFmt w:val="decimal"/>
      <w:lvlText w:val="%7."/>
      <w:lvlJc w:val="left"/>
      <w:pPr>
        <w:ind w:left="4680" w:hanging="360"/>
      </w:pPr>
    </w:lvl>
    <w:lvl w:ilvl="7" w:tplc="2C9006FE">
      <w:start w:val="1"/>
      <w:numFmt w:val="lowerLetter"/>
      <w:lvlText w:val="%8."/>
      <w:lvlJc w:val="left"/>
      <w:pPr>
        <w:ind w:left="5400" w:hanging="360"/>
      </w:pPr>
    </w:lvl>
    <w:lvl w:ilvl="8" w:tplc="BF60636A">
      <w:start w:val="1"/>
      <w:numFmt w:val="lowerRoman"/>
      <w:lvlText w:val="%9."/>
      <w:lvlJc w:val="right"/>
      <w:pPr>
        <w:ind w:left="6120" w:hanging="180"/>
      </w:pPr>
    </w:lvl>
  </w:abstractNum>
  <w:abstractNum w:abstractNumId="15" w15:restartNumberingAfterBreak="0">
    <w:nsid w:val="4542477A"/>
    <w:multiLevelType w:val="hybridMultilevel"/>
    <w:tmpl w:val="68F01CB0"/>
    <w:lvl w:ilvl="0" w:tplc="B2B0A07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99114FF"/>
    <w:multiLevelType w:val="hybridMultilevel"/>
    <w:tmpl w:val="4F54C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BB5620"/>
    <w:multiLevelType w:val="multilevel"/>
    <w:tmpl w:val="9EFE0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601153"/>
    <w:multiLevelType w:val="multilevel"/>
    <w:tmpl w:val="7CBCC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D40B3"/>
    <w:multiLevelType w:val="hybridMultilevel"/>
    <w:tmpl w:val="39D4EC94"/>
    <w:lvl w:ilvl="0" w:tplc="7FA0A952">
      <w:start w:val="1"/>
      <w:numFmt w:val="decimal"/>
      <w:lvlText w:val="%1."/>
      <w:lvlJc w:val="left"/>
      <w:pPr>
        <w:ind w:left="360" w:hanging="360"/>
      </w:pPr>
      <w:rPr>
        <w:rFonts w:hint="default"/>
        <w:b w:val="0"/>
        <w:bCs/>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06558BB"/>
    <w:multiLevelType w:val="hybridMultilevel"/>
    <w:tmpl w:val="E8163A86"/>
    <w:lvl w:ilvl="0" w:tplc="FFFFFFFF">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CAC01D"/>
    <w:multiLevelType w:val="hybridMultilevel"/>
    <w:tmpl w:val="A546086E"/>
    <w:lvl w:ilvl="0" w:tplc="E8B2A10A">
      <w:start w:val="5"/>
      <w:numFmt w:val="decimal"/>
      <w:lvlText w:val="%1."/>
      <w:lvlJc w:val="left"/>
      <w:pPr>
        <w:ind w:left="360" w:hanging="360"/>
      </w:pPr>
      <w:rPr>
        <w:rFonts w:ascii="Verdana" w:hAnsi="Verdana" w:hint="default"/>
      </w:rPr>
    </w:lvl>
    <w:lvl w:ilvl="1" w:tplc="3698D5A8">
      <w:start w:val="1"/>
      <w:numFmt w:val="lowerLetter"/>
      <w:lvlText w:val="%2."/>
      <w:lvlJc w:val="left"/>
      <w:pPr>
        <w:ind w:left="1080" w:hanging="360"/>
      </w:pPr>
    </w:lvl>
    <w:lvl w:ilvl="2" w:tplc="364C60F4">
      <w:start w:val="1"/>
      <w:numFmt w:val="lowerRoman"/>
      <w:lvlText w:val="%3."/>
      <w:lvlJc w:val="right"/>
      <w:pPr>
        <w:ind w:left="1800" w:hanging="180"/>
      </w:pPr>
    </w:lvl>
    <w:lvl w:ilvl="3" w:tplc="E742824A">
      <w:start w:val="1"/>
      <w:numFmt w:val="decimal"/>
      <w:lvlText w:val="%4."/>
      <w:lvlJc w:val="left"/>
      <w:pPr>
        <w:ind w:left="2520" w:hanging="360"/>
      </w:pPr>
    </w:lvl>
    <w:lvl w:ilvl="4" w:tplc="DF56AA28">
      <w:start w:val="1"/>
      <w:numFmt w:val="lowerLetter"/>
      <w:lvlText w:val="%5."/>
      <w:lvlJc w:val="left"/>
      <w:pPr>
        <w:ind w:left="3240" w:hanging="360"/>
      </w:pPr>
    </w:lvl>
    <w:lvl w:ilvl="5" w:tplc="6164AE46">
      <w:start w:val="1"/>
      <w:numFmt w:val="lowerRoman"/>
      <w:lvlText w:val="%6."/>
      <w:lvlJc w:val="right"/>
      <w:pPr>
        <w:ind w:left="3960" w:hanging="180"/>
      </w:pPr>
    </w:lvl>
    <w:lvl w:ilvl="6" w:tplc="5A8AD2C8">
      <w:start w:val="1"/>
      <w:numFmt w:val="decimal"/>
      <w:lvlText w:val="%7."/>
      <w:lvlJc w:val="left"/>
      <w:pPr>
        <w:ind w:left="4680" w:hanging="360"/>
      </w:pPr>
    </w:lvl>
    <w:lvl w:ilvl="7" w:tplc="EA2E676E">
      <w:start w:val="1"/>
      <w:numFmt w:val="lowerLetter"/>
      <w:lvlText w:val="%8."/>
      <w:lvlJc w:val="left"/>
      <w:pPr>
        <w:ind w:left="5400" w:hanging="360"/>
      </w:pPr>
    </w:lvl>
    <w:lvl w:ilvl="8" w:tplc="3E606C48">
      <w:start w:val="1"/>
      <w:numFmt w:val="lowerRoman"/>
      <w:lvlText w:val="%9."/>
      <w:lvlJc w:val="right"/>
      <w:pPr>
        <w:ind w:left="6120" w:hanging="180"/>
      </w:pPr>
    </w:lvl>
  </w:abstractNum>
  <w:abstractNum w:abstractNumId="22" w15:restartNumberingAfterBreak="0">
    <w:nsid w:val="70861C6F"/>
    <w:multiLevelType w:val="hybridMultilevel"/>
    <w:tmpl w:val="F2D0C290"/>
    <w:lvl w:ilvl="0" w:tplc="838C24EC">
      <w:start w:val="5"/>
      <w:numFmt w:val="decimal"/>
      <w:lvlText w:val="%1."/>
      <w:lvlJc w:val="left"/>
      <w:pPr>
        <w:ind w:left="720" w:hanging="360"/>
      </w:pPr>
      <w:rPr>
        <w:rFonts w:hint="default"/>
        <w:b w:val="0"/>
        <w:bCs/>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2156E92"/>
    <w:multiLevelType w:val="hybridMultilevel"/>
    <w:tmpl w:val="89E82FBA"/>
    <w:lvl w:ilvl="0" w:tplc="DB98177E">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4" w15:restartNumberingAfterBreak="0">
    <w:nsid w:val="7AE501EE"/>
    <w:multiLevelType w:val="multilevel"/>
    <w:tmpl w:val="8E109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661881"/>
    <w:multiLevelType w:val="multilevel"/>
    <w:tmpl w:val="617E7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5278527">
    <w:abstractNumId w:val="14"/>
  </w:num>
  <w:num w:numId="2" w16cid:durableId="1332491684">
    <w:abstractNumId w:val="21"/>
  </w:num>
  <w:num w:numId="3" w16cid:durableId="125007880">
    <w:abstractNumId w:val="13"/>
  </w:num>
  <w:num w:numId="4" w16cid:durableId="1548642760">
    <w:abstractNumId w:val="23"/>
  </w:num>
  <w:num w:numId="5" w16cid:durableId="1285230056">
    <w:abstractNumId w:val="3"/>
    <w:lvlOverride w:ilvl="0">
      <w:startOverride w:val="1"/>
    </w:lvlOverride>
    <w:lvlOverride w:ilvl="1"/>
    <w:lvlOverride w:ilvl="2"/>
    <w:lvlOverride w:ilvl="3"/>
    <w:lvlOverride w:ilvl="4"/>
    <w:lvlOverride w:ilvl="5"/>
    <w:lvlOverride w:ilvl="6"/>
    <w:lvlOverride w:ilvl="7"/>
    <w:lvlOverride w:ilvl="8"/>
  </w:num>
  <w:num w:numId="6" w16cid:durableId="1359237303">
    <w:abstractNumId w:val="12"/>
  </w:num>
  <w:num w:numId="7" w16cid:durableId="1131557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6158680">
    <w:abstractNumId w:val="0"/>
  </w:num>
  <w:num w:numId="9" w16cid:durableId="1165054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6783422">
    <w:abstractNumId w:val="11"/>
  </w:num>
  <w:num w:numId="11" w16cid:durableId="934285092">
    <w:abstractNumId w:val="10"/>
  </w:num>
  <w:num w:numId="12" w16cid:durableId="1972709515">
    <w:abstractNumId w:val="2"/>
  </w:num>
  <w:num w:numId="13" w16cid:durableId="555776945">
    <w:abstractNumId w:val="25"/>
  </w:num>
  <w:num w:numId="14" w16cid:durableId="425728824">
    <w:abstractNumId w:val="18"/>
  </w:num>
  <w:num w:numId="15" w16cid:durableId="691613259">
    <w:abstractNumId w:val="24"/>
  </w:num>
  <w:num w:numId="16" w16cid:durableId="1296525862">
    <w:abstractNumId w:val="17"/>
  </w:num>
  <w:num w:numId="17" w16cid:durableId="465437676">
    <w:abstractNumId w:val="1"/>
  </w:num>
  <w:num w:numId="18" w16cid:durableId="930047689">
    <w:abstractNumId w:val="9"/>
  </w:num>
  <w:num w:numId="19" w16cid:durableId="934706725">
    <w:abstractNumId w:val="7"/>
  </w:num>
  <w:num w:numId="20" w16cid:durableId="2120029719">
    <w:abstractNumId w:val="20"/>
  </w:num>
  <w:num w:numId="21" w16cid:durableId="1081372897">
    <w:abstractNumId w:val="15"/>
  </w:num>
  <w:num w:numId="22" w16cid:durableId="1323003801">
    <w:abstractNumId w:val="16"/>
  </w:num>
  <w:num w:numId="23" w16cid:durableId="363754871">
    <w:abstractNumId w:val="19"/>
  </w:num>
  <w:num w:numId="24" w16cid:durableId="493229092">
    <w:abstractNumId w:val="5"/>
  </w:num>
  <w:num w:numId="25" w16cid:durableId="1506089879">
    <w:abstractNumId w:val="6"/>
  </w:num>
  <w:num w:numId="26" w16cid:durableId="6584575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0593B"/>
    <w:rsid w:val="00011B54"/>
    <w:rsid w:val="000268D2"/>
    <w:rsid w:val="00035C36"/>
    <w:rsid w:val="00060F25"/>
    <w:rsid w:val="00066857"/>
    <w:rsid w:val="00085146"/>
    <w:rsid w:val="000C28B3"/>
    <w:rsid w:val="000C7FBF"/>
    <w:rsid w:val="000D14F2"/>
    <w:rsid w:val="000D53A8"/>
    <w:rsid w:val="000F2D0B"/>
    <w:rsid w:val="00104140"/>
    <w:rsid w:val="0010663A"/>
    <w:rsid w:val="001379D1"/>
    <w:rsid w:val="00140DD0"/>
    <w:rsid w:val="00146520"/>
    <w:rsid w:val="00151600"/>
    <w:rsid w:val="00161506"/>
    <w:rsid w:val="001668B5"/>
    <w:rsid w:val="00175CDB"/>
    <w:rsid w:val="001809B5"/>
    <w:rsid w:val="00180D38"/>
    <w:rsid w:val="00195BE6"/>
    <w:rsid w:val="00197A45"/>
    <w:rsid w:val="001C6F2D"/>
    <w:rsid w:val="002151AD"/>
    <w:rsid w:val="00216614"/>
    <w:rsid w:val="00266954"/>
    <w:rsid w:val="002672EC"/>
    <w:rsid w:val="0029074C"/>
    <w:rsid w:val="002A3774"/>
    <w:rsid w:val="002B1E2C"/>
    <w:rsid w:val="002C2062"/>
    <w:rsid w:val="002C2BF9"/>
    <w:rsid w:val="002D11DF"/>
    <w:rsid w:val="002D3E8F"/>
    <w:rsid w:val="002D54F9"/>
    <w:rsid w:val="002D63DA"/>
    <w:rsid w:val="002D7368"/>
    <w:rsid w:val="002F6453"/>
    <w:rsid w:val="00301FCA"/>
    <w:rsid w:val="003114EC"/>
    <w:rsid w:val="00321822"/>
    <w:rsid w:val="003237F9"/>
    <w:rsid w:val="0032418A"/>
    <w:rsid w:val="00330E83"/>
    <w:rsid w:val="00333CD6"/>
    <w:rsid w:val="00345EAB"/>
    <w:rsid w:val="00350FBF"/>
    <w:rsid w:val="00363343"/>
    <w:rsid w:val="00390A18"/>
    <w:rsid w:val="0039773B"/>
    <w:rsid w:val="003A318C"/>
    <w:rsid w:val="003A64FB"/>
    <w:rsid w:val="003C6658"/>
    <w:rsid w:val="00400E8E"/>
    <w:rsid w:val="0040567C"/>
    <w:rsid w:val="00417457"/>
    <w:rsid w:val="0042654C"/>
    <w:rsid w:val="0045367A"/>
    <w:rsid w:val="004613F4"/>
    <w:rsid w:val="00466ADA"/>
    <w:rsid w:val="00485282"/>
    <w:rsid w:val="004874F7"/>
    <w:rsid w:val="00487E8C"/>
    <w:rsid w:val="004A3999"/>
    <w:rsid w:val="004D4299"/>
    <w:rsid w:val="004D45EE"/>
    <w:rsid w:val="004E5541"/>
    <w:rsid w:val="004E6C14"/>
    <w:rsid w:val="005209C5"/>
    <w:rsid w:val="005463BC"/>
    <w:rsid w:val="0055349F"/>
    <w:rsid w:val="00556F35"/>
    <w:rsid w:val="00561B09"/>
    <w:rsid w:val="00580BF4"/>
    <w:rsid w:val="005812FA"/>
    <w:rsid w:val="00583FD7"/>
    <w:rsid w:val="00595311"/>
    <w:rsid w:val="005A7306"/>
    <w:rsid w:val="005A791D"/>
    <w:rsid w:val="005C3126"/>
    <w:rsid w:val="005D1F01"/>
    <w:rsid w:val="005F4DB2"/>
    <w:rsid w:val="00603D87"/>
    <w:rsid w:val="00610AA1"/>
    <w:rsid w:val="006160E1"/>
    <w:rsid w:val="00633660"/>
    <w:rsid w:val="0063517E"/>
    <w:rsid w:val="0064483F"/>
    <w:rsid w:val="00654C35"/>
    <w:rsid w:val="00656D27"/>
    <w:rsid w:val="00683233"/>
    <w:rsid w:val="006A3D0A"/>
    <w:rsid w:val="006C0935"/>
    <w:rsid w:val="006E2FEB"/>
    <w:rsid w:val="00703E4A"/>
    <w:rsid w:val="00715AF5"/>
    <w:rsid w:val="007548FE"/>
    <w:rsid w:val="00760A32"/>
    <w:rsid w:val="0076371F"/>
    <w:rsid w:val="00792C11"/>
    <w:rsid w:val="00792DAA"/>
    <w:rsid w:val="007C36E6"/>
    <w:rsid w:val="007C3E60"/>
    <w:rsid w:val="007C6C36"/>
    <w:rsid w:val="007D10DD"/>
    <w:rsid w:val="007E5143"/>
    <w:rsid w:val="008068B3"/>
    <w:rsid w:val="0081280B"/>
    <w:rsid w:val="00814180"/>
    <w:rsid w:val="008263D9"/>
    <w:rsid w:val="00853B8E"/>
    <w:rsid w:val="00863D10"/>
    <w:rsid w:val="00872D63"/>
    <w:rsid w:val="00881186"/>
    <w:rsid w:val="00891023"/>
    <w:rsid w:val="00892C1B"/>
    <w:rsid w:val="0089707D"/>
    <w:rsid w:val="00897B9E"/>
    <w:rsid w:val="008C455F"/>
    <w:rsid w:val="008D1C5E"/>
    <w:rsid w:val="008D6FDC"/>
    <w:rsid w:val="008F7253"/>
    <w:rsid w:val="00925CAF"/>
    <w:rsid w:val="0093614B"/>
    <w:rsid w:val="0094138F"/>
    <w:rsid w:val="009513AB"/>
    <w:rsid w:val="009513D5"/>
    <w:rsid w:val="00956C3B"/>
    <w:rsid w:val="00960304"/>
    <w:rsid w:val="009816AE"/>
    <w:rsid w:val="009A0BB1"/>
    <w:rsid w:val="009A0D2B"/>
    <w:rsid w:val="009A3149"/>
    <w:rsid w:val="009B58FB"/>
    <w:rsid w:val="009D45E5"/>
    <w:rsid w:val="009E0FA7"/>
    <w:rsid w:val="009E5F75"/>
    <w:rsid w:val="009E7CAA"/>
    <w:rsid w:val="009F1B4A"/>
    <w:rsid w:val="00A122FE"/>
    <w:rsid w:val="00A2367D"/>
    <w:rsid w:val="00A368AB"/>
    <w:rsid w:val="00A37D43"/>
    <w:rsid w:val="00A52298"/>
    <w:rsid w:val="00A8752E"/>
    <w:rsid w:val="00AB35D4"/>
    <w:rsid w:val="00AD37B2"/>
    <w:rsid w:val="00AD4C80"/>
    <w:rsid w:val="00AE1CE1"/>
    <w:rsid w:val="00AE4523"/>
    <w:rsid w:val="00B026B3"/>
    <w:rsid w:val="00B07F83"/>
    <w:rsid w:val="00B235FA"/>
    <w:rsid w:val="00B240E5"/>
    <w:rsid w:val="00B25C64"/>
    <w:rsid w:val="00B305C7"/>
    <w:rsid w:val="00B42767"/>
    <w:rsid w:val="00B43768"/>
    <w:rsid w:val="00B60538"/>
    <w:rsid w:val="00B653B3"/>
    <w:rsid w:val="00B77EEC"/>
    <w:rsid w:val="00B836FC"/>
    <w:rsid w:val="00B96AC1"/>
    <w:rsid w:val="00BA0F58"/>
    <w:rsid w:val="00BC26B5"/>
    <w:rsid w:val="00BE0ACB"/>
    <w:rsid w:val="00C2272A"/>
    <w:rsid w:val="00C34476"/>
    <w:rsid w:val="00C45B05"/>
    <w:rsid w:val="00C51CBB"/>
    <w:rsid w:val="00C51F39"/>
    <w:rsid w:val="00C5459C"/>
    <w:rsid w:val="00C62D40"/>
    <w:rsid w:val="00C767D5"/>
    <w:rsid w:val="00C90FDF"/>
    <w:rsid w:val="00CB2F6F"/>
    <w:rsid w:val="00CE1B4C"/>
    <w:rsid w:val="00CE3671"/>
    <w:rsid w:val="00CE7894"/>
    <w:rsid w:val="00D06B3A"/>
    <w:rsid w:val="00D2026A"/>
    <w:rsid w:val="00D3108F"/>
    <w:rsid w:val="00D5319A"/>
    <w:rsid w:val="00D5520C"/>
    <w:rsid w:val="00D5545F"/>
    <w:rsid w:val="00D64783"/>
    <w:rsid w:val="00D928A1"/>
    <w:rsid w:val="00DA2709"/>
    <w:rsid w:val="00DB5A67"/>
    <w:rsid w:val="00DC47E1"/>
    <w:rsid w:val="00DD3E4E"/>
    <w:rsid w:val="00DD46AC"/>
    <w:rsid w:val="00E06115"/>
    <w:rsid w:val="00E222DE"/>
    <w:rsid w:val="00E260A4"/>
    <w:rsid w:val="00E3050A"/>
    <w:rsid w:val="00E31996"/>
    <w:rsid w:val="00E461FB"/>
    <w:rsid w:val="00E82EC8"/>
    <w:rsid w:val="00E83EDF"/>
    <w:rsid w:val="00EA26B4"/>
    <w:rsid w:val="00EC7201"/>
    <w:rsid w:val="00ED3C1F"/>
    <w:rsid w:val="00ED4187"/>
    <w:rsid w:val="00ED5CB0"/>
    <w:rsid w:val="00EE3D37"/>
    <w:rsid w:val="00EE5896"/>
    <w:rsid w:val="00EE67BD"/>
    <w:rsid w:val="00EF4805"/>
    <w:rsid w:val="00F05AE6"/>
    <w:rsid w:val="00F166F2"/>
    <w:rsid w:val="00F22746"/>
    <w:rsid w:val="00F24D61"/>
    <w:rsid w:val="00F41AC9"/>
    <w:rsid w:val="00F92A27"/>
    <w:rsid w:val="00FB3022"/>
    <w:rsid w:val="00FD7018"/>
    <w:rsid w:val="0159A94D"/>
    <w:rsid w:val="032BC1F2"/>
    <w:rsid w:val="064908F8"/>
    <w:rsid w:val="066362B4"/>
    <w:rsid w:val="06E42812"/>
    <w:rsid w:val="07A89C36"/>
    <w:rsid w:val="0CCF4AC2"/>
    <w:rsid w:val="0FAF4D65"/>
    <w:rsid w:val="10C0996B"/>
    <w:rsid w:val="128F2841"/>
    <w:rsid w:val="1328BD5F"/>
    <w:rsid w:val="17DC7B5B"/>
    <w:rsid w:val="18522E72"/>
    <w:rsid w:val="1E104612"/>
    <w:rsid w:val="1F06A3DC"/>
    <w:rsid w:val="200EE49F"/>
    <w:rsid w:val="204BEC6B"/>
    <w:rsid w:val="20C7D7EF"/>
    <w:rsid w:val="21DFE85B"/>
    <w:rsid w:val="2220708F"/>
    <w:rsid w:val="226CFDF0"/>
    <w:rsid w:val="24787075"/>
    <w:rsid w:val="24873A99"/>
    <w:rsid w:val="272E6E53"/>
    <w:rsid w:val="27B01137"/>
    <w:rsid w:val="29318A4B"/>
    <w:rsid w:val="295F7954"/>
    <w:rsid w:val="2AFB49B5"/>
    <w:rsid w:val="2BF802B6"/>
    <w:rsid w:val="2C692B0D"/>
    <w:rsid w:val="2D9F0D38"/>
    <w:rsid w:val="2EDFD6ED"/>
    <w:rsid w:val="2FBE4A4A"/>
    <w:rsid w:val="2FCEBAD8"/>
    <w:rsid w:val="3021F841"/>
    <w:rsid w:val="307BA74E"/>
    <w:rsid w:val="3094CFAB"/>
    <w:rsid w:val="3289B817"/>
    <w:rsid w:val="3395E221"/>
    <w:rsid w:val="340FEC62"/>
    <w:rsid w:val="354CCA1A"/>
    <w:rsid w:val="3911810F"/>
    <w:rsid w:val="3931398A"/>
    <w:rsid w:val="3AE4AD67"/>
    <w:rsid w:val="3CCFECC2"/>
    <w:rsid w:val="3E92CB88"/>
    <w:rsid w:val="402E9BE9"/>
    <w:rsid w:val="408F49F0"/>
    <w:rsid w:val="409FACEB"/>
    <w:rsid w:val="4336A5B2"/>
    <w:rsid w:val="43704F63"/>
    <w:rsid w:val="44D9324E"/>
    <w:rsid w:val="45E2E582"/>
    <w:rsid w:val="465C0DAC"/>
    <w:rsid w:val="4708FA22"/>
    <w:rsid w:val="4781F825"/>
    <w:rsid w:val="4810559A"/>
    <w:rsid w:val="498FA3D1"/>
    <w:rsid w:val="49F36B60"/>
    <w:rsid w:val="4BDC6B45"/>
    <w:rsid w:val="4C3A9B15"/>
    <w:rsid w:val="4CACC9FE"/>
    <w:rsid w:val="4E316AB2"/>
    <w:rsid w:val="4E8FC6F5"/>
    <w:rsid w:val="50DD9520"/>
    <w:rsid w:val="5261E240"/>
    <w:rsid w:val="5304DBD5"/>
    <w:rsid w:val="55222132"/>
    <w:rsid w:val="557F753A"/>
    <w:rsid w:val="56DA3F9A"/>
    <w:rsid w:val="570D12A9"/>
    <w:rsid w:val="575ECC6B"/>
    <w:rsid w:val="57A00975"/>
    <w:rsid w:val="583167D0"/>
    <w:rsid w:val="58846001"/>
    <w:rsid w:val="58BAAD64"/>
    <w:rsid w:val="58DA04EC"/>
    <w:rsid w:val="5A9D6C69"/>
    <w:rsid w:val="5B6EF51E"/>
    <w:rsid w:val="5C393232"/>
    <w:rsid w:val="5C393CCA"/>
    <w:rsid w:val="5D4130AD"/>
    <w:rsid w:val="5D4627A8"/>
    <w:rsid w:val="5F2B1DD8"/>
    <w:rsid w:val="5F37F770"/>
    <w:rsid w:val="5F6CBD20"/>
    <w:rsid w:val="5FCA3680"/>
    <w:rsid w:val="60616EB9"/>
    <w:rsid w:val="60F3AE52"/>
    <w:rsid w:val="61A09AC8"/>
    <w:rsid w:val="633C6B29"/>
    <w:rsid w:val="651A19D9"/>
    <w:rsid w:val="67BA508C"/>
    <w:rsid w:val="680FDC4C"/>
    <w:rsid w:val="68C3BF12"/>
    <w:rsid w:val="6A3C3EED"/>
    <w:rsid w:val="6C9E6F1D"/>
    <w:rsid w:val="6F000959"/>
    <w:rsid w:val="70F14B35"/>
    <w:rsid w:val="720F0CC6"/>
    <w:rsid w:val="73185C91"/>
    <w:rsid w:val="737B44E5"/>
    <w:rsid w:val="73803D13"/>
    <w:rsid w:val="73AADD27"/>
    <w:rsid w:val="74D283C7"/>
    <w:rsid w:val="75769C52"/>
    <w:rsid w:val="76DAD5BA"/>
    <w:rsid w:val="770634CD"/>
    <w:rsid w:val="77F3EB65"/>
    <w:rsid w:val="782E8ADB"/>
    <w:rsid w:val="78F259FD"/>
    <w:rsid w:val="7CCCFB69"/>
    <w:rsid w:val="7D475A77"/>
    <w:rsid w:val="7F6FDC30"/>
    <w:rsid w:val="7F9F1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7B4A9"/>
  <w15:docId w15:val="{C82E3D15-2D95-4760-853B-35ADB2B1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paragraph" w:customStyle="1" w:styleId="paragraph">
    <w:name w:val="paragraph"/>
    <w:basedOn w:val="Standaard"/>
    <w:rsid w:val="00085146"/>
    <w:pPr>
      <w:spacing w:before="100" w:beforeAutospacing="1" w:after="100" w:afterAutospacing="1"/>
    </w:pPr>
    <w:rPr>
      <w:szCs w:val="24"/>
      <w:lang w:val="nl-BE" w:eastAsia="nl-BE"/>
    </w:rPr>
  </w:style>
  <w:style w:type="character" w:customStyle="1" w:styleId="spellingerror">
    <w:name w:val="spellingerror"/>
    <w:basedOn w:val="Standaardalinea-lettertype"/>
    <w:rsid w:val="00085146"/>
  </w:style>
  <w:style w:type="character" w:customStyle="1" w:styleId="normaltextrun">
    <w:name w:val="normaltextrun"/>
    <w:basedOn w:val="Standaardalinea-lettertype"/>
    <w:rsid w:val="00085146"/>
  </w:style>
  <w:style w:type="character" w:customStyle="1" w:styleId="eop">
    <w:name w:val="eop"/>
    <w:basedOn w:val="Standaardalinea-lettertype"/>
    <w:rsid w:val="00085146"/>
  </w:style>
  <w:style w:type="character" w:customStyle="1" w:styleId="contextualspellingandgrammarerror">
    <w:name w:val="contextualspellingandgrammarerror"/>
    <w:basedOn w:val="Standaardalinea-lettertype"/>
    <w:rsid w:val="00085146"/>
  </w:style>
  <w:style w:type="paragraph" w:styleId="Koptekst">
    <w:name w:val="header"/>
    <w:basedOn w:val="Standaard"/>
    <w:link w:val="KoptekstChar"/>
    <w:uiPriority w:val="99"/>
    <w:unhideWhenUsed/>
    <w:rsid w:val="00085146"/>
    <w:pPr>
      <w:tabs>
        <w:tab w:val="center" w:pos="4536"/>
        <w:tab w:val="right" w:pos="9072"/>
      </w:tabs>
    </w:pPr>
  </w:style>
  <w:style w:type="character" w:customStyle="1" w:styleId="KoptekstChar">
    <w:name w:val="Koptekst Char"/>
    <w:basedOn w:val="Standaardalinea-lettertype"/>
    <w:link w:val="Koptekst"/>
    <w:uiPriority w:val="99"/>
    <w:rsid w:val="00085146"/>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085146"/>
    <w:pPr>
      <w:tabs>
        <w:tab w:val="center" w:pos="4536"/>
        <w:tab w:val="right" w:pos="9072"/>
      </w:tabs>
    </w:pPr>
  </w:style>
  <w:style w:type="character" w:customStyle="1" w:styleId="VoettekstChar">
    <w:name w:val="Voettekst Char"/>
    <w:basedOn w:val="Standaardalinea-lettertype"/>
    <w:link w:val="Voettekst"/>
    <w:uiPriority w:val="99"/>
    <w:rsid w:val="00085146"/>
    <w:rPr>
      <w:rFonts w:ascii="Times New Roman" w:eastAsia="Times New Roman" w:hAnsi="Times New Roman" w:cs="Times New Roman"/>
      <w:sz w:val="24"/>
      <w:szCs w:val="20"/>
      <w:lang w:val="nl-NL" w:eastAsia="nl-NL"/>
    </w:rPr>
  </w:style>
  <w:style w:type="table" w:styleId="Tabelraster">
    <w:name w:val="Table Grid"/>
    <w:basedOn w:val="Standaardtabel"/>
    <w:uiPriority w:val="59"/>
    <w:rsid w:val="00330E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EE5896"/>
    <w:rPr>
      <w:sz w:val="16"/>
      <w:szCs w:val="16"/>
    </w:rPr>
  </w:style>
  <w:style w:type="paragraph" w:styleId="Tekstopmerking">
    <w:name w:val="annotation text"/>
    <w:basedOn w:val="Standaard"/>
    <w:link w:val="TekstopmerkingChar"/>
    <w:uiPriority w:val="99"/>
    <w:semiHidden/>
    <w:unhideWhenUsed/>
    <w:rsid w:val="00EE5896"/>
    <w:rPr>
      <w:sz w:val="20"/>
    </w:rPr>
  </w:style>
  <w:style w:type="character" w:customStyle="1" w:styleId="TekstopmerkingChar">
    <w:name w:val="Tekst opmerking Char"/>
    <w:basedOn w:val="Standaardalinea-lettertype"/>
    <w:link w:val="Tekstopmerking"/>
    <w:uiPriority w:val="99"/>
    <w:semiHidden/>
    <w:rsid w:val="00EE589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E5896"/>
    <w:rPr>
      <w:b/>
      <w:bCs/>
    </w:rPr>
  </w:style>
  <w:style w:type="character" w:customStyle="1" w:styleId="OnderwerpvanopmerkingChar">
    <w:name w:val="Onderwerp van opmerking Char"/>
    <w:basedOn w:val="TekstopmerkingChar"/>
    <w:link w:val="Onderwerpvanopmerking"/>
    <w:uiPriority w:val="99"/>
    <w:semiHidden/>
    <w:rsid w:val="00EE5896"/>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660043309">
      <w:bodyDiv w:val="1"/>
      <w:marLeft w:val="0"/>
      <w:marRight w:val="0"/>
      <w:marTop w:val="0"/>
      <w:marBottom w:val="0"/>
      <w:divBdr>
        <w:top w:val="none" w:sz="0" w:space="0" w:color="auto"/>
        <w:left w:val="none" w:sz="0" w:space="0" w:color="auto"/>
        <w:bottom w:val="none" w:sz="0" w:space="0" w:color="auto"/>
        <w:right w:val="none" w:sz="0" w:space="0" w:color="auto"/>
      </w:divBdr>
      <w:divsChild>
        <w:div w:id="110587368">
          <w:marLeft w:val="0"/>
          <w:marRight w:val="0"/>
          <w:marTop w:val="0"/>
          <w:marBottom w:val="0"/>
          <w:divBdr>
            <w:top w:val="none" w:sz="0" w:space="0" w:color="auto"/>
            <w:left w:val="none" w:sz="0" w:space="0" w:color="auto"/>
            <w:bottom w:val="none" w:sz="0" w:space="0" w:color="auto"/>
            <w:right w:val="none" w:sz="0" w:space="0" w:color="auto"/>
          </w:divBdr>
        </w:div>
        <w:div w:id="182718807">
          <w:marLeft w:val="0"/>
          <w:marRight w:val="0"/>
          <w:marTop w:val="0"/>
          <w:marBottom w:val="0"/>
          <w:divBdr>
            <w:top w:val="none" w:sz="0" w:space="0" w:color="auto"/>
            <w:left w:val="none" w:sz="0" w:space="0" w:color="auto"/>
            <w:bottom w:val="none" w:sz="0" w:space="0" w:color="auto"/>
            <w:right w:val="none" w:sz="0" w:space="0" w:color="auto"/>
          </w:divBdr>
        </w:div>
        <w:div w:id="732389970">
          <w:marLeft w:val="0"/>
          <w:marRight w:val="0"/>
          <w:marTop w:val="0"/>
          <w:marBottom w:val="0"/>
          <w:divBdr>
            <w:top w:val="none" w:sz="0" w:space="0" w:color="auto"/>
            <w:left w:val="none" w:sz="0" w:space="0" w:color="auto"/>
            <w:bottom w:val="none" w:sz="0" w:space="0" w:color="auto"/>
            <w:right w:val="none" w:sz="0" w:space="0" w:color="auto"/>
          </w:divBdr>
        </w:div>
        <w:div w:id="833109428">
          <w:marLeft w:val="0"/>
          <w:marRight w:val="0"/>
          <w:marTop w:val="0"/>
          <w:marBottom w:val="0"/>
          <w:divBdr>
            <w:top w:val="none" w:sz="0" w:space="0" w:color="auto"/>
            <w:left w:val="none" w:sz="0" w:space="0" w:color="auto"/>
            <w:bottom w:val="none" w:sz="0" w:space="0" w:color="auto"/>
            <w:right w:val="none" w:sz="0" w:space="0" w:color="auto"/>
          </w:divBdr>
        </w:div>
        <w:div w:id="1735542081">
          <w:marLeft w:val="0"/>
          <w:marRight w:val="0"/>
          <w:marTop w:val="0"/>
          <w:marBottom w:val="0"/>
          <w:divBdr>
            <w:top w:val="none" w:sz="0" w:space="0" w:color="auto"/>
            <w:left w:val="none" w:sz="0" w:space="0" w:color="auto"/>
            <w:bottom w:val="none" w:sz="0" w:space="0" w:color="auto"/>
            <w:right w:val="none" w:sz="0" w:space="0" w:color="auto"/>
          </w:divBdr>
        </w:div>
        <w:div w:id="1893494562">
          <w:marLeft w:val="0"/>
          <w:marRight w:val="0"/>
          <w:marTop w:val="0"/>
          <w:marBottom w:val="0"/>
          <w:divBdr>
            <w:top w:val="none" w:sz="0" w:space="0" w:color="auto"/>
            <w:left w:val="none" w:sz="0" w:space="0" w:color="auto"/>
            <w:bottom w:val="none" w:sz="0" w:space="0" w:color="auto"/>
            <w:right w:val="none" w:sz="0" w:space="0" w:color="auto"/>
          </w:divBdr>
        </w:div>
        <w:div w:id="2007707318">
          <w:marLeft w:val="0"/>
          <w:marRight w:val="0"/>
          <w:marTop w:val="0"/>
          <w:marBottom w:val="0"/>
          <w:divBdr>
            <w:top w:val="none" w:sz="0" w:space="0" w:color="auto"/>
            <w:left w:val="none" w:sz="0" w:space="0" w:color="auto"/>
            <w:bottom w:val="none" w:sz="0" w:space="0" w:color="auto"/>
            <w:right w:val="none" w:sz="0" w:space="0" w:color="auto"/>
          </w:divBdr>
        </w:div>
        <w:div w:id="2101178753">
          <w:marLeft w:val="0"/>
          <w:marRight w:val="0"/>
          <w:marTop w:val="0"/>
          <w:marBottom w:val="0"/>
          <w:divBdr>
            <w:top w:val="none" w:sz="0" w:space="0" w:color="auto"/>
            <w:left w:val="none" w:sz="0" w:space="0" w:color="auto"/>
            <w:bottom w:val="none" w:sz="0" w:space="0" w:color="auto"/>
            <w:right w:val="none" w:sz="0" w:space="0" w:color="auto"/>
          </w:divBdr>
        </w:div>
      </w:divsChild>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008141988">
      <w:bodyDiv w:val="1"/>
      <w:marLeft w:val="0"/>
      <w:marRight w:val="0"/>
      <w:marTop w:val="0"/>
      <w:marBottom w:val="0"/>
      <w:divBdr>
        <w:top w:val="none" w:sz="0" w:space="0" w:color="auto"/>
        <w:left w:val="none" w:sz="0" w:space="0" w:color="auto"/>
        <w:bottom w:val="none" w:sz="0" w:space="0" w:color="auto"/>
        <w:right w:val="none" w:sz="0" w:space="0" w:color="auto"/>
      </w:divBdr>
    </w:div>
    <w:div w:id="1018577028">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481533469">
      <w:bodyDiv w:val="1"/>
      <w:marLeft w:val="0"/>
      <w:marRight w:val="0"/>
      <w:marTop w:val="0"/>
      <w:marBottom w:val="0"/>
      <w:divBdr>
        <w:top w:val="none" w:sz="0" w:space="0" w:color="auto"/>
        <w:left w:val="none" w:sz="0" w:space="0" w:color="auto"/>
        <w:bottom w:val="none" w:sz="0" w:space="0" w:color="auto"/>
        <w:right w:val="none" w:sz="0" w:space="0" w:color="auto"/>
      </w:divBdr>
      <w:divsChild>
        <w:div w:id="921179243">
          <w:marLeft w:val="0"/>
          <w:marRight w:val="0"/>
          <w:marTop w:val="0"/>
          <w:marBottom w:val="0"/>
          <w:divBdr>
            <w:top w:val="none" w:sz="0" w:space="0" w:color="auto"/>
            <w:left w:val="none" w:sz="0" w:space="0" w:color="auto"/>
            <w:bottom w:val="none" w:sz="0" w:space="0" w:color="auto"/>
            <w:right w:val="none" w:sz="0" w:space="0" w:color="auto"/>
          </w:divBdr>
        </w:div>
      </w:divsChild>
    </w:div>
    <w:div w:id="1559897658">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 w:id="1734697836">
      <w:bodyDiv w:val="1"/>
      <w:marLeft w:val="0"/>
      <w:marRight w:val="0"/>
      <w:marTop w:val="0"/>
      <w:marBottom w:val="0"/>
      <w:divBdr>
        <w:top w:val="none" w:sz="0" w:space="0" w:color="auto"/>
        <w:left w:val="none" w:sz="0" w:space="0" w:color="auto"/>
        <w:bottom w:val="none" w:sz="0" w:space="0" w:color="auto"/>
        <w:right w:val="none" w:sz="0" w:space="0" w:color="auto"/>
      </w:divBdr>
    </w:div>
    <w:div w:id="2008050402">
      <w:bodyDiv w:val="1"/>
      <w:marLeft w:val="0"/>
      <w:marRight w:val="0"/>
      <w:marTop w:val="0"/>
      <w:marBottom w:val="0"/>
      <w:divBdr>
        <w:top w:val="none" w:sz="0" w:space="0" w:color="auto"/>
        <w:left w:val="none" w:sz="0" w:space="0" w:color="auto"/>
        <w:bottom w:val="none" w:sz="0" w:space="0" w:color="auto"/>
        <w:right w:val="none" w:sz="0" w:space="0" w:color="auto"/>
      </w:divBdr>
      <w:divsChild>
        <w:div w:id="108318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23EE5E4A94C039260A5F8FA768963"/>
        <w:category>
          <w:name w:val="Algemeen"/>
          <w:gallery w:val="placeholder"/>
        </w:category>
        <w:types>
          <w:type w:val="bbPlcHdr"/>
        </w:types>
        <w:behaviors>
          <w:behavior w:val="content"/>
        </w:behaviors>
        <w:guid w:val="{93338DF1-A6B5-4A8B-9D25-6042FE0D72E0}"/>
      </w:docPartPr>
      <w:docPartBody>
        <w:p w:rsidR="00754AD7" w:rsidRDefault="00175CDB" w:rsidP="00175CDB">
          <w:pPr>
            <w:pStyle w:val="5FC23EE5E4A94C039260A5F8FA768963"/>
          </w:pPr>
          <w:r w:rsidRPr="00DF5F63">
            <w:rPr>
              <w:rStyle w:val="Tekstvantijdelijkeaanduiding"/>
            </w:rPr>
            <w:t>Klik of tik om tekst in te voeren.</w:t>
          </w:r>
        </w:p>
      </w:docPartBody>
    </w:docPart>
    <w:docPart>
      <w:docPartPr>
        <w:name w:val="F3223BB6D3164946BAB6A698965BDF65"/>
        <w:category>
          <w:name w:val="Algemeen"/>
          <w:gallery w:val="placeholder"/>
        </w:category>
        <w:types>
          <w:type w:val="bbPlcHdr"/>
        </w:types>
        <w:behaviors>
          <w:behavior w:val="content"/>
        </w:behaviors>
        <w:guid w:val="{E64A633D-4D92-407D-BE33-9EF0B6BC43BA}"/>
      </w:docPartPr>
      <w:docPartBody>
        <w:p w:rsidR="00754AD7" w:rsidRDefault="00175CDB" w:rsidP="00175CDB">
          <w:pPr>
            <w:pStyle w:val="F3223BB6D3164946BAB6A698965BDF65"/>
          </w:pPr>
          <w:r w:rsidRPr="00DF5F63">
            <w:rPr>
              <w:rStyle w:val="Tekstvantijdelijkeaanduiding"/>
            </w:rPr>
            <w:t>Klik of tik om tekst in te voeren.</w:t>
          </w:r>
        </w:p>
      </w:docPartBody>
    </w:docPart>
    <w:docPart>
      <w:docPartPr>
        <w:name w:val="FBEF1B138E704E46BF315254AFC2CF14"/>
        <w:category>
          <w:name w:val="Algemeen"/>
          <w:gallery w:val="placeholder"/>
        </w:category>
        <w:types>
          <w:type w:val="bbPlcHdr"/>
        </w:types>
        <w:behaviors>
          <w:behavior w:val="content"/>
        </w:behaviors>
        <w:guid w:val="{F5574856-ACC9-446E-BFCD-625AF34C7C8E}"/>
      </w:docPartPr>
      <w:docPartBody>
        <w:p w:rsidR="00754AD7" w:rsidRDefault="00175CDB" w:rsidP="00175CDB">
          <w:pPr>
            <w:pStyle w:val="FBEF1B138E704E46BF315254AFC2CF14"/>
          </w:pPr>
          <w:r w:rsidRPr="00DF5F6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ot;Verdan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3"/>
    <w:rsid w:val="0017254C"/>
    <w:rsid w:val="00175CDB"/>
    <w:rsid w:val="002D1254"/>
    <w:rsid w:val="004E3FB2"/>
    <w:rsid w:val="00510EAB"/>
    <w:rsid w:val="00573A0B"/>
    <w:rsid w:val="005A638F"/>
    <w:rsid w:val="00754AD7"/>
    <w:rsid w:val="007E0F13"/>
    <w:rsid w:val="00954576"/>
    <w:rsid w:val="009E52AB"/>
    <w:rsid w:val="00A30053"/>
    <w:rsid w:val="00AE7195"/>
    <w:rsid w:val="00BE7284"/>
    <w:rsid w:val="00C24E8E"/>
    <w:rsid w:val="00C776FB"/>
    <w:rsid w:val="00C80212"/>
    <w:rsid w:val="00EB6BAD"/>
    <w:rsid w:val="00FC7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75CDB"/>
    <w:rPr>
      <w:color w:val="808080"/>
    </w:rPr>
  </w:style>
  <w:style w:type="paragraph" w:customStyle="1" w:styleId="5FC23EE5E4A94C039260A5F8FA768963">
    <w:name w:val="5FC23EE5E4A94C039260A5F8FA768963"/>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3223BB6D3164946BAB6A698965BDF65">
    <w:name w:val="F3223BB6D3164946BAB6A698965BDF65"/>
    <w:rsid w:val="00175CDB"/>
    <w:pPr>
      <w:spacing w:after="0" w:line="240" w:lineRule="auto"/>
    </w:pPr>
    <w:rPr>
      <w:rFonts w:ascii="Times New Roman" w:eastAsia="Times New Roman" w:hAnsi="Times New Roman" w:cs="Times New Roman"/>
      <w:sz w:val="24"/>
      <w:szCs w:val="20"/>
      <w:lang w:val="nl-NL" w:eastAsia="nl-NL"/>
    </w:rPr>
  </w:style>
  <w:style w:type="paragraph" w:customStyle="1" w:styleId="FBEF1B138E704E46BF315254AFC2CF14">
    <w:name w:val="FBEF1B138E704E46BF315254AFC2CF14"/>
    <w:rsid w:val="00175CDB"/>
    <w:pPr>
      <w:spacing w:after="0" w:line="240" w:lineRule="auto"/>
    </w:pPr>
    <w:rPr>
      <w:rFonts w:ascii="Times New Roman" w:eastAsia="Times New Roman" w:hAnsi="Times New Roman" w:cs="Times New Roman"/>
      <w:sz w:val="24"/>
      <w:szCs w:val="20"/>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6" ma:contentTypeDescription="Een nieuw document maken." ma:contentTypeScope="" ma:versionID="c510e89e0ff2fcd3b74f187fe6b67506">
  <xsd:schema xmlns:xsd="http://www.w3.org/2001/XMLSchema" xmlns:xs="http://www.w3.org/2001/XMLSchema" xmlns:p="http://schemas.microsoft.com/office/2006/metadata/properties" xmlns:ns2="ceeae0c4-f3ff-4153-af2f-582bafa5e89e" xmlns:ns3="03d5240a-782c-4048-8313-d01b5d6ab2a6" xmlns:ns4="9a9ec0f0-7796-43d0-ac1f-4c8c46ee0bd1" targetNamespace="http://schemas.microsoft.com/office/2006/metadata/properties" ma:root="true" ma:fieldsID="d448fc23b235ba7f41e09e31abf96899" ns2:_="" ns3:_="" ns4:_="">
    <xsd:import namespace="ceeae0c4-f3ff-4153-af2f-582bafa5e89e"/>
    <xsd:import namespace="03d5240a-782c-4048-8313-d01b5d6ab2a6"/>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a945e16-1173-4b0b-8dcb-f12d6cac252a}"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03d5240a-782c-4048-8313-d01b5d6ab2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CDB365-6212-4418-99E7-6A9C2B4B70D3}">
  <ds:schemaRefs>
    <ds:schemaRef ds:uri="http://schemas.microsoft.com/sharepoint/v3/contenttype/forms"/>
  </ds:schemaRefs>
</ds:datastoreItem>
</file>

<file path=customXml/itemProps2.xml><?xml version="1.0" encoding="utf-8"?>
<ds:datastoreItem xmlns:ds="http://schemas.openxmlformats.org/officeDocument/2006/customXml" ds:itemID="{2429B29C-AF70-4C50-9ADE-ED37A342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ae0c4-f3ff-4153-af2f-582bafa5e89e"/>
    <ds:schemaRef ds:uri="03d5240a-782c-4048-8313-d01b5d6ab2a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9a9ec0f0-7796-43d0-ac1f-4c8c46ee0bd1"/>
    <ds:schemaRef ds:uri="03d5240a-782c-4048-8313-d01b5d6ab2a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1194</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PV_303_input_DeLijn</vt:lpstr>
    </vt:vector>
  </TitlesOfParts>
  <Company>Vlaams Parlement</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PV_303_input_DeLijn</dc:title>
  <dc:subject/>
  <dc:creator>Olivier Cammu</dc:creator>
  <cp:keywords/>
  <cp:lastModifiedBy>Johan Meermans</cp:lastModifiedBy>
  <cp:revision>2</cp:revision>
  <cp:lastPrinted>2022-10-05T09:05:00Z</cp:lastPrinted>
  <dcterms:created xsi:type="dcterms:W3CDTF">2022-11-08T14:22:00Z</dcterms:created>
  <dcterms:modified xsi:type="dcterms:W3CDTF">2022-11-08T14:22:00Z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y fmtid="{D5CDD505-2E9C-101B-9397-08002B2CF9AE}" pid="9" name="Verstuurd">
    <vt:bool>false</vt:bool>
  </property>
  <property fmtid="{D5CDD505-2E9C-101B-9397-08002B2CF9AE}" pid="10" name="Publiceren">
    <vt:lpwstr>In bewerking</vt:lpwstr>
  </property>
  <property fmtid="{D5CDD505-2E9C-101B-9397-08002B2CF9AE}" pid="11" name="MediaServiceImageTags">
    <vt:lpwstr/>
  </property>
</Properties>
</file>