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A2F6"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6C6B8B36"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74C87A45" w14:textId="77777777" w:rsidR="00214C83" w:rsidRPr="00CC7F21" w:rsidRDefault="00214C83" w:rsidP="00214C83">
      <w:pPr>
        <w:pStyle w:val="StandaardSV"/>
        <w:pBdr>
          <w:bottom w:val="single" w:sz="4" w:space="1" w:color="auto"/>
        </w:pBdr>
        <w:rPr>
          <w:rFonts w:ascii="Verdana" w:hAnsi="Verdana"/>
          <w:sz w:val="20"/>
          <w:lang w:val="nl-BE"/>
        </w:rPr>
      </w:pPr>
    </w:p>
    <w:p w14:paraId="4A079962" w14:textId="77777777" w:rsidR="00214C83" w:rsidRPr="00CC7F21" w:rsidRDefault="00214C83" w:rsidP="00214C83">
      <w:pPr>
        <w:jc w:val="both"/>
        <w:rPr>
          <w:rFonts w:ascii="Verdana" w:hAnsi="Verdana"/>
          <w:sz w:val="20"/>
        </w:rPr>
      </w:pPr>
    </w:p>
    <w:p w14:paraId="2094293C"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6EFE9419"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1608</w:t>
      </w:r>
      <w:r w:rsidRPr="009E1210">
        <w:rPr>
          <w:rFonts w:ascii="Verdana" w:hAnsi="Verdana"/>
          <w:sz w:val="20"/>
        </w:rPr>
        <w:t xml:space="preserve"> van </w:t>
      </w:r>
      <w:r>
        <w:rPr>
          <w:rFonts w:ascii="Verdana" w:hAnsi="Verdana"/>
          <w:sz w:val="20"/>
        </w:rPr>
        <w:t>11 augustus 2022</w:t>
      </w:r>
    </w:p>
    <w:p w14:paraId="378470DA"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carmen ryheul</w:t>
      </w:r>
    </w:p>
    <w:p w14:paraId="6EEA3914" w14:textId="77777777" w:rsidR="00214C83" w:rsidRPr="00CC7F21" w:rsidRDefault="00214C83" w:rsidP="00214C83">
      <w:pPr>
        <w:pBdr>
          <w:bottom w:val="single" w:sz="4" w:space="1" w:color="auto"/>
        </w:pBdr>
        <w:jc w:val="both"/>
        <w:rPr>
          <w:rFonts w:ascii="Verdana" w:hAnsi="Verdana"/>
          <w:sz w:val="20"/>
        </w:rPr>
      </w:pPr>
    </w:p>
    <w:p w14:paraId="2A9CA4F6" w14:textId="77777777" w:rsidR="00214C83" w:rsidRPr="00CC7F21" w:rsidRDefault="00214C83" w:rsidP="00214C83">
      <w:pPr>
        <w:pStyle w:val="StandaardSV"/>
        <w:rPr>
          <w:rFonts w:ascii="Verdana" w:hAnsi="Verdana"/>
          <w:sz w:val="20"/>
        </w:rPr>
      </w:pPr>
    </w:p>
    <w:p w14:paraId="05281FFE" w14:textId="0AEAF8C0" w:rsidR="00750A71" w:rsidRDefault="00750A71" w:rsidP="00750A71">
      <w:pPr>
        <w:pStyle w:val="StandaardSV"/>
        <w:rPr>
          <w:rFonts w:ascii="Verdana" w:hAnsi="Verdana"/>
          <w:sz w:val="20"/>
        </w:rPr>
      </w:pPr>
    </w:p>
    <w:p w14:paraId="73559CE9" w14:textId="6D636FE9" w:rsidR="00750A71" w:rsidRDefault="00750A71" w:rsidP="00750A71">
      <w:pPr>
        <w:pStyle w:val="StandaardSV"/>
        <w:rPr>
          <w:rFonts w:ascii="Verdana" w:hAnsi="Verdana"/>
          <w:sz w:val="20"/>
        </w:rPr>
      </w:pPr>
      <w:r>
        <w:rPr>
          <w:rFonts w:ascii="Verdana" w:hAnsi="Verdana"/>
          <w:sz w:val="20"/>
        </w:rPr>
        <w:t>Hierbij bezorg ik u een aanvullend antwoord voor deelvraag 3.</w:t>
      </w:r>
    </w:p>
    <w:p w14:paraId="3F69EC82" w14:textId="77777777" w:rsidR="00750A71" w:rsidRDefault="00750A71" w:rsidP="00750A71">
      <w:pPr>
        <w:pStyle w:val="StandaardSV"/>
        <w:rPr>
          <w:rFonts w:ascii="Verdana" w:hAnsi="Verdana"/>
          <w:sz w:val="20"/>
        </w:rPr>
      </w:pPr>
    </w:p>
    <w:p w14:paraId="4EB337BA" w14:textId="67615C43" w:rsidR="00750A71" w:rsidRPr="00750A71" w:rsidRDefault="00750A71" w:rsidP="00750A71">
      <w:pPr>
        <w:pStyle w:val="StandaardSV"/>
        <w:rPr>
          <w:rFonts w:ascii="Verdana" w:hAnsi="Verdana"/>
          <w:sz w:val="20"/>
        </w:rPr>
      </w:pPr>
      <w:r w:rsidRPr="00750A71">
        <w:rPr>
          <w:rFonts w:ascii="Verdana" w:hAnsi="Verdana"/>
          <w:sz w:val="20"/>
        </w:rPr>
        <w:t>Vanuit D</w:t>
      </w:r>
      <w:r>
        <w:rPr>
          <w:rFonts w:ascii="Verdana" w:hAnsi="Verdana"/>
          <w:sz w:val="20"/>
        </w:rPr>
        <w:t xml:space="preserve">e Vlaamse </w:t>
      </w:r>
      <w:r w:rsidRPr="00750A71">
        <w:rPr>
          <w:rFonts w:ascii="Verdana" w:hAnsi="Verdana"/>
          <w:sz w:val="20"/>
        </w:rPr>
        <w:t>W</w:t>
      </w:r>
      <w:r>
        <w:rPr>
          <w:rFonts w:ascii="Verdana" w:hAnsi="Verdana"/>
          <w:sz w:val="20"/>
        </w:rPr>
        <w:t>aterweg</w:t>
      </w:r>
      <w:r w:rsidRPr="00750A71">
        <w:rPr>
          <w:rFonts w:ascii="Verdana" w:hAnsi="Verdana"/>
          <w:sz w:val="20"/>
        </w:rPr>
        <w:t xml:space="preserve"> wordt actief ingezet op het mee vorm geven aan de creatie van buffercapaciteit voor Leie, Boven-Schelde, Gentse kanalen en verbonden bevaarbare waterlopen, waar dat mogelijk is in combinatie met lopende infrastructuur programma’s.</w:t>
      </w:r>
    </w:p>
    <w:p w14:paraId="7BD70E76" w14:textId="1AC941F8" w:rsidR="00DD500A" w:rsidRPr="00750A71" w:rsidRDefault="00750A71" w:rsidP="00750A71">
      <w:pPr>
        <w:pStyle w:val="StandaardSV"/>
        <w:rPr>
          <w:rFonts w:ascii="Verdana" w:hAnsi="Verdana"/>
          <w:sz w:val="20"/>
        </w:rPr>
      </w:pPr>
      <w:r w:rsidRPr="00750A71">
        <w:rPr>
          <w:rFonts w:ascii="Verdana" w:hAnsi="Verdana"/>
          <w:sz w:val="20"/>
        </w:rPr>
        <w:t>Binnen het Europese project Seine-Schelde wordt door mijn administratie, De Vlaamse Waterweg, samengewerkt met het beleidsdomein Omgeving (met het Agentschap Natuur en Bos, de Vlaamse Landmaatschappij, en het Departement Omgeving) in de projecten tot realisatie van het luik Rivierherstel Leie; dit omvat o.a. ook het inrichten van natte natuur. Dit luik wordt samen vanuit beide beleidsdomeinen Mobiliteit en Openbare Werken en Omgeving ingevuld .De studies naar de zoekzones voor bijkomende buffercapaciteit op de andere waterlopen volgen voort uit de onderzoeken die binnen het departement Omgeving lopen.</w:t>
      </w:r>
    </w:p>
    <w:sectPr w:rsidR="00DD500A" w:rsidRPr="00750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44462C"/>
    <w:rsid w:val="00750A71"/>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737D"/>
  <w15:docId w15:val="{33636B97-11B1-4E6C-A55E-66D28DFF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Van Tilborg Michaël</cp:lastModifiedBy>
  <cp:revision>2</cp:revision>
  <dcterms:created xsi:type="dcterms:W3CDTF">2022-10-05T05:59:00Z</dcterms:created>
  <dcterms:modified xsi:type="dcterms:W3CDTF">2022-10-05T05:59:00Z</dcterms:modified>
</cp:coreProperties>
</file>