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2195" w14:textId="3C2DF0F9" w:rsidR="00305726" w:rsidRPr="005C3FDC" w:rsidRDefault="00305726" w:rsidP="00305726">
      <w:pPr>
        <w:pStyle w:val="Nummering"/>
        <w:numPr>
          <w:ilvl w:val="0"/>
          <w:numId w:val="0"/>
        </w:numPr>
        <w:ind w:left="425"/>
        <w:rPr>
          <w:b/>
          <w:bCs/>
          <w:szCs w:val="20"/>
          <w:lang w:val="nl-BE"/>
        </w:rPr>
      </w:pPr>
      <w:r w:rsidRPr="005C3FDC">
        <w:rPr>
          <w:b/>
          <w:bCs/>
          <w:szCs w:val="20"/>
          <w:u w:val="single"/>
          <w:lang w:val="nl-BE"/>
        </w:rPr>
        <w:t>BIJLAGE SV 996</w:t>
      </w:r>
    </w:p>
    <w:p w14:paraId="30132B69" w14:textId="77777777" w:rsidR="00B257D2" w:rsidRDefault="00B257D2" w:rsidP="00305726">
      <w:pPr>
        <w:pStyle w:val="Nummering"/>
        <w:numPr>
          <w:ilvl w:val="0"/>
          <w:numId w:val="0"/>
        </w:numPr>
        <w:ind w:left="425"/>
        <w:rPr>
          <w:szCs w:val="20"/>
          <w:lang w:val="nl-BE"/>
        </w:rPr>
      </w:pPr>
    </w:p>
    <w:p w14:paraId="35E6DE87" w14:textId="5E20EC39" w:rsidR="00305726" w:rsidRPr="005C3FDC" w:rsidRDefault="00305726" w:rsidP="00305726">
      <w:pPr>
        <w:pStyle w:val="Nummering"/>
        <w:numPr>
          <w:ilvl w:val="0"/>
          <w:numId w:val="0"/>
        </w:numPr>
        <w:ind w:left="425"/>
        <w:rPr>
          <w:szCs w:val="20"/>
          <w:lang w:val="nl-BE"/>
        </w:rPr>
      </w:pPr>
      <w:r w:rsidRPr="005C3FDC">
        <w:rPr>
          <w:szCs w:val="20"/>
          <w:lang w:val="nl-BE"/>
        </w:rPr>
        <w:t>Tabel 1: De aangevraagde</w:t>
      </w:r>
      <w:r w:rsidR="00314499" w:rsidRPr="005C3FDC">
        <w:rPr>
          <w:szCs w:val="20"/>
          <w:lang w:val="nl-BE"/>
        </w:rPr>
        <w:t xml:space="preserve"> en</w:t>
      </w:r>
      <w:r w:rsidRPr="005C3FDC">
        <w:rPr>
          <w:szCs w:val="20"/>
          <w:lang w:val="nl-BE"/>
        </w:rPr>
        <w:t xml:space="preserve"> geïnstalleerde</w:t>
      </w:r>
      <w:r w:rsidR="006867C3" w:rsidRPr="005C3FDC">
        <w:rPr>
          <w:szCs w:val="20"/>
          <w:lang w:val="nl-BE"/>
        </w:rPr>
        <w:t xml:space="preserve"> windturbines</w:t>
      </w:r>
      <w:r w:rsidR="00D76191" w:rsidRPr="005C3FDC">
        <w:rPr>
          <w:szCs w:val="20"/>
          <w:lang w:val="nl-BE"/>
        </w:rPr>
        <w:t xml:space="preserve"> geïnstalleerd door landbouwers</w:t>
      </w:r>
      <w:r w:rsidR="006A28CA" w:rsidRPr="005C3FDC">
        <w:rPr>
          <w:szCs w:val="20"/>
          <w:lang w:val="nl-BE"/>
        </w:rPr>
        <w:t>,</w:t>
      </w:r>
      <w:r w:rsidRPr="005C3FDC">
        <w:rPr>
          <w:szCs w:val="20"/>
          <w:lang w:val="nl-BE"/>
        </w:rPr>
        <w:t xml:space="preserve"> </w:t>
      </w:r>
      <w:r w:rsidR="007B43C3" w:rsidRPr="005C3FDC">
        <w:rPr>
          <w:szCs w:val="20"/>
          <w:lang w:val="nl-BE"/>
        </w:rPr>
        <w:t xml:space="preserve">die betoelaagd werden door de call ter ondersteuning van kleine </w:t>
      </w:r>
      <w:r w:rsidR="003F6B71" w:rsidRPr="005C3FDC">
        <w:rPr>
          <w:szCs w:val="20"/>
          <w:lang w:val="nl-BE"/>
        </w:rPr>
        <w:t>en</w:t>
      </w:r>
      <w:r w:rsidR="007B43C3" w:rsidRPr="005C3FDC">
        <w:rPr>
          <w:szCs w:val="20"/>
          <w:lang w:val="nl-BE"/>
        </w:rPr>
        <w:t xml:space="preserve"> middelgrote windturbines en de calls ter ondersteuning van middelgrote installaties op basis van zonne-energie en kleine en middelgrote windturbines, </w:t>
      </w:r>
      <w:r w:rsidR="0086786F" w:rsidRPr="005C3FDC">
        <w:rPr>
          <w:szCs w:val="20"/>
          <w:lang w:val="nl-BE"/>
        </w:rPr>
        <w:t>voor de periode van 2019 tot op heden</w:t>
      </w:r>
      <w:r w:rsidR="006867C3" w:rsidRPr="005C3FDC">
        <w:rPr>
          <w:szCs w:val="20"/>
          <w:lang w:val="nl-BE"/>
        </w:rPr>
        <w:t>, opgedeeld per jaar.</w:t>
      </w:r>
    </w:p>
    <w:tbl>
      <w:tblPr>
        <w:tblStyle w:val="Tabelraster"/>
        <w:tblW w:w="0" w:type="auto"/>
        <w:tblInd w:w="425" w:type="dxa"/>
        <w:tblLook w:val="04A0" w:firstRow="1" w:lastRow="0" w:firstColumn="1" w:lastColumn="0" w:noHBand="0" w:noVBand="1"/>
      </w:tblPr>
      <w:tblGrid>
        <w:gridCol w:w="1567"/>
        <w:gridCol w:w="2080"/>
        <w:gridCol w:w="2103"/>
      </w:tblGrid>
      <w:tr w:rsidR="00314499" w:rsidRPr="005C3FDC" w14:paraId="61FEC332" w14:textId="77777777" w:rsidTr="009C0C48">
        <w:tc>
          <w:tcPr>
            <w:tcW w:w="1567" w:type="dxa"/>
          </w:tcPr>
          <w:p w14:paraId="74F3B7A8" w14:textId="77777777" w:rsidR="00314499" w:rsidRPr="005C3FDC" w:rsidRDefault="00314499" w:rsidP="009C0C48">
            <w:pPr>
              <w:pStyle w:val="Nummering"/>
              <w:numPr>
                <w:ilvl w:val="0"/>
                <w:numId w:val="0"/>
              </w:numPr>
              <w:rPr>
                <w:b/>
                <w:bCs/>
                <w:szCs w:val="20"/>
                <w:lang w:val="nl-BE"/>
              </w:rPr>
            </w:pPr>
            <w:r w:rsidRPr="005C3FDC">
              <w:rPr>
                <w:b/>
                <w:bCs/>
                <w:szCs w:val="20"/>
                <w:lang w:val="nl-BE"/>
              </w:rPr>
              <w:t>Jaar</w:t>
            </w:r>
          </w:p>
        </w:tc>
        <w:tc>
          <w:tcPr>
            <w:tcW w:w="2080" w:type="dxa"/>
          </w:tcPr>
          <w:p w14:paraId="44D9A756" w14:textId="77777777" w:rsidR="00314499" w:rsidRPr="005C3FDC" w:rsidRDefault="00314499" w:rsidP="009C0C48">
            <w:pPr>
              <w:pStyle w:val="Nummering"/>
              <w:numPr>
                <w:ilvl w:val="0"/>
                <w:numId w:val="0"/>
              </w:numPr>
              <w:rPr>
                <w:b/>
                <w:bCs/>
                <w:szCs w:val="20"/>
                <w:lang w:val="nl-BE"/>
              </w:rPr>
            </w:pPr>
            <w:r w:rsidRPr="005C3FDC">
              <w:rPr>
                <w:b/>
                <w:bCs/>
                <w:szCs w:val="20"/>
                <w:lang w:val="nl-BE"/>
              </w:rPr>
              <w:t>aangevraagd</w:t>
            </w:r>
          </w:p>
        </w:tc>
        <w:tc>
          <w:tcPr>
            <w:tcW w:w="2103" w:type="dxa"/>
          </w:tcPr>
          <w:p w14:paraId="6CF55918" w14:textId="77777777" w:rsidR="00314499" w:rsidRPr="005C3FDC" w:rsidRDefault="00314499" w:rsidP="009C0C48">
            <w:pPr>
              <w:pStyle w:val="Nummering"/>
              <w:numPr>
                <w:ilvl w:val="0"/>
                <w:numId w:val="0"/>
              </w:numPr>
              <w:rPr>
                <w:b/>
                <w:bCs/>
                <w:szCs w:val="20"/>
                <w:lang w:val="nl-BE"/>
              </w:rPr>
            </w:pPr>
            <w:r w:rsidRPr="005C3FDC">
              <w:rPr>
                <w:b/>
                <w:bCs/>
                <w:szCs w:val="20"/>
                <w:lang w:val="nl-BE"/>
              </w:rPr>
              <w:t>Geïnstalleerd</w:t>
            </w:r>
          </w:p>
        </w:tc>
      </w:tr>
      <w:tr w:rsidR="00314499" w:rsidRPr="005C3FDC" w14:paraId="5EE02965" w14:textId="77777777" w:rsidTr="009C0C48">
        <w:tc>
          <w:tcPr>
            <w:tcW w:w="1567" w:type="dxa"/>
          </w:tcPr>
          <w:p w14:paraId="05934CFA" w14:textId="77777777" w:rsidR="00314499" w:rsidRPr="005C3FDC" w:rsidRDefault="00314499" w:rsidP="009C0C48">
            <w:pPr>
              <w:pStyle w:val="Nummering"/>
              <w:numPr>
                <w:ilvl w:val="0"/>
                <w:numId w:val="0"/>
              </w:numPr>
              <w:rPr>
                <w:szCs w:val="20"/>
                <w:lang w:val="nl-BE"/>
              </w:rPr>
            </w:pPr>
            <w:r w:rsidRPr="005C3FDC">
              <w:rPr>
                <w:szCs w:val="20"/>
                <w:lang w:val="nl-BE"/>
              </w:rPr>
              <w:t>2019</w:t>
            </w:r>
          </w:p>
        </w:tc>
        <w:tc>
          <w:tcPr>
            <w:tcW w:w="2080" w:type="dxa"/>
          </w:tcPr>
          <w:p w14:paraId="7EFCD74D" w14:textId="77777777" w:rsidR="00314499" w:rsidRPr="005C3FDC" w:rsidRDefault="00314499" w:rsidP="009C0C48">
            <w:pPr>
              <w:pStyle w:val="Nummering"/>
              <w:numPr>
                <w:ilvl w:val="0"/>
                <w:numId w:val="0"/>
              </w:numPr>
              <w:rPr>
                <w:szCs w:val="20"/>
                <w:lang w:val="nl-BE"/>
              </w:rPr>
            </w:pPr>
            <w:r w:rsidRPr="005C3FDC">
              <w:rPr>
                <w:szCs w:val="20"/>
                <w:lang w:val="nl-BE"/>
              </w:rPr>
              <w:t>24</w:t>
            </w:r>
          </w:p>
        </w:tc>
        <w:tc>
          <w:tcPr>
            <w:tcW w:w="2103" w:type="dxa"/>
          </w:tcPr>
          <w:p w14:paraId="44DCA5ED" w14:textId="77777777" w:rsidR="00314499" w:rsidRPr="005C3FDC" w:rsidRDefault="00314499" w:rsidP="009C0C48">
            <w:pPr>
              <w:pStyle w:val="Nummering"/>
              <w:numPr>
                <w:ilvl w:val="0"/>
                <w:numId w:val="0"/>
              </w:numPr>
              <w:rPr>
                <w:szCs w:val="20"/>
                <w:lang w:val="nl-BE"/>
              </w:rPr>
            </w:pPr>
            <w:r w:rsidRPr="005C3FDC">
              <w:rPr>
                <w:szCs w:val="20"/>
                <w:lang w:val="nl-BE"/>
              </w:rPr>
              <w:t>10</w:t>
            </w:r>
          </w:p>
        </w:tc>
      </w:tr>
      <w:tr w:rsidR="00314499" w:rsidRPr="005C3FDC" w14:paraId="4E927612" w14:textId="77777777" w:rsidTr="009C0C48">
        <w:tc>
          <w:tcPr>
            <w:tcW w:w="1567" w:type="dxa"/>
          </w:tcPr>
          <w:p w14:paraId="58A0FD54" w14:textId="77777777" w:rsidR="00314499" w:rsidRPr="005C3FDC" w:rsidRDefault="00314499" w:rsidP="009C0C48">
            <w:pPr>
              <w:pStyle w:val="Nummering"/>
              <w:numPr>
                <w:ilvl w:val="0"/>
                <w:numId w:val="0"/>
              </w:numPr>
              <w:rPr>
                <w:szCs w:val="20"/>
                <w:lang w:val="nl-BE"/>
              </w:rPr>
            </w:pPr>
            <w:r w:rsidRPr="005C3FDC">
              <w:rPr>
                <w:szCs w:val="20"/>
                <w:lang w:val="nl-BE"/>
              </w:rPr>
              <w:t>2020</w:t>
            </w:r>
          </w:p>
        </w:tc>
        <w:tc>
          <w:tcPr>
            <w:tcW w:w="2080" w:type="dxa"/>
          </w:tcPr>
          <w:p w14:paraId="33236019" w14:textId="77777777" w:rsidR="00314499" w:rsidRPr="005C3FDC" w:rsidRDefault="00314499" w:rsidP="009C0C48">
            <w:pPr>
              <w:pStyle w:val="Nummering"/>
              <w:numPr>
                <w:ilvl w:val="0"/>
                <w:numId w:val="0"/>
              </w:numPr>
              <w:rPr>
                <w:szCs w:val="20"/>
                <w:lang w:val="nl-BE"/>
              </w:rPr>
            </w:pPr>
            <w:r w:rsidRPr="005C3FDC">
              <w:rPr>
                <w:szCs w:val="20"/>
                <w:lang w:val="nl-BE"/>
              </w:rPr>
              <w:t>22</w:t>
            </w:r>
          </w:p>
        </w:tc>
        <w:tc>
          <w:tcPr>
            <w:tcW w:w="2103" w:type="dxa"/>
          </w:tcPr>
          <w:p w14:paraId="6F2A7E17" w14:textId="77777777" w:rsidR="00314499" w:rsidRPr="005C3FDC" w:rsidRDefault="00314499" w:rsidP="009C0C48">
            <w:pPr>
              <w:pStyle w:val="Nummering"/>
              <w:numPr>
                <w:ilvl w:val="0"/>
                <w:numId w:val="0"/>
              </w:numPr>
              <w:rPr>
                <w:szCs w:val="20"/>
                <w:lang w:val="nl-BE"/>
              </w:rPr>
            </w:pPr>
            <w:r w:rsidRPr="005C3FDC">
              <w:rPr>
                <w:szCs w:val="20"/>
                <w:lang w:val="nl-BE"/>
              </w:rPr>
              <w:t>14</w:t>
            </w:r>
          </w:p>
        </w:tc>
      </w:tr>
      <w:tr w:rsidR="00314499" w:rsidRPr="005C3FDC" w14:paraId="121949A4" w14:textId="77777777" w:rsidTr="009C0C48">
        <w:tc>
          <w:tcPr>
            <w:tcW w:w="1567" w:type="dxa"/>
          </w:tcPr>
          <w:p w14:paraId="63C871B8" w14:textId="77777777" w:rsidR="00314499" w:rsidRPr="005C3FDC" w:rsidRDefault="00314499" w:rsidP="009C0C48">
            <w:pPr>
              <w:pStyle w:val="Nummering"/>
              <w:numPr>
                <w:ilvl w:val="0"/>
                <w:numId w:val="0"/>
              </w:numPr>
              <w:rPr>
                <w:szCs w:val="20"/>
                <w:lang w:val="nl-BE"/>
              </w:rPr>
            </w:pPr>
            <w:r w:rsidRPr="005C3FDC">
              <w:rPr>
                <w:szCs w:val="20"/>
                <w:lang w:val="nl-BE"/>
              </w:rPr>
              <w:t>2021</w:t>
            </w:r>
          </w:p>
        </w:tc>
        <w:tc>
          <w:tcPr>
            <w:tcW w:w="2080" w:type="dxa"/>
          </w:tcPr>
          <w:p w14:paraId="1BBF903D" w14:textId="77777777" w:rsidR="00314499" w:rsidRPr="005C3FDC" w:rsidRDefault="00314499" w:rsidP="009C0C48">
            <w:pPr>
              <w:pStyle w:val="Nummering"/>
              <w:numPr>
                <w:ilvl w:val="0"/>
                <w:numId w:val="0"/>
              </w:numPr>
              <w:rPr>
                <w:szCs w:val="20"/>
                <w:lang w:val="nl-BE"/>
              </w:rPr>
            </w:pPr>
            <w:r w:rsidRPr="005C3FDC">
              <w:rPr>
                <w:szCs w:val="20"/>
                <w:lang w:val="nl-BE"/>
              </w:rPr>
              <w:t>8</w:t>
            </w:r>
          </w:p>
        </w:tc>
        <w:tc>
          <w:tcPr>
            <w:tcW w:w="2103" w:type="dxa"/>
          </w:tcPr>
          <w:p w14:paraId="1F0D3952" w14:textId="77777777" w:rsidR="00314499" w:rsidRPr="005C3FDC" w:rsidRDefault="00314499" w:rsidP="009C0C48">
            <w:pPr>
              <w:pStyle w:val="Nummering"/>
              <w:numPr>
                <w:ilvl w:val="0"/>
                <w:numId w:val="0"/>
              </w:numPr>
              <w:rPr>
                <w:szCs w:val="20"/>
                <w:lang w:val="nl-BE"/>
              </w:rPr>
            </w:pPr>
            <w:r w:rsidRPr="005C3FDC">
              <w:rPr>
                <w:szCs w:val="20"/>
                <w:lang w:val="nl-BE"/>
              </w:rPr>
              <w:t>0</w:t>
            </w:r>
          </w:p>
        </w:tc>
      </w:tr>
      <w:tr w:rsidR="00314499" w:rsidRPr="005C3FDC" w14:paraId="758D97DD" w14:textId="77777777" w:rsidTr="009C0C48">
        <w:tc>
          <w:tcPr>
            <w:tcW w:w="1567" w:type="dxa"/>
          </w:tcPr>
          <w:p w14:paraId="6F2ACADA" w14:textId="77777777" w:rsidR="00314499" w:rsidRPr="005C3FDC" w:rsidRDefault="00314499" w:rsidP="009C0C48">
            <w:pPr>
              <w:pStyle w:val="Nummering"/>
              <w:numPr>
                <w:ilvl w:val="0"/>
                <w:numId w:val="0"/>
              </w:numPr>
              <w:rPr>
                <w:rFonts w:eastAsia="Verdana"/>
                <w:szCs w:val="20"/>
                <w:lang w:val="nl-BE"/>
              </w:rPr>
            </w:pPr>
            <w:r w:rsidRPr="005C3FDC">
              <w:rPr>
                <w:szCs w:val="20"/>
                <w:lang w:val="nl-BE"/>
              </w:rPr>
              <w:t>2022</w:t>
            </w:r>
          </w:p>
        </w:tc>
        <w:tc>
          <w:tcPr>
            <w:tcW w:w="2080" w:type="dxa"/>
          </w:tcPr>
          <w:p w14:paraId="57B508D3" w14:textId="77777777" w:rsidR="00314499" w:rsidRPr="005C3FDC" w:rsidRDefault="00314499" w:rsidP="009C0C48">
            <w:pPr>
              <w:pStyle w:val="Nummering"/>
              <w:numPr>
                <w:ilvl w:val="0"/>
                <w:numId w:val="0"/>
              </w:numPr>
              <w:rPr>
                <w:szCs w:val="20"/>
                <w:lang w:val="nl-BE"/>
              </w:rPr>
            </w:pPr>
            <w:r w:rsidRPr="005C3FDC">
              <w:rPr>
                <w:szCs w:val="20"/>
                <w:lang w:val="nl-BE"/>
              </w:rPr>
              <w:t>0</w:t>
            </w:r>
          </w:p>
        </w:tc>
        <w:tc>
          <w:tcPr>
            <w:tcW w:w="2103" w:type="dxa"/>
          </w:tcPr>
          <w:p w14:paraId="57207BC4" w14:textId="77777777" w:rsidR="00314499" w:rsidRPr="005C3FDC" w:rsidRDefault="00314499" w:rsidP="009C0C48">
            <w:pPr>
              <w:pStyle w:val="Nummering"/>
              <w:numPr>
                <w:ilvl w:val="0"/>
                <w:numId w:val="0"/>
              </w:numPr>
              <w:rPr>
                <w:szCs w:val="20"/>
                <w:lang w:val="nl-BE"/>
              </w:rPr>
            </w:pPr>
            <w:r w:rsidRPr="005C3FDC">
              <w:rPr>
                <w:szCs w:val="20"/>
                <w:lang w:val="nl-BE"/>
              </w:rPr>
              <w:t>0</w:t>
            </w:r>
          </w:p>
        </w:tc>
      </w:tr>
    </w:tbl>
    <w:p w14:paraId="540801E1" w14:textId="77777777" w:rsidR="00305726" w:rsidRDefault="00305726" w:rsidP="00305726">
      <w:pPr>
        <w:pStyle w:val="Nummering"/>
        <w:numPr>
          <w:ilvl w:val="0"/>
          <w:numId w:val="0"/>
        </w:numPr>
        <w:ind w:left="425"/>
        <w:rPr>
          <w:szCs w:val="20"/>
          <w:lang w:val="nl-BE"/>
        </w:rPr>
      </w:pPr>
    </w:p>
    <w:p w14:paraId="4AA43180" w14:textId="77777777" w:rsidR="00B257D2" w:rsidRPr="005C3FDC" w:rsidRDefault="00B257D2" w:rsidP="00305726">
      <w:pPr>
        <w:pStyle w:val="Nummering"/>
        <w:numPr>
          <w:ilvl w:val="0"/>
          <w:numId w:val="0"/>
        </w:numPr>
        <w:ind w:left="425"/>
        <w:rPr>
          <w:szCs w:val="20"/>
          <w:lang w:val="nl-BE"/>
        </w:rPr>
      </w:pPr>
    </w:p>
    <w:p w14:paraId="523CF3AC" w14:textId="7C079FEF" w:rsidR="00305726" w:rsidRPr="005C3FDC" w:rsidRDefault="00305726" w:rsidP="0086786F">
      <w:pPr>
        <w:pStyle w:val="Nummering"/>
        <w:numPr>
          <w:ilvl w:val="0"/>
          <w:numId w:val="0"/>
        </w:numPr>
        <w:ind w:left="425"/>
        <w:rPr>
          <w:szCs w:val="20"/>
          <w:lang w:val="nl-BE"/>
        </w:rPr>
      </w:pPr>
      <w:r w:rsidRPr="005C3FDC">
        <w:rPr>
          <w:szCs w:val="20"/>
          <w:lang w:val="nl-BE"/>
        </w:rPr>
        <w:t>Tabel 2: De aangevraagde</w:t>
      </w:r>
      <w:r w:rsidR="006867C3" w:rsidRPr="005C3FDC">
        <w:rPr>
          <w:szCs w:val="20"/>
          <w:lang w:val="nl-BE"/>
        </w:rPr>
        <w:t xml:space="preserve"> en geïnstalleerde windturbines</w:t>
      </w:r>
      <w:r w:rsidR="00D76191" w:rsidRPr="005C3FDC">
        <w:rPr>
          <w:szCs w:val="20"/>
          <w:lang w:val="nl-BE"/>
        </w:rPr>
        <w:t xml:space="preserve"> geïnstalleerd door landbouwers</w:t>
      </w:r>
      <w:r w:rsidRPr="005C3FDC">
        <w:rPr>
          <w:szCs w:val="20"/>
          <w:lang w:val="nl-BE"/>
        </w:rPr>
        <w:t>,</w:t>
      </w:r>
      <w:r w:rsidR="007B43C3" w:rsidRPr="005C3FDC">
        <w:rPr>
          <w:szCs w:val="20"/>
          <w:lang w:val="nl-BE"/>
        </w:rPr>
        <w:t xml:space="preserve"> die betoelaagd werden door de call ter ondersteuning van kleine </w:t>
      </w:r>
      <w:r w:rsidR="003F6B71" w:rsidRPr="005C3FDC">
        <w:rPr>
          <w:szCs w:val="20"/>
          <w:lang w:val="nl-BE"/>
        </w:rPr>
        <w:t>en</w:t>
      </w:r>
      <w:r w:rsidR="007B43C3" w:rsidRPr="005C3FDC">
        <w:rPr>
          <w:szCs w:val="20"/>
          <w:lang w:val="nl-BE"/>
        </w:rPr>
        <w:t xml:space="preserve"> middelgrote windturbines en de calls ter ondersteuning van middelgrote installaties op basis van zonne-energie en kleine en middelgrote windturbines, </w:t>
      </w:r>
      <w:r w:rsidR="0086786F" w:rsidRPr="005C3FDC">
        <w:rPr>
          <w:szCs w:val="20"/>
          <w:lang w:val="nl-BE"/>
        </w:rPr>
        <w:t>voor de periode van 2019 tot op heden, opgedeeld per provincie.</w:t>
      </w:r>
    </w:p>
    <w:tbl>
      <w:tblPr>
        <w:tblStyle w:val="Tabelraster"/>
        <w:tblW w:w="0" w:type="auto"/>
        <w:tblInd w:w="425" w:type="dxa"/>
        <w:tblLook w:val="04A0" w:firstRow="1" w:lastRow="0" w:firstColumn="1" w:lastColumn="0" w:noHBand="0" w:noVBand="1"/>
      </w:tblPr>
      <w:tblGrid>
        <w:gridCol w:w="1784"/>
        <w:gridCol w:w="1859"/>
        <w:gridCol w:w="1880"/>
      </w:tblGrid>
      <w:tr w:rsidR="00314499" w:rsidRPr="005C3FDC" w14:paraId="4A05AD09" w14:textId="77777777" w:rsidTr="009C0C48">
        <w:tc>
          <w:tcPr>
            <w:tcW w:w="1784" w:type="dxa"/>
          </w:tcPr>
          <w:p w14:paraId="075CECA6" w14:textId="77777777" w:rsidR="00314499" w:rsidRPr="005C3FDC" w:rsidRDefault="00314499" w:rsidP="009C0C48">
            <w:pPr>
              <w:pStyle w:val="Nummering"/>
              <w:numPr>
                <w:ilvl w:val="0"/>
                <w:numId w:val="0"/>
              </w:numPr>
              <w:rPr>
                <w:b/>
                <w:bCs/>
                <w:szCs w:val="20"/>
                <w:lang w:val="nl-BE"/>
              </w:rPr>
            </w:pPr>
            <w:r w:rsidRPr="005C3FDC">
              <w:rPr>
                <w:b/>
                <w:bCs/>
                <w:szCs w:val="20"/>
                <w:lang w:val="nl-BE"/>
              </w:rPr>
              <w:t>Provincie</w:t>
            </w:r>
          </w:p>
        </w:tc>
        <w:tc>
          <w:tcPr>
            <w:tcW w:w="1859" w:type="dxa"/>
          </w:tcPr>
          <w:p w14:paraId="12EF43A5" w14:textId="77777777" w:rsidR="00314499" w:rsidRPr="005C3FDC" w:rsidRDefault="00314499" w:rsidP="009C0C48">
            <w:pPr>
              <w:pStyle w:val="Nummering"/>
              <w:numPr>
                <w:ilvl w:val="0"/>
                <w:numId w:val="0"/>
              </w:numPr>
              <w:rPr>
                <w:b/>
                <w:bCs/>
                <w:szCs w:val="20"/>
                <w:lang w:val="nl-BE"/>
              </w:rPr>
            </w:pPr>
            <w:r w:rsidRPr="005C3FDC">
              <w:rPr>
                <w:b/>
                <w:bCs/>
                <w:szCs w:val="20"/>
                <w:lang w:val="nl-BE"/>
              </w:rPr>
              <w:t>aangevraagd</w:t>
            </w:r>
          </w:p>
        </w:tc>
        <w:tc>
          <w:tcPr>
            <w:tcW w:w="1880" w:type="dxa"/>
          </w:tcPr>
          <w:p w14:paraId="0002D248" w14:textId="77777777" w:rsidR="00314499" w:rsidRPr="005C3FDC" w:rsidRDefault="00314499" w:rsidP="009C0C48">
            <w:pPr>
              <w:pStyle w:val="Nummering"/>
              <w:numPr>
                <w:ilvl w:val="0"/>
                <w:numId w:val="0"/>
              </w:numPr>
              <w:rPr>
                <w:b/>
                <w:bCs/>
                <w:szCs w:val="20"/>
                <w:lang w:val="nl-BE"/>
              </w:rPr>
            </w:pPr>
            <w:r w:rsidRPr="005C3FDC">
              <w:rPr>
                <w:b/>
                <w:bCs/>
                <w:szCs w:val="20"/>
                <w:lang w:val="nl-BE"/>
              </w:rPr>
              <w:t>Geïnstalleerd</w:t>
            </w:r>
          </w:p>
        </w:tc>
      </w:tr>
      <w:tr w:rsidR="00314499" w:rsidRPr="005C3FDC" w14:paraId="2C91D507" w14:textId="77777777" w:rsidTr="009C0C48">
        <w:tc>
          <w:tcPr>
            <w:tcW w:w="1784" w:type="dxa"/>
          </w:tcPr>
          <w:p w14:paraId="56CC0E6E" w14:textId="77777777" w:rsidR="00314499" w:rsidRPr="005C3FDC" w:rsidRDefault="00314499" w:rsidP="009C0C48">
            <w:pPr>
              <w:pStyle w:val="Nummering"/>
              <w:numPr>
                <w:ilvl w:val="0"/>
                <w:numId w:val="0"/>
              </w:numPr>
              <w:rPr>
                <w:szCs w:val="20"/>
                <w:lang w:val="nl-BE"/>
              </w:rPr>
            </w:pPr>
            <w:r w:rsidRPr="005C3FDC">
              <w:rPr>
                <w:szCs w:val="20"/>
                <w:lang w:val="nl-BE"/>
              </w:rPr>
              <w:t>West- Vlaanderen</w:t>
            </w:r>
          </w:p>
        </w:tc>
        <w:tc>
          <w:tcPr>
            <w:tcW w:w="1859" w:type="dxa"/>
          </w:tcPr>
          <w:p w14:paraId="6D527BD5" w14:textId="77777777" w:rsidR="00314499" w:rsidRPr="005C3FDC" w:rsidRDefault="00314499" w:rsidP="009C0C48">
            <w:pPr>
              <w:pStyle w:val="Nummering"/>
              <w:numPr>
                <w:ilvl w:val="0"/>
                <w:numId w:val="0"/>
              </w:numPr>
              <w:rPr>
                <w:szCs w:val="20"/>
                <w:lang w:val="nl-BE"/>
              </w:rPr>
            </w:pPr>
            <w:r w:rsidRPr="005C3FDC">
              <w:rPr>
                <w:szCs w:val="20"/>
                <w:lang w:val="nl-BE"/>
              </w:rPr>
              <w:t>45</w:t>
            </w:r>
          </w:p>
        </w:tc>
        <w:tc>
          <w:tcPr>
            <w:tcW w:w="1880" w:type="dxa"/>
          </w:tcPr>
          <w:p w14:paraId="10658D79" w14:textId="77777777" w:rsidR="00314499" w:rsidRPr="005C3FDC" w:rsidRDefault="00314499" w:rsidP="009C0C48">
            <w:pPr>
              <w:pStyle w:val="Nummering"/>
              <w:numPr>
                <w:ilvl w:val="0"/>
                <w:numId w:val="0"/>
              </w:numPr>
              <w:rPr>
                <w:szCs w:val="20"/>
                <w:lang w:val="nl-BE"/>
              </w:rPr>
            </w:pPr>
            <w:r w:rsidRPr="005C3FDC">
              <w:rPr>
                <w:szCs w:val="20"/>
                <w:lang w:val="nl-BE"/>
              </w:rPr>
              <w:t>21</w:t>
            </w:r>
          </w:p>
        </w:tc>
      </w:tr>
      <w:tr w:rsidR="00314499" w:rsidRPr="005C3FDC" w14:paraId="44B5D070" w14:textId="77777777" w:rsidTr="009C0C48">
        <w:tc>
          <w:tcPr>
            <w:tcW w:w="1784" w:type="dxa"/>
          </w:tcPr>
          <w:p w14:paraId="71A63BC4" w14:textId="77777777" w:rsidR="00314499" w:rsidRPr="005C3FDC" w:rsidRDefault="00314499" w:rsidP="009C0C48">
            <w:pPr>
              <w:pStyle w:val="Nummering"/>
              <w:numPr>
                <w:ilvl w:val="0"/>
                <w:numId w:val="0"/>
              </w:numPr>
              <w:rPr>
                <w:szCs w:val="20"/>
                <w:lang w:val="nl-BE"/>
              </w:rPr>
            </w:pPr>
            <w:r w:rsidRPr="005C3FDC">
              <w:rPr>
                <w:szCs w:val="20"/>
                <w:lang w:val="nl-BE"/>
              </w:rPr>
              <w:t>Oost-Vlaanderen</w:t>
            </w:r>
          </w:p>
        </w:tc>
        <w:tc>
          <w:tcPr>
            <w:tcW w:w="1859" w:type="dxa"/>
          </w:tcPr>
          <w:p w14:paraId="114FC052" w14:textId="77777777" w:rsidR="00314499" w:rsidRPr="005C3FDC" w:rsidRDefault="00314499" w:rsidP="009C0C48">
            <w:pPr>
              <w:pStyle w:val="Nummering"/>
              <w:numPr>
                <w:ilvl w:val="0"/>
                <w:numId w:val="0"/>
              </w:numPr>
              <w:rPr>
                <w:szCs w:val="20"/>
                <w:lang w:val="nl-BE"/>
              </w:rPr>
            </w:pPr>
            <w:r w:rsidRPr="005C3FDC">
              <w:rPr>
                <w:szCs w:val="20"/>
                <w:lang w:val="nl-BE"/>
              </w:rPr>
              <w:t>2</w:t>
            </w:r>
          </w:p>
        </w:tc>
        <w:tc>
          <w:tcPr>
            <w:tcW w:w="1880" w:type="dxa"/>
          </w:tcPr>
          <w:p w14:paraId="3B91D5D8" w14:textId="77777777" w:rsidR="00314499" w:rsidRPr="005C3FDC" w:rsidRDefault="00314499" w:rsidP="009C0C48">
            <w:pPr>
              <w:pStyle w:val="Nummering"/>
              <w:numPr>
                <w:ilvl w:val="0"/>
                <w:numId w:val="0"/>
              </w:numPr>
              <w:rPr>
                <w:szCs w:val="20"/>
                <w:lang w:val="nl-BE"/>
              </w:rPr>
            </w:pPr>
            <w:r w:rsidRPr="005C3FDC">
              <w:rPr>
                <w:szCs w:val="20"/>
                <w:lang w:val="nl-BE"/>
              </w:rPr>
              <w:t>0</w:t>
            </w:r>
          </w:p>
        </w:tc>
      </w:tr>
      <w:tr w:rsidR="00314499" w:rsidRPr="005C3FDC" w14:paraId="77321ACF" w14:textId="77777777" w:rsidTr="009C0C48">
        <w:tc>
          <w:tcPr>
            <w:tcW w:w="1784" w:type="dxa"/>
          </w:tcPr>
          <w:p w14:paraId="0E0A203F" w14:textId="77777777" w:rsidR="00314499" w:rsidRPr="005C3FDC" w:rsidRDefault="00314499" w:rsidP="009C0C48">
            <w:pPr>
              <w:pStyle w:val="Nummering"/>
              <w:numPr>
                <w:ilvl w:val="0"/>
                <w:numId w:val="0"/>
              </w:numPr>
              <w:rPr>
                <w:szCs w:val="20"/>
                <w:lang w:val="nl-BE"/>
              </w:rPr>
            </w:pPr>
            <w:r w:rsidRPr="005C3FDC">
              <w:rPr>
                <w:szCs w:val="20"/>
                <w:lang w:val="nl-BE"/>
              </w:rPr>
              <w:t>Vlaams-Brabant</w:t>
            </w:r>
          </w:p>
        </w:tc>
        <w:tc>
          <w:tcPr>
            <w:tcW w:w="1859" w:type="dxa"/>
          </w:tcPr>
          <w:p w14:paraId="3583D645" w14:textId="77777777" w:rsidR="00314499" w:rsidRPr="005C3FDC" w:rsidRDefault="00314499" w:rsidP="009C0C48">
            <w:pPr>
              <w:pStyle w:val="Nummering"/>
              <w:numPr>
                <w:ilvl w:val="0"/>
                <w:numId w:val="0"/>
              </w:numPr>
              <w:rPr>
                <w:szCs w:val="20"/>
                <w:lang w:val="nl-BE"/>
              </w:rPr>
            </w:pPr>
            <w:r w:rsidRPr="005C3FDC">
              <w:rPr>
                <w:szCs w:val="20"/>
                <w:lang w:val="nl-BE"/>
              </w:rPr>
              <w:t>3</w:t>
            </w:r>
          </w:p>
        </w:tc>
        <w:tc>
          <w:tcPr>
            <w:tcW w:w="1880" w:type="dxa"/>
          </w:tcPr>
          <w:p w14:paraId="1DBFF68D" w14:textId="77777777" w:rsidR="00314499" w:rsidRPr="005C3FDC" w:rsidRDefault="00314499" w:rsidP="009C0C48">
            <w:pPr>
              <w:pStyle w:val="Nummering"/>
              <w:numPr>
                <w:ilvl w:val="0"/>
                <w:numId w:val="0"/>
              </w:numPr>
              <w:rPr>
                <w:szCs w:val="20"/>
                <w:lang w:val="nl-BE"/>
              </w:rPr>
            </w:pPr>
            <w:r w:rsidRPr="005C3FDC">
              <w:rPr>
                <w:szCs w:val="20"/>
                <w:lang w:val="nl-BE"/>
              </w:rPr>
              <w:t>1</w:t>
            </w:r>
          </w:p>
        </w:tc>
      </w:tr>
      <w:tr w:rsidR="00314499" w:rsidRPr="005C3FDC" w14:paraId="14DC0BF9" w14:textId="77777777" w:rsidTr="009C0C48">
        <w:tc>
          <w:tcPr>
            <w:tcW w:w="1784" w:type="dxa"/>
          </w:tcPr>
          <w:p w14:paraId="583B81BE" w14:textId="77777777" w:rsidR="00314499" w:rsidRPr="005C3FDC" w:rsidRDefault="00314499" w:rsidP="009C0C48">
            <w:pPr>
              <w:pStyle w:val="Nummering"/>
              <w:numPr>
                <w:ilvl w:val="0"/>
                <w:numId w:val="0"/>
              </w:numPr>
              <w:rPr>
                <w:szCs w:val="20"/>
                <w:lang w:val="nl-BE"/>
              </w:rPr>
            </w:pPr>
            <w:r w:rsidRPr="005C3FDC">
              <w:rPr>
                <w:szCs w:val="20"/>
                <w:lang w:val="nl-BE"/>
              </w:rPr>
              <w:t>Limburg</w:t>
            </w:r>
          </w:p>
        </w:tc>
        <w:tc>
          <w:tcPr>
            <w:tcW w:w="1859" w:type="dxa"/>
          </w:tcPr>
          <w:p w14:paraId="7DED2A50" w14:textId="77777777" w:rsidR="00314499" w:rsidRPr="005C3FDC" w:rsidRDefault="00314499" w:rsidP="009C0C48">
            <w:pPr>
              <w:pStyle w:val="Nummering"/>
              <w:numPr>
                <w:ilvl w:val="0"/>
                <w:numId w:val="0"/>
              </w:numPr>
              <w:rPr>
                <w:szCs w:val="20"/>
                <w:lang w:val="nl-BE"/>
              </w:rPr>
            </w:pPr>
            <w:r w:rsidRPr="005C3FDC">
              <w:rPr>
                <w:szCs w:val="20"/>
                <w:lang w:val="nl-BE"/>
              </w:rPr>
              <w:t>3</w:t>
            </w:r>
          </w:p>
        </w:tc>
        <w:tc>
          <w:tcPr>
            <w:tcW w:w="1880" w:type="dxa"/>
          </w:tcPr>
          <w:p w14:paraId="0E7D4C88" w14:textId="77777777" w:rsidR="00314499" w:rsidRPr="005C3FDC" w:rsidRDefault="00314499" w:rsidP="009C0C48">
            <w:pPr>
              <w:pStyle w:val="Nummering"/>
              <w:numPr>
                <w:ilvl w:val="0"/>
                <w:numId w:val="0"/>
              </w:numPr>
              <w:rPr>
                <w:szCs w:val="20"/>
                <w:lang w:val="nl-BE"/>
              </w:rPr>
            </w:pPr>
            <w:r w:rsidRPr="005C3FDC">
              <w:rPr>
                <w:szCs w:val="20"/>
                <w:lang w:val="nl-BE"/>
              </w:rPr>
              <w:t>2</w:t>
            </w:r>
          </w:p>
        </w:tc>
      </w:tr>
    </w:tbl>
    <w:p w14:paraId="7950925D" w14:textId="6F602A06" w:rsidR="00697395" w:rsidRPr="005C3FDC" w:rsidRDefault="00697395"/>
    <w:p w14:paraId="179FCC51" w14:textId="77777777" w:rsidR="00B257D2" w:rsidRDefault="00B257D2" w:rsidP="0086786F">
      <w:pPr>
        <w:pStyle w:val="Nummering"/>
        <w:numPr>
          <w:ilvl w:val="0"/>
          <w:numId w:val="0"/>
        </w:numPr>
        <w:ind w:left="425"/>
        <w:rPr>
          <w:szCs w:val="20"/>
          <w:lang w:val="nl-BE"/>
        </w:rPr>
      </w:pPr>
    </w:p>
    <w:p w14:paraId="5739169F" w14:textId="180BCC0D" w:rsidR="00C24FF6" w:rsidRPr="005C3FDC" w:rsidRDefault="00C24FF6" w:rsidP="0086786F">
      <w:pPr>
        <w:pStyle w:val="Nummering"/>
        <w:numPr>
          <w:ilvl w:val="0"/>
          <w:numId w:val="0"/>
        </w:numPr>
        <w:ind w:left="425"/>
        <w:rPr>
          <w:szCs w:val="20"/>
          <w:lang w:val="nl-BE"/>
        </w:rPr>
      </w:pPr>
      <w:r w:rsidRPr="005C3FDC">
        <w:rPr>
          <w:szCs w:val="20"/>
          <w:lang w:val="nl-BE"/>
        </w:rPr>
        <w:t xml:space="preserve">Tabel 3: De geleverde </w:t>
      </w:r>
      <w:r w:rsidR="00C271DA" w:rsidRPr="005C3FDC">
        <w:rPr>
          <w:szCs w:val="20"/>
          <w:lang w:val="nl-BE"/>
        </w:rPr>
        <w:t>elektriciteit</w:t>
      </w:r>
      <w:r w:rsidR="00576E2E" w:rsidRPr="005C3FDC">
        <w:rPr>
          <w:szCs w:val="20"/>
          <w:lang w:val="nl-BE"/>
        </w:rPr>
        <w:t xml:space="preserve"> </w:t>
      </w:r>
      <w:r w:rsidR="008152E6" w:rsidRPr="005C3FDC">
        <w:rPr>
          <w:szCs w:val="20"/>
          <w:lang w:val="nl-BE"/>
        </w:rPr>
        <w:t xml:space="preserve">per jaar </w:t>
      </w:r>
      <w:r w:rsidR="00576E2E" w:rsidRPr="005C3FDC">
        <w:rPr>
          <w:szCs w:val="20"/>
          <w:lang w:val="nl-BE"/>
        </w:rPr>
        <w:t>door windturbines</w:t>
      </w:r>
      <w:r w:rsidR="00D76191" w:rsidRPr="005C3FDC">
        <w:rPr>
          <w:szCs w:val="20"/>
          <w:lang w:val="nl-BE"/>
        </w:rPr>
        <w:t xml:space="preserve"> geïnstalleerd door landbouwers</w:t>
      </w:r>
      <w:r w:rsidR="00576E2E" w:rsidRPr="005C3FDC">
        <w:rPr>
          <w:szCs w:val="20"/>
          <w:lang w:val="nl-BE"/>
        </w:rPr>
        <w:t xml:space="preserve">, </w:t>
      </w:r>
      <w:r w:rsidR="007B43C3" w:rsidRPr="005C3FDC">
        <w:rPr>
          <w:szCs w:val="20"/>
          <w:lang w:val="nl-BE"/>
        </w:rPr>
        <w:t xml:space="preserve">die betoelaagd werden door de call ter ondersteuning van kleine </w:t>
      </w:r>
      <w:r w:rsidR="007E5250" w:rsidRPr="005C3FDC">
        <w:rPr>
          <w:szCs w:val="20"/>
          <w:lang w:val="nl-BE"/>
        </w:rPr>
        <w:t>en</w:t>
      </w:r>
      <w:r w:rsidR="007B43C3" w:rsidRPr="005C3FDC">
        <w:rPr>
          <w:szCs w:val="20"/>
          <w:lang w:val="nl-BE"/>
        </w:rPr>
        <w:t xml:space="preserve"> middelgrote windturbines en de calls ter ondersteuning van middelgrote installaties op basis van zonne-energie en kleine en middelgrote windturbines, </w:t>
      </w:r>
      <w:r w:rsidR="00576E2E" w:rsidRPr="005C3FDC">
        <w:rPr>
          <w:szCs w:val="20"/>
          <w:lang w:val="nl-BE"/>
        </w:rPr>
        <w:t>voor de periode van 2019 tot op heden</w:t>
      </w:r>
      <w:r w:rsidR="00B804FC" w:rsidRPr="005C3FDC">
        <w:rPr>
          <w:szCs w:val="20"/>
          <w:lang w:val="nl-BE"/>
        </w:rPr>
        <w:t xml:space="preserve">, per </w:t>
      </w:r>
      <w:r w:rsidR="00965EB5" w:rsidRPr="005C3FDC">
        <w:rPr>
          <w:szCs w:val="20"/>
          <w:lang w:val="nl-BE"/>
        </w:rPr>
        <w:t>provincie</w:t>
      </w:r>
      <w:r w:rsidR="0004349F" w:rsidRPr="005C3FDC">
        <w:rPr>
          <w:szCs w:val="20"/>
          <w:lang w:val="nl-BE"/>
        </w:rPr>
        <w:t>.</w:t>
      </w:r>
    </w:p>
    <w:tbl>
      <w:tblPr>
        <w:tblStyle w:val="Tabelraster"/>
        <w:tblW w:w="0" w:type="auto"/>
        <w:tblInd w:w="708" w:type="dxa"/>
        <w:tblLook w:val="04A0" w:firstRow="1" w:lastRow="0" w:firstColumn="1" w:lastColumn="0" w:noHBand="0" w:noVBand="1"/>
      </w:tblPr>
      <w:tblGrid>
        <w:gridCol w:w="1839"/>
        <w:gridCol w:w="2268"/>
      </w:tblGrid>
      <w:tr w:rsidR="0086786F" w:rsidRPr="005C3FDC" w14:paraId="101D3415" w14:textId="77777777" w:rsidTr="0086786F">
        <w:tc>
          <w:tcPr>
            <w:tcW w:w="1839" w:type="dxa"/>
          </w:tcPr>
          <w:p w14:paraId="28419A93" w14:textId="545DA3FC" w:rsidR="00965EB5" w:rsidRPr="005C3FDC" w:rsidRDefault="00965EB5" w:rsidP="0086786F">
            <w:pPr>
              <w:pStyle w:val="Nummering"/>
              <w:numPr>
                <w:ilvl w:val="0"/>
                <w:numId w:val="0"/>
              </w:numPr>
              <w:rPr>
                <w:b/>
                <w:bCs/>
                <w:szCs w:val="20"/>
                <w:lang w:val="nl-BE"/>
              </w:rPr>
            </w:pPr>
            <w:r w:rsidRPr="005C3FDC">
              <w:rPr>
                <w:b/>
                <w:bCs/>
                <w:szCs w:val="20"/>
                <w:lang w:val="nl-BE"/>
              </w:rPr>
              <w:t xml:space="preserve">Provincie </w:t>
            </w:r>
          </w:p>
        </w:tc>
        <w:tc>
          <w:tcPr>
            <w:tcW w:w="2268" w:type="dxa"/>
          </w:tcPr>
          <w:p w14:paraId="77D3B6EA" w14:textId="4DE51035" w:rsidR="00965EB5" w:rsidRPr="005C3FDC" w:rsidRDefault="00A117E0" w:rsidP="0086786F">
            <w:pPr>
              <w:pStyle w:val="Nummering"/>
              <w:numPr>
                <w:ilvl w:val="0"/>
                <w:numId w:val="0"/>
              </w:numPr>
              <w:rPr>
                <w:b/>
                <w:bCs/>
                <w:szCs w:val="20"/>
                <w:lang w:val="nl-BE"/>
              </w:rPr>
            </w:pPr>
            <w:r w:rsidRPr="005C3FDC">
              <w:rPr>
                <w:b/>
                <w:bCs/>
                <w:szCs w:val="20"/>
                <w:lang w:val="nl-BE"/>
              </w:rPr>
              <w:t>G</w:t>
            </w:r>
            <w:r w:rsidR="00965EB5" w:rsidRPr="005C3FDC">
              <w:rPr>
                <w:b/>
                <w:bCs/>
                <w:szCs w:val="20"/>
                <w:lang w:val="nl-BE"/>
              </w:rPr>
              <w:t>epro</w:t>
            </w:r>
            <w:r w:rsidRPr="005C3FDC">
              <w:rPr>
                <w:b/>
                <w:bCs/>
                <w:szCs w:val="20"/>
                <w:lang w:val="nl-BE"/>
              </w:rPr>
              <w:t>duceerde e</w:t>
            </w:r>
            <w:r w:rsidR="0086786F" w:rsidRPr="005C3FDC">
              <w:rPr>
                <w:b/>
                <w:bCs/>
                <w:szCs w:val="20"/>
                <w:lang w:val="nl-BE"/>
              </w:rPr>
              <w:t>lektriciteit</w:t>
            </w:r>
          </w:p>
        </w:tc>
      </w:tr>
      <w:tr w:rsidR="0086786F" w:rsidRPr="005C3FDC" w14:paraId="3B83B4D6" w14:textId="77777777" w:rsidTr="0086786F">
        <w:tc>
          <w:tcPr>
            <w:tcW w:w="1839" w:type="dxa"/>
          </w:tcPr>
          <w:p w14:paraId="4B63D3E2" w14:textId="5D2D5F0F" w:rsidR="00965EB5" w:rsidRPr="005C3FDC" w:rsidRDefault="00A117E0" w:rsidP="0086786F">
            <w:pPr>
              <w:pStyle w:val="Nummering"/>
              <w:numPr>
                <w:ilvl w:val="0"/>
                <w:numId w:val="0"/>
              </w:numPr>
              <w:rPr>
                <w:szCs w:val="20"/>
                <w:lang w:val="nl-BE"/>
              </w:rPr>
            </w:pPr>
            <w:r w:rsidRPr="005C3FDC">
              <w:rPr>
                <w:szCs w:val="20"/>
                <w:lang w:val="nl-BE"/>
              </w:rPr>
              <w:t>West- Vlaanderen</w:t>
            </w:r>
          </w:p>
        </w:tc>
        <w:tc>
          <w:tcPr>
            <w:tcW w:w="2268" w:type="dxa"/>
          </w:tcPr>
          <w:p w14:paraId="0A804813" w14:textId="16FF601E" w:rsidR="00A117E0" w:rsidRPr="005C3FDC" w:rsidRDefault="00A117E0" w:rsidP="0086786F">
            <w:pPr>
              <w:pStyle w:val="Nummering"/>
              <w:numPr>
                <w:ilvl w:val="0"/>
                <w:numId w:val="0"/>
              </w:numPr>
              <w:rPr>
                <w:szCs w:val="20"/>
                <w:lang w:val="nl-BE"/>
              </w:rPr>
            </w:pPr>
            <w:r w:rsidRPr="005C3FDC">
              <w:rPr>
                <w:szCs w:val="20"/>
                <w:lang w:val="nl-BE"/>
              </w:rPr>
              <w:t>269</w:t>
            </w:r>
            <w:r w:rsidR="003D2270" w:rsidRPr="005C3FDC">
              <w:rPr>
                <w:szCs w:val="20"/>
                <w:lang w:val="nl-BE"/>
              </w:rPr>
              <w:t>.</w:t>
            </w:r>
            <w:r w:rsidRPr="005C3FDC">
              <w:rPr>
                <w:szCs w:val="20"/>
                <w:lang w:val="nl-BE"/>
              </w:rPr>
              <w:t>546</w:t>
            </w:r>
            <w:r w:rsidR="003D2270" w:rsidRPr="005C3FDC">
              <w:rPr>
                <w:szCs w:val="20"/>
                <w:lang w:val="nl-BE"/>
              </w:rPr>
              <w:t xml:space="preserve"> kWh</w:t>
            </w:r>
          </w:p>
          <w:p w14:paraId="4FC45F2A" w14:textId="77777777" w:rsidR="00965EB5" w:rsidRPr="005C3FDC" w:rsidRDefault="00965EB5" w:rsidP="0086786F">
            <w:pPr>
              <w:pStyle w:val="Nummering"/>
              <w:numPr>
                <w:ilvl w:val="0"/>
                <w:numId w:val="0"/>
              </w:numPr>
              <w:rPr>
                <w:szCs w:val="20"/>
                <w:lang w:val="nl-BE"/>
              </w:rPr>
            </w:pPr>
          </w:p>
        </w:tc>
      </w:tr>
      <w:tr w:rsidR="0086786F" w:rsidRPr="005C3FDC" w14:paraId="445B4E8F" w14:textId="77777777" w:rsidTr="0086786F">
        <w:tc>
          <w:tcPr>
            <w:tcW w:w="1839" w:type="dxa"/>
          </w:tcPr>
          <w:p w14:paraId="46BD42C5" w14:textId="394B47E5" w:rsidR="00965EB5" w:rsidRPr="005C3FDC" w:rsidRDefault="00A117E0" w:rsidP="0086786F">
            <w:pPr>
              <w:pStyle w:val="Nummering"/>
              <w:numPr>
                <w:ilvl w:val="0"/>
                <w:numId w:val="0"/>
              </w:numPr>
              <w:rPr>
                <w:szCs w:val="20"/>
                <w:lang w:val="nl-BE"/>
              </w:rPr>
            </w:pPr>
            <w:r w:rsidRPr="005C3FDC">
              <w:rPr>
                <w:szCs w:val="20"/>
                <w:lang w:val="nl-BE"/>
              </w:rPr>
              <w:t>Vlaams-Brabant</w:t>
            </w:r>
          </w:p>
        </w:tc>
        <w:tc>
          <w:tcPr>
            <w:tcW w:w="2268" w:type="dxa"/>
          </w:tcPr>
          <w:p w14:paraId="1428FDE7" w14:textId="1EC9D437" w:rsidR="003D2270" w:rsidRPr="005C3FDC" w:rsidRDefault="003D2270" w:rsidP="0086786F">
            <w:pPr>
              <w:pStyle w:val="Nummering"/>
              <w:numPr>
                <w:ilvl w:val="0"/>
                <w:numId w:val="0"/>
              </w:numPr>
              <w:rPr>
                <w:szCs w:val="20"/>
                <w:lang w:val="nl-BE"/>
              </w:rPr>
            </w:pPr>
            <w:r w:rsidRPr="005C3FDC">
              <w:rPr>
                <w:szCs w:val="20"/>
                <w:lang w:val="nl-BE"/>
              </w:rPr>
              <w:t>17.444 kWh</w:t>
            </w:r>
          </w:p>
          <w:p w14:paraId="65B74EEA" w14:textId="77777777" w:rsidR="00965EB5" w:rsidRPr="005C3FDC" w:rsidRDefault="00965EB5" w:rsidP="0086786F">
            <w:pPr>
              <w:pStyle w:val="Nummering"/>
              <w:numPr>
                <w:ilvl w:val="0"/>
                <w:numId w:val="0"/>
              </w:numPr>
              <w:rPr>
                <w:szCs w:val="20"/>
                <w:lang w:val="nl-BE"/>
              </w:rPr>
            </w:pPr>
          </w:p>
        </w:tc>
      </w:tr>
      <w:tr w:rsidR="0086786F" w:rsidRPr="005C3FDC" w14:paraId="71075CF1" w14:textId="77777777" w:rsidTr="0086786F">
        <w:tc>
          <w:tcPr>
            <w:tcW w:w="1839" w:type="dxa"/>
          </w:tcPr>
          <w:p w14:paraId="7DE19ED5" w14:textId="12D93ABA" w:rsidR="00965EB5" w:rsidRPr="005C3FDC" w:rsidRDefault="00A117E0" w:rsidP="0086786F">
            <w:pPr>
              <w:pStyle w:val="Nummering"/>
              <w:numPr>
                <w:ilvl w:val="0"/>
                <w:numId w:val="0"/>
              </w:numPr>
              <w:rPr>
                <w:szCs w:val="20"/>
                <w:lang w:val="nl-BE"/>
              </w:rPr>
            </w:pPr>
            <w:r w:rsidRPr="005C3FDC">
              <w:rPr>
                <w:szCs w:val="20"/>
                <w:lang w:val="nl-BE"/>
              </w:rPr>
              <w:t>Limburg</w:t>
            </w:r>
          </w:p>
        </w:tc>
        <w:tc>
          <w:tcPr>
            <w:tcW w:w="2268" w:type="dxa"/>
          </w:tcPr>
          <w:p w14:paraId="5362A917" w14:textId="65AF2396" w:rsidR="003D2270" w:rsidRPr="005C3FDC" w:rsidRDefault="003D2270" w:rsidP="0086786F">
            <w:pPr>
              <w:pStyle w:val="Nummering"/>
              <w:numPr>
                <w:ilvl w:val="0"/>
                <w:numId w:val="0"/>
              </w:numPr>
              <w:rPr>
                <w:szCs w:val="20"/>
                <w:lang w:val="nl-BE"/>
              </w:rPr>
            </w:pPr>
            <w:r w:rsidRPr="005C3FDC">
              <w:rPr>
                <w:szCs w:val="20"/>
                <w:lang w:val="nl-BE"/>
              </w:rPr>
              <w:t>30.004 kWh</w:t>
            </w:r>
          </w:p>
          <w:p w14:paraId="53975E3E" w14:textId="77777777" w:rsidR="00965EB5" w:rsidRPr="005C3FDC" w:rsidRDefault="00965EB5" w:rsidP="0086786F">
            <w:pPr>
              <w:pStyle w:val="Nummering"/>
              <w:numPr>
                <w:ilvl w:val="0"/>
                <w:numId w:val="0"/>
              </w:numPr>
              <w:rPr>
                <w:szCs w:val="20"/>
                <w:lang w:val="nl-BE"/>
              </w:rPr>
            </w:pPr>
          </w:p>
        </w:tc>
      </w:tr>
    </w:tbl>
    <w:p w14:paraId="1E4E23EA" w14:textId="77777777" w:rsidR="00965EB5" w:rsidRPr="005C3FDC" w:rsidRDefault="00965EB5" w:rsidP="00965EB5">
      <w:pPr>
        <w:ind w:left="708"/>
        <w:rPr>
          <w:lang w:val="nl-BE"/>
        </w:rPr>
      </w:pPr>
    </w:p>
    <w:p w14:paraId="2E3670F1" w14:textId="77777777" w:rsidR="00B257D2" w:rsidRDefault="00B257D2">
      <w:pPr>
        <w:spacing w:after="160" w:line="259" w:lineRule="auto"/>
        <w:jc w:val="left"/>
        <w:rPr>
          <w:lang w:val="nl-BE"/>
        </w:rPr>
      </w:pPr>
      <w:r>
        <w:rPr>
          <w:lang w:val="nl-BE"/>
        </w:rPr>
        <w:br w:type="page"/>
      </w:r>
    </w:p>
    <w:p w14:paraId="285DE45B" w14:textId="6A7539C7" w:rsidR="008B2654" w:rsidRPr="005C3FDC" w:rsidRDefault="008B2654" w:rsidP="00AF53AE">
      <w:pPr>
        <w:rPr>
          <w:lang w:val="nl-BE"/>
        </w:rPr>
      </w:pPr>
      <w:r w:rsidRPr="005C3FDC">
        <w:rPr>
          <w:lang w:val="nl-BE"/>
        </w:rPr>
        <w:lastRenderedPageBreak/>
        <w:t xml:space="preserve">Tabel 4: </w:t>
      </w:r>
      <w:r w:rsidR="00AA4DB0" w:rsidRPr="005C3FDC">
        <w:rPr>
          <w:lang w:val="nl-BE"/>
        </w:rPr>
        <w:t>H</w:t>
      </w:r>
      <w:r w:rsidRPr="005C3FDC">
        <w:rPr>
          <w:lang w:val="nl-BE"/>
        </w:rPr>
        <w:t xml:space="preserve">et uitbetaald bedrag </w:t>
      </w:r>
      <w:r w:rsidR="00AA4DB0" w:rsidRPr="005C3FDC">
        <w:rPr>
          <w:lang w:val="nl-BE"/>
        </w:rPr>
        <w:t xml:space="preserve">financiële steun </w:t>
      </w:r>
      <w:r w:rsidR="00427AC2" w:rsidRPr="005C3FDC">
        <w:rPr>
          <w:lang w:val="nl-BE"/>
        </w:rPr>
        <w:t>aan landbouwers om een windturbine te bouwen, binnen het kader van de call ter ondersteuning van kleine en middelgrote windturbines en de calls ter ondersteuning van middelgrote installaties op basis van zonne-energie en kleine en middelgrote windturbines.</w:t>
      </w:r>
    </w:p>
    <w:p w14:paraId="66D0D0D9" w14:textId="77777777" w:rsidR="00BC5150" w:rsidRPr="005C3FDC" w:rsidRDefault="00BC5150" w:rsidP="00AF53AE">
      <w:pPr>
        <w:rPr>
          <w:lang w:val="nl-BE"/>
        </w:rPr>
      </w:pPr>
    </w:p>
    <w:tbl>
      <w:tblPr>
        <w:tblStyle w:val="Tabelraster"/>
        <w:tblW w:w="0" w:type="auto"/>
        <w:tblInd w:w="425" w:type="dxa"/>
        <w:tblLook w:val="04A0" w:firstRow="1" w:lastRow="0" w:firstColumn="1" w:lastColumn="0" w:noHBand="0" w:noVBand="1"/>
      </w:tblPr>
      <w:tblGrid>
        <w:gridCol w:w="1567"/>
        <w:gridCol w:w="2080"/>
      </w:tblGrid>
      <w:tr w:rsidR="00BC5150" w:rsidRPr="005C3FDC" w14:paraId="15C6E2EF" w14:textId="77777777" w:rsidTr="00153233">
        <w:tc>
          <w:tcPr>
            <w:tcW w:w="1567" w:type="dxa"/>
          </w:tcPr>
          <w:p w14:paraId="461AB864" w14:textId="77777777" w:rsidR="00BC5150" w:rsidRPr="005C3FDC" w:rsidRDefault="00BC5150" w:rsidP="00153233">
            <w:pPr>
              <w:pStyle w:val="Nummering"/>
              <w:numPr>
                <w:ilvl w:val="0"/>
                <w:numId w:val="0"/>
              </w:numPr>
              <w:rPr>
                <w:b/>
                <w:bCs/>
                <w:szCs w:val="20"/>
                <w:lang w:val="nl-BE"/>
              </w:rPr>
            </w:pPr>
            <w:r w:rsidRPr="005C3FDC">
              <w:rPr>
                <w:b/>
                <w:bCs/>
                <w:szCs w:val="20"/>
                <w:lang w:val="nl-BE"/>
              </w:rPr>
              <w:t>Jaar</w:t>
            </w:r>
          </w:p>
        </w:tc>
        <w:tc>
          <w:tcPr>
            <w:tcW w:w="2080" w:type="dxa"/>
          </w:tcPr>
          <w:p w14:paraId="0A20A7CD" w14:textId="36917141" w:rsidR="00BC5150" w:rsidRPr="005C3FDC" w:rsidRDefault="00BC5150" w:rsidP="00153233">
            <w:pPr>
              <w:pStyle w:val="Nummering"/>
              <w:numPr>
                <w:ilvl w:val="0"/>
                <w:numId w:val="0"/>
              </w:numPr>
              <w:rPr>
                <w:b/>
                <w:bCs/>
                <w:szCs w:val="20"/>
                <w:lang w:val="nl-BE"/>
              </w:rPr>
            </w:pPr>
            <w:r w:rsidRPr="005C3FDC">
              <w:rPr>
                <w:b/>
                <w:bCs/>
                <w:szCs w:val="20"/>
                <w:lang w:val="nl-BE"/>
              </w:rPr>
              <w:t>Uitbetaald bedrag</w:t>
            </w:r>
            <w:r w:rsidR="008627F5">
              <w:rPr>
                <w:b/>
                <w:bCs/>
                <w:szCs w:val="20"/>
                <w:lang w:val="nl-BE"/>
              </w:rPr>
              <w:t xml:space="preserve"> (euro)</w:t>
            </w:r>
          </w:p>
        </w:tc>
      </w:tr>
      <w:tr w:rsidR="00BC5150" w:rsidRPr="005C3FDC" w14:paraId="18FA2D52" w14:textId="77777777" w:rsidTr="00153233">
        <w:tc>
          <w:tcPr>
            <w:tcW w:w="1567" w:type="dxa"/>
          </w:tcPr>
          <w:p w14:paraId="09FC9935" w14:textId="77777777" w:rsidR="00BC5150" w:rsidRPr="005C3FDC" w:rsidRDefault="00BC5150" w:rsidP="00153233">
            <w:pPr>
              <w:pStyle w:val="Nummering"/>
              <w:numPr>
                <w:ilvl w:val="0"/>
                <w:numId w:val="0"/>
              </w:numPr>
              <w:rPr>
                <w:szCs w:val="20"/>
                <w:lang w:val="nl-BE"/>
              </w:rPr>
            </w:pPr>
            <w:r w:rsidRPr="005C3FDC">
              <w:rPr>
                <w:szCs w:val="20"/>
                <w:lang w:val="nl-BE"/>
              </w:rPr>
              <w:t>2019</w:t>
            </w:r>
          </w:p>
        </w:tc>
        <w:tc>
          <w:tcPr>
            <w:tcW w:w="2080" w:type="dxa"/>
          </w:tcPr>
          <w:p w14:paraId="3A8E4A70" w14:textId="78376124" w:rsidR="00BC5150" w:rsidRPr="005C3FDC" w:rsidRDefault="00F92D14" w:rsidP="00F92D14">
            <w:pPr>
              <w:rPr>
                <w:lang w:val="nl-BE"/>
              </w:rPr>
            </w:pPr>
            <w:r w:rsidRPr="005C3FDC">
              <w:rPr>
                <w:lang w:val="nl-BE"/>
              </w:rPr>
              <w:t>397.918,00</w:t>
            </w:r>
          </w:p>
        </w:tc>
      </w:tr>
      <w:tr w:rsidR="00BC5150" w:rsidRPr="005C3FDC" w14:paraId="2BD8FDF4" w14:textId="77777777" w:rsidTr="00153233">
        <w:tc>
          <w:tcPr>
            <w:tcW w:w="1567" w:type="dxa"/>
          </w:tcPr>
          <w:p w14:paraId="50A95178" w14:textId="77777777" w:rsidR="00BC5150" w:rsidRPr="005C3FDC" w:rsidRDefault="00BC5150" w:rsidP="00153233">
            <w:pPr>
              <w:pStyle w:val="Nummering"/>
              <w:numPr>
                <w:ilvl w:val="0"/>
                <w:numId w:val="0"/>
              </w:numPr>
              <w:rPr>
                <w:szCs w:val="20"/>
                <w:lang w:val="nl-BE"/>
              </w:rPr>
            </w:pPr>
            <w:r w:rsidRPr="005C3FDC">
              <w:rPr>
                <w:szCs w:val="20"/>
                <w:lang w:val="nl-BE"/>
              </w:rPr>
              <w:t>2020</w:t>
            </w:r>
          </w:p>
        </w:tc>
        <w:tc>
          <w:tcPr>
            <w:tcW w:w="2080" w:type="dxa"/>
          </w:tcPr>
          <w:p w14:paraId="0AA748A8" w14:textId="50C856BC" w:rsidR="00BC5150" w:rsidRPr="005C3FDC" w:rsidRDefault="00D4209B" w:rsidP="00D4209B">
            <w:pPr>
              <w:rPr>
                <w:lang w:val="nl-BE"/>
              </w:rPr>
            </w:pPr>
            <w:r w:rsidRPr="005C3FDC">
              <w:rPr>
                <w:lang w:val="nl-BE"/>
              </w:rPr>
              <w:t>295.572,00</w:t>
            </w:r>
          </w:p>
        </w:tc>
      </w:tr>
      <w:tr w:rsidR="00BC5150" w:rsidRPr="005C3FDC" w14:paraId="7B8801E7" w14:textId="77777777" w:rsidTr="00153233">
        <w:tc>
          <w:tcPr>
            <w:tcW w:w="1567" w:type="dxa"/>
          </w:tcPr>
          <w:p w14:paraId="3E934099" w14:textId="77777777" w:rsidR="00BC5150" w:rsidRPr="005C3FDC" w:rsidRDefault="00BC5150" w:rsidP="00153233">
            <w:pPr>
              <w:pStyle w:val="Nummering"/>
              <w:numPr>
                <w:ilvl w:val="0"/>
                <w:numId w:val="0"/>
              </w:numPr>
              <w:rPr>
                <w:szCs w:val="20"/>
                <w:lang w:val="nl-BE"/>
              </w:rPr>
            </w:pPr>
            <w:r w:rsidRPr="005C3FDC">
              <w:rPr>
                <w:szCs w:val="20"/>
                <w:lang w:val="nl-BE"/>
              </w:rPr>
              <w:t>2021</w:t>
            </w:r>
          </w:p>
        </w:tc>
        <w:tc>
          <w:tcPr>
            <w:tcW w:w="2080" w:type="dxa"/>
          </w:tcPr>
          <w:p w14:paraId="322207F2" w14:textId="0D2B5576" w:rsidR="00BC5150" w:rsidRPr="005C3FDC" w:rsidRDefault="00496D8E" w:rsidP="00153233">
            <w:pPr>
              <w:pStyle w:val="Nummering"/>
              <w:numPr>
                <w:ilvl w:val="0"/>
                <w:numId w:val="0"/>
              </w:numPr>
              <w:rPr>
                <w:szCs w:val="20"/>
                <w:lang w:val="nl-BE"/>
              </w:rPr>
            </w:pPr>
            <w:r w:rsidRPr="005C3FDC">
              <w:rPr>
                <w:szCs w:val="20"/>
                <w:lang w:val="nl-BE"/>
              </w:rPr>
              <w:t>0</w:t>
            </w:r>
          </w:p>
        </w:tc>
      </w:tr>
      <w:tr w:rsidR="00BC5150" w:rsidRPr="005C3FDC" w14:paraId="6E212CC3" w14:textId="77777777" w:rsidTr="00153233">
        <w:tc>
          <w:tcPr>
            <w:tcW w:w="1567" w:type="dxa"/>
          </w:tcPr>
          <w:p w14:paraId="2BBDF221" w14:textId="77777777" w:rsidR="00BC5150" w:rsidRPr="005C3FDC" w:rsidRDefault="00BC5150" w:rsidP="00153233">
            <w:pPr>
              <w:pStyle w:val="Nummering"/>
              <w:numPr>
                <w:ilvl w:val="0"/>
                <w:numId w:val="0"/>
              </w:numPr>
              <w:rPr>
                <w:szCs w:val="20"/>
                <w:lang w:val="nl-BE"/>
              </w:rPr>
            </w:pPr>
            <w:r w:rsidRPr="005C3FDC">
              <w:rPr>
                <w:szCs w:val="20"/>
                <w:lang w:val="nl-BE"/>
              </w:rPr>
              <w:t>2022</w:t>
            </w:r>
          </w:p>
        </w:tc>
        <w:tc>
          <w:tcPr>
            <w:tcW w:w="2080" w:type="dxa"/>
          </w:tcPr>
          <w:p w14:paraId="30FEB587" w14:textId="386D8D85" w:rsidR="00BC5150" w:rsidRPr="005C3FDC" w:rsidRDefault="00BC5150" w:rsidP="00153233">
            <w:pPr>
              <w:pStyle w:val="Nummering"/>
              <w:numPr>
                <w:ilvl w:val="0"/>
                <w:numId w:val="0"/>
              </w:numPr>
              <w:rPr>
                <w:szCs w:val="20"/>
                <w:lang w:val="nl-BE"/>
              </w:rPr>
            </w:pPr>
            <w:r w:rsidRPr="005C3FDC">
              <w:rPr>
                <w:szCs w:val="20"/>
                <w:lang w:val="nl-BE"/>
              </w:rPr>
              <w:t>0</w:t>
            </w:r>
          </w:p>
        </w:tc>
      </w:tr>
    </w:tbl>
    <w:p w14:paraId="0B282BF6" w14:textId="77777777" w:rsidR="007948AB" w:rsidRPr="005C3FDC" w:rsidRDefault="007948AB" w:rsidP="00AF53AE">
      <w:pPr>
        <w:rPr>
          <w:lang w:val="nl-BE"/>
        </w:rPr>
      </w:pPr>
    </w:p>
    <w:p w14:paraId="6FA90099" w14:textId="77777777" w:rsidR="00814274" w:rsidRPr="005C3FDC" w:rsidRDefault="00814274" w:rsidP="00AF53AE">
      <w:pPr>
        <w:rPr>
          <w:lang w:val="nl-BE"/>
        </w:rPr>
      </w:pPr>
    </w:p>
    <w:p w14:paraId="4A414C58" w14:textId="2C255BE7" w:rsidR="00BC5150" w:rsidRPr="005C3FDC" w:rsidRDefault="007948AB" w:rsidP="00AF53AE">
      <w:pPr>
        <w:rPr>
          <w:lang w:val="nl-BE"/>
        </w:rPr>
      </w:pPr>
      <w:r w:rsidRPr="005C3FDC">
        <w:rPr>
          <w:lang w:val="nl-BE"/>
        </w:rPr>
        <w:t>Tabel 5</w:t>
      </w:r>
      <w:r w:rsidR="009B676C" w:rsidRPr="005C3FDC">
        <w:rPr>
          <w:lang w:val="nl-BE"/>
        </w:rPr>
        <w:t xml:space="preserve">: Het aantal geweigerde vergunningsaanvragen, voor de periode van 2019 tot op heden, </w:t>
      </w:r>
      <w:r w:rsidR="00814274" w:rsidRPr="005C3FDC">
        <w:rPr>
          <w:lang w:val="nl-BE"/>
        </w:rPr>
        <w:t xml:space="preserve">opgedeeld </w:t>
      </w:r>
      <w:r w:rsidR="009B676C" w:rsidRPr="005C3FDC">
        <w:rPr>
          <w:lang w:val="nl-BE"/>
        </w:rPr>
        <w:t>per jaar.</w:t>
      </w:r>
    </w:p>
    <w:p w14:paraId="201AD65B" w14:textId="77777777" w:rsidR="00814274" w:rsidRPr="005C3FDC" w:rsidRDefault="00814274" w:rsidP="00AF53AE">
      <w:pPr>
        <w:rPr>
          <w:lang w:val="nl-BE"/>
        </w:rPr>
      </w:pPr>
    </w:p>
    <w:tbl>
      <w:tblPr>
        <w:tblStyle w:val="Tabelraster"/>
        <w:tblW w:w="0" w:type="auto"/>
        <w:tblInd w:w="708" w:type="dxa"/>
        <w:tblLook w:val="04A0" w:firstRow="1" w:lastRow="0" w:firstColumn="1" w:lastColumn="0" w:noHBand="0" w:noVBand="1"/>
      </w:tblPr>
      <w:tblGrid>
        <w:gridCol w:w="847"/>
        <w:gridCol w:w="2835"/>
      </w:tblGrid>
      <w:tr w:rsidR="00814274" w:rsidRPr="005C3FDC" w14:paraId="2D196325" w14:textId="77777777" w:rsidTr="00317862">
        <w:tc>
          <w:tcPr>
            <w:tcW w:w="847" w:type="dxa"/>
          </w:tcPr>
          <w:p w14:paraId="06E8EC28" w14:textId="77777777" w:rsidR="00814274" w:rsidRPr="005C3FDC" w:rsidRDefault="00814274" w:rsidP="00317862">
            <w:pPr>
              <w:pStyle w:val="Nummering"/>
              <w:numPr>
                <w:ilvl w:val="0"/>
                <w:numId w:val="0"/>
              </w:numPr>
              <w:rPr>
                <w:b/>
                <w:bCs/>
                <w:szCs w:val="20"/>
                <w:lang w:val="nl-BE"/>
              </w:rPr>
            </w:pPr>
            <w:r w:rsidRPr="005C3FDC">
              <w:rPr>
                <w:b/>
                <w:bCs/>
                <w:szCs w:val="20"/>
                <w:lang w:val="nl-BE"/>
              </w:rPr>
              <w:t>jaar</w:t>
            </w:r>
          </w:p>
        </w:tc>
        <w:tc>
          <w:tcPr>
            <w:tcW w:w="2835" w:type="dxa"/>
          </w:tcPr>
          <w:p w14:paraId="30B86577" w14:textId="77777777" w:rsidR="00814274" w:rsidRPr="005C3FDC" w:rsidRDefault="00814274" w:rsidP="00317862">
            <w:pPr>
              <w:pStyle w:val="Nummering"/>
              <w:numPr>
                <w:ilvl w:val="0"/>
                <w:numId w:val="0"/>
              </w:numPr>
              <w:rPr>
                <w:b/>
                <w:bCs/>
                <w:szCs w:val="20"/>
                <w:lang w:val="nl-BE"/>
              </w:rPr>
            </w:pPr>
            <w:r w:rsidRPr="005C3FDC">
              <w:rPr>
                <w:b/>
                <w:bCs/>
                <w:szCs w:val="20"/>
                <w:lang w:val="nl-BE"/>
              </w:rPr>
              <w:t>aantal geweigerde aanvragen</w:t>
            </w:r>
          </w:p>
        </w:tc>
      </w:tr>
      <w:tr w:rsidR="00814274" w:rsidRPr="005C3FDC" w14:paraId="18C90445" w14:textId="77777777" w:rsidTr="00317862">
        <w:tc>
          <w:tcPr>
            <w:tcW w:w="847" w:type="dxa"/>
          </w:tcPr>
          <w:p w14:paraId="41FD3EE9" w14:textId="77777777" w:rsidR="00814274" w:rsidRPr="005C3FDC" w:rsidRDefault="00814274" w:rsidP="00317862">
            <w:pPr>
              <w:pStyle w:val="Nummering"/>
              <w:numPr>
                <w:ilvl w:val="0"/>
                <w:numId w:val="0"/>
              </w:numPr>
              <w:rPr>
                <w:szCs w:val="20"/>
                <w:lang w:val="nl-BE"/>
              </w:rPr>
            </w:pPr>
            <w:r w:rsidRPr="005C3FDC">
              <w:rPr>
                <w:szCs w:val="20"/>
                <w:lang w:val="nl-BE"/>
              </w:rPr>
              <w:t>2019</w:t>
            </w:r>
          </w:p>
        </w:tc>
        <w:tc>
          <w:tcPr>
            <w:tcW w:w="2835" w:type="dxa"/>
          </w:tcPr>
          <w:p w14:paraId="2B633A87" w14:textId="77777777" w:rsidR="00814274" w:rsidRPr="005C3FDC" w:rsidRDefault="00814274" w:rsidP="00317862">
            <w:pPr>
              <w:pStyle w:val="Nummering"/>
              <w:numPr>
                <w:ilvl w:val="0"/>
                <w:numId w:val="0"/>
              </w:numPr>
              <w:rPr>
                <w:szCs w:val="20"/>
                <w:lang w:val="nl-BE"/>
              </w:rPr>
            </w:pPr>
            <w:r w:rsidRPr="005C3FDC">
              <w:rPr>
                <w:szCs w:val="20"/>
                <w:lang w:val="nl-BE"/>
              </w:rPr>
              <w:t>9</w:t>
            </w:r>
          </w:p>
        </w:tc>
      </w:tr>
      <w:tr w:rsidR="00814274" w:rsidRPr="005C3FDC" w14:paraId="2908D06A" w14:textId="77777777" w:rsidTr="00317862">
        <w:tc>
          <w:tcPr>
            <w:tcW w:w="847" w:type="dxa"/>
          </w:tcPr>
          <w:p w14:paraId="72B57985" w14:textId="77777777" w:rsidR="00814274" w:rsidRPr="005C3FDC" w:rsidRDefault="00814274" w:rsidP="00317862">
            <w:pPr>
              <w:pStyle w:val="Nummering"/>
              <w:numPr>
                <w:ilvl w:val="0"/>
                <w:numId w:val="0"/>
              </w:numPr>
              <w:rPr>
                <w:szCs w:val="20"/>
                <w:lang w:val="nl-BE"/>
              </w:rPr>
            </w:pPr>
            <w:r w:rsidRPr="005C3FDC">
              <w:rPr>
                <w:szCs w:val="20"/>
                <w:lang w:val="nl-BE"/>
              </w:rPr>
              <w:t>2020</w:t>
            </w:r>
          </w:p>
        </w:tc>
        <w:tc>
          <w:tcPr>
            <w:tcW w:w="2835" w:type="dxa"/>
          </w:tcPr>
          <w:p w14:paraId="3703D4D5" w14:textId="77777777" w:rsidR="00814274" w:rsidRPr="005C3FDC" w:rsidRDefault="00814274" w:rsidP="00317862">
            <w:pPr>
              <w:pStyle w:val="Nummering"/>
              <w:numPr>
                <w:ilvl w:val="0"/>
                <w:numId w:val="0"/>
              </w:numPr>
              <w:rPr>
                <w:szCs w:val="20"/>
                <w:lang w:val="nl-BE"/>
              </w:rPr>
            </w:pPr>
            <w:r w:rsidRPr="005C3FDC">
              <w:rPr>
                <w:szCs w:val="20"/>
                <w:lang w:val="nl-BE"/>
              </w:rPr>
              <w:t>7</w:t>
            </w:r>
          </w:p>
        </w:tc>
      </w:tr>
      <w:tr w:rsidR="00814274" w:rsidRPr="005C3FDC" w14:paraId="3652FD29" w14:textId="77777777" w:rsidTr="00317862">
        <w:tc>
          <w:tcPr>
            <w:tcW w:w="847" w:type="dxa"/>
          </w:tcPr>
          <w:p w14:paraId="52302E99" w14:textId="77777777" w:rsidR="00814274" w:rsidRPr="005C3FDC" w:rsidRDefault="00814274" w:rsidP="00317862">
            <w:pPr>
              <w:pStyle w:val="Nummering"/>
              <w:numPr>
                <w:ilvl w:val="0"/>
                <w:numId w:val="0"/>
              </w:numPr>
              <w:rPr>
                <w:szCs w:val="20"/>
                <w:lang w:val="nl-BE"/>
              </w:rPr>
            </w:pPr>
            <w:r w:rsidRPr="005C3FDC">
              <w:rPr>
                <w:szCs w:val="20"/>
                <w:lang w:val="nl-BE"/>
              </w:rPr>
              <w:t>2021</w:t>
            </w:r>
          </w:p>
        </w:tc>
        <w:tc>
          <w:tcPr>
            <w:tcW w:w="2835" w:type="dxa"/>
          </w:tcPr>
          <w:p w14:paraId="1D789759" w14:textId="77777777" w:rsidR="00814274" w:rsidRPr="005C3FDC" w:rsidRDefault="00814274" w:rsidP="00317862">
            <w:pPr>
              <w:pStyle w:val="Nummering"/>
              <w:numPr>
                <w:ilvl w:val="0"/>
                <w:numId w:val="0"/>
              </w:numPr>
              <w:rPr>
                <w:szCs w:val="20"/>
                <w:lang w:val="nl-BE"/>
              </w:rPr>
            </w:pPr>
            <w:r w:rsidRPr="005C3FDC">
              <w:rPr>
                <w:szCs w:val="20"/>
                <w:lang w:val="nl-BE"/>
              </w:rPr>
              <w:t>8</w:t>
            </w:r>
          </w:p>
        </w:tc>
      </w:tr>
      <w:tr w:rsidR="00814274" w:rsidRPr="005C3FDC" w14:paraId="230C3D8B" w14:textId="77777777" w:rsidTr="00317862">
        <w:tc>
          <w:tcPr>
            <w:tcW w:w="847" w:type="dxa"/>
          </w:tcPr>
          <w:p w14:paraId="28C6E0D8" w14:textId="77777777" w:rsidR="00814274" w:rsidRPr="005C3FDC" w:rsidRDefault="00814274" w:rsidP="00317862">
            <w:pPr>
              <w:pStyle w:val="Nummering"/>
              <w:numPr>
                <w:ilvl w:val="0"/>
                <w:numId w:val="0"/>
              </w:numPr>
              <w:rPr>
                <w:szCs w:val="20"/>
                <w:lang w:val="nl-BE"/>
              </w:rPr>
            </w:pPr>
            <w:r w:rsidRPr="005C3FDC">
              <w:rPr>
                <w:szCs w:val="20"/>
                <w:lang w:val="nl-BE"/>
              </w:rPr>
              <w:t>2022</w:t>
            </w:r>
          </w:p>
        </w:tc>
        <w:tc>
          <w:tcPr>
            <w:tcW w:w="2835" w:type="dxa"/>
          </w:tcPr>
          <w:p w14:paraId="70AC74DD" w14:textId="77777777" w:rsidR="00814274" w:rsidRPr="005C3FDC" w:rsidRDefault="00814274" w:rsidP="00317862">
            <w:pPr>
              <w:pStyle w:val="Nummering"/>
              <w:numPr>
                <w:ilvl w:val="0"/>
                <w:numId w:val="0"/>
              </w:numPr>
              <w:rPr>
                <w:szCs w:val="20"/>
                <w:lang w:val="nl-BE"/>
              </w:rPr>
            </w:pPr>
            <w:r w:rsidRPr="005C3FDC">
              <w:rPr>
                <w:szCs w:val="20"/>
                <w:lang w:val="nl-BE"/>
              </w:rPr>
              <w:t>1</w:t>
            </w:r>
          </w:p>
        </w:tc>
      </w:tr>
    </w:tbl>
    <w:p w14:paraId="0DEAE1E6" w14:textId="77777777" w:rsidR="00814274" w:rsidRPr="005C3FDC" w:rsidRDefault="00814274" w:rsidP="00AF53AE">
      <w:pPr>
        <w:rPr>
          <w:lang w:val="nl-BE"/>
        </w:rPr>
      </w:pPr>
    </w:p>
    <w:sectPr w:rsidR="00814274" w:rsidRPr="005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3682"/>
    <w:multiLevelType w:val="multilevel"/>
    <w:tmpl w:val="B390218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EC"/>
    <w:rsid w:val="0004349F"/>
    <w:rsid w:val="002E7AC8"/>
    <w:rsid w:val="00305726"/>
    <w:rsid w:val="00314499"/>
    <w:rsid w:val="003D2270"/>
    <w:rsid w:val="003F6B71"/>
    <w:rsid w:val="00427AC2"/>
    <w:rsid w:val="00496D8E"/>
    <w:rsid w:val="00576E2E"/>
    <w:rsid w:val="005C3FDC"/>
    <w:rsid w:val="005D311C"/>
    <w:rsid w:val="006867C3"/>
    <w:rsid w:val="00697395"/>
    <w:rsid w:val="006A28CA"/>
    <w:rsid w:val="00706CB9"/>
    <w:rsid w:val="00725ABD"/>
    <w:rsid w:val="007948AB"/>
    <w:rsid w:val="007B43C3"/>
    <w:rsid w:val="007E5250"/>
    <w:rsid w:val="00814274"/>
    <w:rsid w:val="008152E6"/>
    <w:rsid w:val="008627F5"/>
    <w:rsid w:val="0086786F"/>
    <w:rsid w:val="008B2654"/>
    <w:rsid w:val="00965EB5"/>
    <w:rsid w:val="009B676C"/>
    <w:rsid w:val="00A117E0"/>
    <w:rsid w:val="00AA4DB0"/>
    <w:rsid w:val="00AF53AE"/>
    <w:rsid w:val="00B257D2"/>
    <w:rsid w:val="00B804FC"/>
    <w:rsid w:val="00BC5150"/>
    <w:rsid w:val="00C24FF6"/>
    <w:rsid w:val="00C271DA"/>
    <w:rsid w:val="00CC31FC"/>
    <w:rsid w:val="00D4209B"/>
    <w:rsid w:val="00D76191"/>
    <w:rsid w:val="00E770EC"/>
    <w:rsid w:val="00F92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4451"/>
  <w15:chartTrackingRefBased/>
  <w15:docId w15:val="{2C480C4A-B2E1-429F-80E2-F993DE27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26"/>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572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305726"/>
    <w:pPr>
      <w:numPr>
        <w:numId w:val="1"/>
      </w:numPr>
      <w:spacing w:after="120"/>
      <w:contextualSpacing w:val="0"/>
    </w:pPr>
    <w:rPr>
      <w:szCs w:val="24"/>
      <w:lang w:val="en-US"/>
    </w:rPr>
  </w:style>
  <w:style w:type="character" w:customStyle="1" w:styleId="NummeringChar">
    <w:name w:val="Nummering Char"/>
    <w:link w:val="Nummering"/>
    <w:rsid w:val="00305726"/>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305726"/>
    <w:pPr>
      <w:ind w:left="720"/>
      <w:contextualSpacing/>
    </w:pPr>
  </w:style>
  <w:style w:type="character" w:customStyle="1" w:styleId="normaltextrun">
    <w:name w:val="normaltextrun"/>
    <w:basedOn w:val="Standaardalinea-lettertype"/>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291">
      <w:bodyDiv w:val="1"/>
      <w:marLeft w:val="0"/>
      <w:marRight w:val="0"/>
      <w:marTop w:val="0"/>
      <w:marBottom w:val="0"/>
      <w:divBdr>
        <w:top w:val="none" w:sz="0" w:space="0" w:color="auto"/>
        <w:left w:val="none" w:sz="0" w:space="0" w:color="auto"/>
        <w:bottom w:val="none" w:sz="0" w:space="0" w:color="auto"/>
        <w:right w:val="none" w:sz="0" w:space="0" w:color="auto"/>
      </w:divBdr>
    </w:div>
    <w:div w:id="576017843">
      <w:bodyDiv w:val="1"/>
      <w:marLeft w:val="0"/>
      <w:marRight w:val="0"/>
      <w:marTop w:val="0"/>
      <w:marBottom w:val="0"/>
      <w:divBdr>
        <w:top w:val="none" w:sz="0" w:space="0" w:color="auto"/>
        <w:left w:val="none" w:sz="0" w:space="0" w:color="auto"/>
        <w:bottom w:val="none" w:sz="0" w:space="0" w:color="auto"/>
        <w:right w:val="none" w:sz="0" w:space="0" w:color="auto"/>
      </w:divBdr>
    </w:div>
    <w:div w:id="1327972206">
      <w:bodyDiv w:val="1"/>
      <w:marLeft w:val="0"/>
      <w:marRight w:val="0"/>
      <w:marTop w:val="0"/>
      <w:marBottom w:val="0"/>
      <w:divBdr>
        <w:top w:val="none" w:sz="0" w:space="0" w:color="auto"/>
        <w:left w:val="none" w:sz="0" w:space="0" w:color="auto"/>
        <w:bottom w:val="none" w:sz="0" w:space="0" w:color="auto"/>
        <w:right w:val="none" w:sz="0" w:space="0" w:color="auto"/>
      </w:divBdr>
    </w:div>
    <w:div w:id="1423256852">
      <w:bodyDiv w:val="1"/>
      <w:marLeft w:val="0"/>
      <w:marRight w:val="0"/>
      <w:marTop w:val="0"/>
      <w:marBottom w:val="0"/>
      <w:divBdr>
        <w:top w:val="none" w:sz="0" w:space="0" w:color="auto"/>
        <w:left w:val="none" w:sz="0" w:space="0" w:color="auto"/>
        <w:bottom w:val="none" w:sz="0" w:space="0" w:color="auto"/>
        <w:right w:val="none" w:sz="0" w:space="0" w:color="auto"/>
      </w:divBdr>
    </w:div>
    <w:div w:id="15844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1011</Value>
    </TaxCatchAll>
    <lcf76f155ced4ddcb4097134ff3c332f xmlns="03d5240a-782c-4048-8313-d01b5d6ab2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754A9-EC56-42B5-984A-374D285BF1F1}"/>
</file>

<file path=customXml/itemProps2.xml><?xml version="1.0" encoding="utf-8"?>
<ds:datastoreItem xmlns:ds="http://schemas.openxmlformats.org/officeDocument/2006/customXml" ds:itemID="{A268638B-2087-4DF0-8C09-B6FC011A49B6}">
  <ds:schemaRefs>
    <ds:schemaRef ds:uri="http://purl.org/dc/dcmitype/"/>
    <ds:schemaRef ds:uri="3bac7649-eb37-460d-9f8a-9ca85f036e3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a9ec0f0-7796-43d0-ac1f-4c8c46ee0bd1"/>
    <ds:schemaRef ds:uri="http://schemas.microsoft.com/office/2006/documentManagement/types"/>
    <ds:schemaRef ds:uri="722e66eb-d9f5-447f-ab72-e819bda86a94"/>
    <ds:schemaRef ds:uri="http://www.w3.org/XML/1998/namespace"/>
    <ds:schemaRef ds:uri="http://purl.org/dc/terms/"/>
  </ds:schemaRefs>
</ds:datastoreItem>
</file>

<file path=customXml/itemProps3.xml><?xml version="1.0" encoding="utf-8"?>
<ds:datastoreItem xmlns:ds="http://schemas.openxmlformats.org/officeDocument/2006/customXml" ds:itemID="{47A125A6-E868-48ED-9965-DEA6413D0161}">
  <ds:schemaRefs>
    <ds:schemaRef ds:uri="http://schemas.microsoft.com/sharepoint/v3/contenttype/forms"/>
  </ds:schemaRefs>
</ds:datastoreItem>
</file>

<file path=customXml/itemProps4.xml><?xml version="1.0" encoding="utf-8"?>
<ds:datastoreItem xmlns:ds="http://schemas.openxmlformats.org/officeDocument/2006/customXml" ds:itemID="{0475CD23-0DC0-4438-862E-548BEDE1DC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Cattrysse Louis-Philippe</dc:creator>
  <cp:keywords/>
  <dc:description/>
  <cp:lastModifiedBy>Peeters Luc VEKA</cp:lastModifiedBy>
  <cp:revision>2</cp:revision>
  <dcterms:created xsi:type="dcterms:W3CDTF">2022-07-05T15:46:00Z</dcterms:created>
  <dcterms:modified xsi:type="dcterms:W3CDTF">2022-07-05T15:46:00Z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903b341a-ff8d-4b93-b1f9-5ad271b9af68</vt:lpwstr>
  </property>
  <property fmtid="{D5CDD505-2E9C-101B-9397-08002B2CF9AE}" pid="4" name="Jaar">
    <vt:lpwstr>1011;#2022|c1a28116-e2f0-49b1-b462-04a0cbae033f</vt:lpwstr>
  </property>
  <property fmtid="{D5CDD505-2E9C-101B-9397-08002B2CF9AE}" pid="5" name="Vea MEP Partners">
    <vt:lpwstr/>
  </property>
  <property fmtid="{D5CDD505-2E9C-101B-9397-08002B2CF9AE}" pid="6" name="m067e0cc8cc14bb79ddad7841153b535">
    <vt:lpwstr/>
  </property>
  <property fmtid="{D5CDD505-2E9C-101B-9397-08002B2CF9AE}" pid="7" name="VEA_MEP_Thema">
    <vt:lpwstr/>
  </property>
  <property fmtid="{D5CDD505-2E9C-101B-9397-08002B2CF9AE}" pid="8" name="h64c0fc7cf144e1cb4730053a8ff9b9a">
    <vt:lpwstr/>
  </property>
  <property fmtid="{D5CDD505-2E9C-101B-9397-08002B2CF9AE}" pid="9" name="VeaTeam">
    <vt:lpwstr/>
  </property>
  <property fmtid="{D5CDD505-2E9C-101B-9397-08002B2CF9AE}" pid="10" name="Technologie">
    <vt:lpwstr/>
  </property>
  <property fmtid="{D5CDD505-2E9C-101B-9397-08002B2CF9AE}" pid="11" name="Vea MEP Proces">
    <vt:lpwstr/>
  </property>
  <property fmtid="{D5CDD505-2E9C-101B-9397-08002B2CF9AE}" pid="12" name="Aanvrager">
    <vt:lpwstr/>
  </property>
  <property fmtid="{D5CDD505-2E9C-101B-9397-08002B2CF9AE}" pid="13" name="Vea MEP Richtlijn">
    <vt:lpwstr/>
  </property>
  <property fmtid="{D5CDD505-2E9C-101B-9397-08002B2CF9AE}" pid="14" name="VeaDocType">
    <vt:lpwstr/>
  </property>
</Properties>
</file>