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751A" w14:textId="7B2F3CE5" w:rsidR="000A1B66" w:rsidRPr="000A1B66" w:rsidRDefault="000A1B66" w:rsidP="007E7B61">
      <w:pPr>
        <w:pStyle w:val="Nummering"/>
        <w:numPr>
          <w:ilvl w:val="0"/>
          <w:numId w:val="0"/>
        </w:numPr>
        <w:spacing w:after="0"/>
        <w:ind w:left="425" w:hanging="425"/>
        <w:rPr>
          <w:rFonts w:eastAsia="Verdana"/>
          <w:i/>
          <w:iCs/>
          <w:sz w:val="18"/>
          <w:szCs w:val="22"/>
          <w:lang w:val="nl-BE"/>
        </w:rPr>
      </w:pPr>
      <w:r w:rsidRPr="000A1B66">
        <w:rPr>
          <w:i/>
          <w:iCs/>
          <w:sz w:val="18"/>
          <w:szCs w:val="18"/>
          <w:lang w:val="nl-BE"/>
        </w:rPr>
        <w:t xml:space="preserve">Tabel 1. Budget (€) besteed uit boscompensatiefonds </w:t>
      </w:r>
      <w:r w:rsidRPr="000A1B66">
        <w:rPr>
          <w:rFonts w:eastAsia="Verdana"/>
          <w:i/>
          <w:iCs/>
          <w:sz w:val="18"/>
          <w:szCs w:val="22"/>
          <w:lang w:val="nl-BE"/>
        </w:rPr>
        <w:t>voor het verwerven van te bebossen gronden in Vlaams-Brabant.</w:t>
      </w:r>
    </w:p>
    <w:p w14:paraId="5E402A34" w14:textId="77777777" w:rsidR="000A1B66" w:rsidRPr="000A1B66" w:rsidRDefault="000A1B66" w:rsidP="000A1B66">
      <w:pPr>
        <w:pStyle w:val="Nummering"/>
        <w:numPr>
          <w:ilvl w:val="0"/>
          <w:numId w:val="0"/>
        </w:numPr>
        <w:spacing w:after="0"/>
        <w:ind w:left="1980"/>
        <w:rPr>
          <w:i/>
          <w:iCs/>
          <w:sz w:val="18"/>
          <w:szCs w:val="18"/>
          <w:lang w:val="nl-BE"/>
        </w:rPr>
      </w:pPr>
    </w:p>
    <w:tbl>
      <w:tblPr>
        <w:tblW w:w="805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0"/>
        <w:gridCol w:w="1271"/>
        <w:gridCol w:w="1270"/>
        <w:gridCol w:w="1271"/>
        <w:gridCol w:w="1271"/>
      </w:tblGrid>
      <w:tr w:rsidR="000A1B66" w:rsidRPr="000A1B66" w14:paraId="1F54B701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294BA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Gemeente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448EE8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2017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CF3CA91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2018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AF23D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2019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CFF0961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2020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17CE5E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2021</w:t>
            </w:r>
          </w:p>
        </w:tc>
      </w:tr>
      <w:tr w:rsidR="000A1B66" w:rsidRPr="000A1B66" w14:paraId="743E6589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FD667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Beersel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7500F6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6B18F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8AA7B7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F4EC6F0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€ 900.546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C32CF0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€ 66.173</w:t>
            </w:r>
          </w:p>
        </w:tc>
      </w:tr>
      <w:tr w:rsidR="000A1B66" w:rsidRPr="000A1B66" w14:paraId="21E6955C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CA38F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Bertem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0F87A35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774FD3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E244A5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45514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€ 2.522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4B46C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€ 18.438</w:t>
            </w:r>
          </w:p>
        </w:tc>
      </w:tr>
      <w:tr w:rsidR="000A1B66" w:rsidRPr="000A1B66" w14:paraId="657A9C32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FCC131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Boutersem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C8C3550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9E626F6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D71909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8C50045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€ 421.576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A8240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€ 15.633</w:t>
            </w:r>
          </w:p>
        </w:tc>
      </w:tr>
      <w:tr w:rsidR="000A1B66" w:rsidRPr="000A1B66" w14:paraId="697C6169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C715F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Diest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FA34D00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CDB46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€ 147.405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C8F484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FD4E31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€ 150.741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5181F7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60CC5A9D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B1EE0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Galmaarden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C05908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C86934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1CC53B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€ 9.997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6B4A6A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69B18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6B85412F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BD195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Geetbets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38121E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BFF515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CE08B6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D513176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€ 19.468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E3281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175E92D0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2291A5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Halle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33A649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€ 645.868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2320C95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€ 241.403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19A98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€ 190.640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88EA5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€ 15.025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921C91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€ 58.925</w:t>
            </w:r>
          </w:p>
        </w:tc>
      </w:tr>
      <w:tr w:rsidR="000A1B66" w:rsidRPr="000A1B66" w14:paraId="0CC4A938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32E88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Herne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60ED736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€ 9.500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63027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€ 247.910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B636760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€ 28.965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F81B24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DA136E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6ADF045B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C86A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Holsbeek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E5E50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€ 45.200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88FC78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€ 2.620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EE5A62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€ 5.924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B23535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€ 6.783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542485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1CF8489B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B6F87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Huldenberg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E66CC2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B3466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0A144B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5D63C8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€ 73.507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6DDFB2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€ 11.702</w:t>
            </w:r>
          </w:p>
        </w:tc>
      </w:tr>
      <w:tr w:rsidR="000A1B66" w:rsidRPr="000A1B66" w14:paraId="7EDF2A58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06227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Kortenberg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2645BD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F23F44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€ 30.000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15F82AB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8248E0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€ 137.322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D6A377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€ 9.498</w:t>
            </w:r>
          </w:p>
        </w:tc>
      </w:tr>
      <w:tr w:rsidR="000A1B66" w:rsidRPr="000A1B66" w14:paraId="6D50A10C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6868CE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Leuven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8983F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98B8D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€ 6.820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5F780E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318AFE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€ 72.232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520FB2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7F8A2F47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3F2FF0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Linkebeek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81ED74B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236083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€ 1.449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DE56FF6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04E55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4DF248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1DDEA606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4B2D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Lubbeek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D8F0D6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02BE2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€ 107.000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846AB4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26727B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002936E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13C6A07D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93FD7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Machelen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56F641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D5ED5F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A43386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€ 92.767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FD7136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€ 374.075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910C79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€ 316.639</w:t>
            </w:r>
          </w:p>
        </w:tc>
      </w:tr>
      <w:tr w:rsidR="000A1B66" w:rsidRPr="000A1B66" w14:paraId="020C7AA1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0795C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Oud-</w:t>
            </w:r>
            <w:proofErr w:type="spellStart"/>
            <w:r w:rsidRPr="000A1B66">
              <w:rPr>
                <w:lang w:eastAsia="nl-BE"/>
              </w:rPr>
              <w:t>Heverlee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C09E03E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€ 8.480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EC620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7A30B0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€ 13.062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EAAB0F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€ 94.500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553FC8E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€ 107.245</w:t>
            </w:r>
          </w:p>
        </w:tc>
      </w:tr>
      <w:tr w:rsidR="000A1B66" w:rsidRPr="000A1B66" w14:paraId="416036A3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C917F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Overijse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A8BE9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8A4744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€ 6.669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80CD3C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2658C9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€ 167.408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D28CD7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45384536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1CD93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Pepingen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4C5F031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9C602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€ 15.419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22124D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C8F04D3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B8FFC1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2510F10C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C40801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Sint-Pieters-Leeuw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D73CA9A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€ 36.466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E3077A6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46ADEF6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2F88465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€ 157.989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2FBE870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0A1B66" w14:paraId="0186D7CB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FC2377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Ternat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4E9585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6EF89E2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E894904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€ 7.796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3C2F4D8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€ 5.225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937ECDE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</w:tr>
      <w:tr w:rsidR="000A1B66" w:rsidRPr="009F3056" w14:paraId="462AEE94" w14:textId="77777777" w:rsidTr="000F65DA">
        <w:trPr>
          <w:trHeight w:val="30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143BD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proofErr w:type="spellStart"/>
            <w:r w:rsidRPr="000A1B66">
              <w:rPr>
                <w:lang w:eastAsia="nl-BE"/>
              </w:rPr>
              <w:t>Tervuren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607DF6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2CCEC3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A8FEC9C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E751C4F" w14:textId="77777777" w:rsidR="000A1B66" w:rsidRPr="000A1B6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DCC000D" w14:textId="77777777" w:rsidR="000A1B66" w:rsidRPr="009F3056" w:rsidRDefault="000A1B66" w:rsidP="000F65DA">
            <w:pPr>
              <w:pStyle w:val="Nummering"/>
              <w:numPr>
                <w:ilvl w:val="0"/>
                <w:numId w:val="0"/>
              </w:numPr>
              <w:rPr>
                <w:lang w:eastAsia="nl-BE"/>
              </w:rPr>
            </w:pPr>
            <w:r w:rsidRPr="000A1B66">
              <w:rPr>
                <w:lang w:eastAsia="nl-BE"/>
              </w:rPr>
              <w:t>€ 36.179</w:t>
            </w:r>
          </w:p>
        </w:tc>
      </w:tr>
    </w:tbl>
    <w:p w14:paraId="780F8758" w14:textId="77777777" w:rsidR="000A1B66" w:rsidRPr="00222368" w:rsidRDefault="000A1B66" w:rsidP="000A1B66">
      <w:pPr>
        <w:pStyle w:val="Nummering"/>
        <w:numPr>
          <w:ilvl w:val="0"/>
          <w:numId w:val="0"/>
        </w:numPr>
        <w:ind w:left="425" w:hanging="425"/>
        <w:rPr>
          <w:rFonts w:ascii="Times New Roman" w:hAnsi="Times New Roman"/>
          <w:lang w:val="nl-BE"/>
        </w:rPr>
      </w:pPr>
    </w:p>
    <w:p w14:paraId="57D9D91F" w14:textId="77777777" w:rsidR="00D05AA6" w:rsidRDefault="00D05AA6"/>
    <w:sectPr w:rsidR="00D0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7AC07B0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66"/>
    <w:rsid w:val="000A1B66"/>
    <w:rsid w:val="007E7B61"/>
    <w:rsid w:val="00D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C0DD"/>
  <w15:chartTrackingRefBased/>
  <w15:docId w15:val="{C623C601-AFB7-4058-8E3C-C9FCA54C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B6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0A1B66"/>
    <w:pPr>
      <w:numPr>
        <w:numId w:val="1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0A1B66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0A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FC204-B2B6-43C6-B447-257AC90BDBC1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97376C01-FE9B-4624-BC19-6C82C157E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52522-DBC0-4681-B68A-8FE1EFDF7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Meeremans Annelien</dc:creator>
  <cp:keywords/>
  <dc:description/>
  <cp:lastModifiedBy>Kabinet Demir</cp:lastModifiedBy>
  <cp:revision>2</cp:revision>
  <dcterms:created xsi:type="dcterms:W3CDTF">2022-05-06T15:36:00Z</dcterms:created>
  <dcterms:modified xsi:type="dcterms:W3CDTF">2022-05-31T09:38:00Z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