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FA0B" w14:textId="5BC06FD7" w:rsidR="00791FE6" w:rsidRDefault="00791FE6" w:rsidP="00791FE6">
      <w:pPr>
        <w:pStyle w:val="StijlStandaardSVVerdana10ptLinks-175cm"/>
        <w:rPr>
          <w:rFonts w:eastAsia="Calibri"/>
          <w:lang w:val="nl-BE" w:eastAsia="en-US"/>
        </w:rPr>
      </w:pPr>
    </w:p>
    <w:p w14:paraId="680C2009" w14:textId="722AA90C" w:rsidR="00D0590F" w:rsidRDefault="00D0590F" w:rsidP="00791FE6">
      <w:pPr>
        <w:pStyle w:val="StijlStandaardSVVerdana10ptLinks-175cm"/>
        <w:rPr>
          <w:rFonts w:eastAsia="Calibri"/>
          <w:lang w:val="nl-BE" w:eastAsia="en-US"/>
        </w:rPr>
      </w:pPr>
      <w:r w:rsidRPr="00D0590F">
        <w:rPr>
          <w:rFonts w:eastAsia="Calibri"/>
          <w:b/>
          <w:bCs/>
          <w:lang w:val="nl-BE" w:eastAsia="en-US"/>
        </w:rPr>
        <w:t>Bijlage 1</w:t>
      </w:r>
    </w:p>
    <w:p w14:paraId="12FE87AC" w14:textId="77777777" w:rsidR="00D0590F" w:rsidRDefault="00D0590F" w:rsidP="00791FE6">
      <w:pPr>
        <w:pStyle w:val="StijlStandaardSVVerdana10ptLinks-175cm"/>
        <w:rPr>
          <w:rFonts w:eastAsia="Calibri"/>
          <w:lang w:val="nl-BE" w:eastAsia="en-US"/>
        </w:rPr>
      </w:pPr>
    </w:p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6"/>
        <w:gridCol w:w="942"/>
        <w:gridCol w:w="1926"/>
        <w:gridCol w:w="1820"/>
        <w:gridCol w:w="1978"/>
        <w:gridCol w:w="1529"/>
      </w:tblGrid>
      <w:tr w:rsidR="005552E4" w:rsidRPr="00DB016F" w14:paraId="6BD7C544" w14:textId="77777777" w:rsidTr="00791FE6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DF9F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CCB3" w14:textId="288715F8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Door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ANB</w:t>
            </w: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verkochte oppervlakte grond op jaarbasis (ha)</w:t>
            </w:r>
          </w:p>
        </w:tc>
      </w:tr>
      <w:tr w:rsidR="005552E4" w:rsidRPr="00DB016F" w14:paraId="6E27D20D" w14:textId="77777777" w:rsidTr="00791FE6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7C487" w14:textId="77777777" w:rsidR="005552E4" w:rsidRPr="00DB016F" w:rsidRDefault="005552E4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4E93" w14:textId="77777777" w:rsidR="005552E4" w:rsidRPr="00DB016F" w:rsidRDefault="005552E4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24DF1" w14:textId="77777777" w:rsidR="005552E4" w:rsidRPr="00DB016F" w:rsidRDefault="005552E4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1002" w14:textId="77777777" w:rsidR="005552E4" w:rsidRPr="00DB016F" w:rsidRDefault="005552E4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076E" w14:textId="77777777" w:rsidR="005552E4" w:rsidRPr="00DB016F" w:rsidRDefault="005552E4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AD40" w14:textId="77777777" w:rsidR="005552E4" w:rsidRPr="00DB016F" w:rsidRDefault="005552E4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C431F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5552E4" w:rsidRPr="00DB016F" w14:paraId="4CAFE67F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F2B3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B6DBA" w14:textId="4325DE2D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D7B52" w14:textId="3DF6E116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0D147" w14:textId="07009F96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97E7D" w14:textId="021F54B0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5840" w14:textId="0A4B343A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47D18" w14:textId="376D16DD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14968FD8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7BBE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9E730" w14:textId="477C12DF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6FAFF" w14:textId="00A14FB9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7EB51" w14:textId="6A70B37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B64BB" w14:textId="2A1E60B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43FC3" w14:textId="1EC9430F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EEFE8" w14:textId="6F12E2F1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320F5CF0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0EE8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DD863" w14:textId="351255CD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31C6A" w14:textId="1D71E2B1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5EF2B" w14:textId="5355CBA2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5043D" w14:textId="7F35F06F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053CF" w14:textId="7DECC45C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BCFCA" w14:textId="42991C68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64471D9C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33E3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C56FF" w14:textId="0FE4B6DD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22BB6" w14:textId="0B567C21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3AC01" w14:textId="6B0DCBF6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A6666" w14:textId="0EF86A2C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72E32" w14:textId="1B72677A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41786" w14:textId="06E38825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0A7F338B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D0C7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1135F" w14:textId="390C7570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0FC60" w14:textId="0D0CA46C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ED90C" w14:textId="16D53987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989F6" w14:textId="65FF866F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E6BB9" w14:textId="5447EA97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76B60" w14:textId="61EA960E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56620E39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2407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7F3CA" w14:textId="6BFD1216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05EA7" w14:textId="0856260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C1772" w14:textId="581A69B5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C1DAC" w14:textId="215F17A2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B1E3D" w14:textId="2E0217FD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3B9F7" w14:textId="7F8B9423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1F1991F9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8437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4EDD9" w14:textId="7D3F7C4B" w:rsidR="005552E4" w:rsidRPr="00DB016F" w:rsidRDefault="008D7998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0,0403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57CB2" w14:textId="3669C776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D6A7D" w14:textId="0425BA53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B3599" w14:textId="658D98A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3EF8B" w14:textId="66ABBD6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993D7" w14:textId="2F875B23" w:rsidR="005552E4" w:rsidRPr="00DB016F" w:rsidRDefault="00D9491B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0,0403</w:t>
            </w:r>
          </w:p>
        </w:tc>
      </w:tr>
      <w:tr w:rsidR="005552E4" w:rsidRPr="00DB016F" w14:paraId="1E74B4F8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C264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B545C" w14:textId="75A839BA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04C0D" w14:textId="021B8ACB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26784" w14:textId="5ADD97F5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9EFCB" w14:textId="4CC92001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12B78" w14:textId="47817743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D63A5" w14:textId="43C89891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0B7675F0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F43AA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3CC17" w14:textId="57A28E95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96798" w14:textId="1272C2A9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818DE" w14:textId="76F00E67" w:rsidR="005552E4" w:rsidRPr="00DB016F" w:rsidRDefault="0018208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0,4388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EF701" w14:textId="3B591B9C" w:rsidR="005552E4" w:rsidRPr="00DB016F" w:rsidRDefault="0018208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0,8928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6D308" w14:textId="51BB8650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AA270" w14:textId="5210F0F0" w:rsidR="005552E4" w:rsidRPr="00A71915" w:rsidRDefault="00A71915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71915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1,3316</w:t>
            </w:r>
          </w:p>
        </w:tc>
      </w:tr>
      <w:tr w:rsidR="005552E4" w:rsidRPr="00DB016F" w14:paraId="63ED4F52" w14:textId="77777777" w:rsidTr="005552E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2418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0977D" w14:textId="4D1FBB3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9064" w14:textId="3E33325C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04171" w14:textId="08624D11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B624C" w14:textId="734710F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6B3B6" w14:textId="1244C505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90623" w14:textId="5306429D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  <w:tr w:rsidR="005552E4" w:rsidRPr="00DB016F" w14:paraId="559EFA13" w14:textId="77777777" w:rsidTr="005552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8D821" w14:textId="77777777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82D93" w14:textId="7CCF4A94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D93418" w14:textId="37561779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B078CD" w14:textId="678A150A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172285" w14:textId="020A7DD5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1E2F" w14:textId="555D942E" w:rsidR="005552E4" w:rsidRPr="00DB016F" w:rsidRDefault="005552E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56D10F" w14:textId="32366272" w:rsidR="005552E4" w:rsidRPr="00DB016F" w:rsidRDefault="005552E4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</w:tr>
    </w:tbl>
    <w:p w14:paraId="7D7074ED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3EB81E4A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D393F84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6D6821BA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6E7EDDA5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D13AC30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ABA1197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8715F4F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4D1063FA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6B19EBC5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7C8D02C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341DD7BA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60CE6E95" w14:textId="77777777" w:rsidR="005F145D" w:rsidRDefault="005F145D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509B439" w14:textId="77E9D648" w:rsidR="005552E4" w:rsidRPr="001A3AE1" w:rsidRDefault="001A3AE1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  <w:r w:rsidRPr="001A3AE1">
        <w:rPr>
          <w:rFonts w:eastAsia="Calibri"/>
          <w:b/>
          <w:bCs/>
          <w:lang w:val="nl-BE" w:eastAsia="en-US"/>
        </w:rPr>
        <w:lastRenderedPageBreak/>
        <w:t>Bijlage 2</w:t>
      </w:r>
    </w:p>
    <w:p w14:paraId="43C94A4B" w14:textId="77777777" w:rsidR="001A3AE1" w:rsidRDefault="001A3AE1" w:rsidP="00700EE3">
      <w:pPr>
        <w:pStyle w:val="StijlStandaardSVVerdana10ptLinks-175cm"/>
        <w:rPr>
          <w:rFonts w:eastAsia="Calibri"/>
          <w:lang w:val="nl-BE" w:eastAsia="en-US"/>
        </w:rPr>
      </w:pPr>
    </w:p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4"/>
        <w:gridCol w:w="955"/>
        <w:gridCol w:w="1952"/>
        <w:gridCol w:w="1845"/>
        <w:gridCol w:w="2005"/>
        <w:gridCol w:w="1420"/>
      </w:tblGrid>
      <w:tr w:rsidR="00D502C3" w:rsidRPr="00DB016F" w14:paraId="6C72ADAA" w14:textId="77777777" w:rsidTr="00791FE6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75D8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FDE" w14:textId="6569F5BC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Door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ANB</w:t>
            </w: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geruilde oppervlakte grond op jaarbasis (ha)</w:t>
            </w:r>
          </w:p>
        </w:tc>
      </w:tr>
      <w:tr w:rsidR="00D502C3" w:rsidRPr="00DB016F" w14:paraId="5FF8B45F" w14:textId="77777777" w:rsidTr="00791FE6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40AE" w14:textId="77777777" w:rsidR="00D502C3" w:rsidRPr="00DB016F" w:rsidRDefault="00D502C3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18AC" w14:textId="77777777" w:rsidR="00D502C3" w:rsidRPr="00DB016F" w:rsidRDefault="00D502C3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4093" w14:textId="77777777" w:rsidR="00D502C3" w:rsidRPr="00DB016F" w:rsidRDefault="00D502C3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02D3" w14:textId="77777777" w:rsidR="00D502C3" w:rsidRPr="00DB016F" w:rsidRDefault="00D502C3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0DB3" w14:textId="77777777" w:rsidR="00D502C3" w:rsidRPr="00DB016F" w:rsidRDefault="00D502C3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7CF2" w14:textId="77777777" w:rsidR="00D502C3" w:rsidRPr="00DB016F" w:rsidRDefault="00D502C3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51F90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502C3" w:rsidRPr="00DB016F" w14:paraId="2D80D383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76AA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B1439" w14:textId="6CF56332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3BEF3" w14:textId="5E5B3B0E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14DDC" w14:textId="28EB1A43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4EC1A" w14:textId="05C9C72F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292F7" w14:textId="6CE76061" w:rsidR="00D502C3" w:rsidRPr="00DB016F" w:rsidRDefault="00D9491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0,2892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CC867" w14:textId="35835D3B" w:rsidR="00D502C3" w:rsidRPr="00DB016F" w:rsidRDefault="00D9491B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0,2892</w:t>
            </w:r>
          </w:p>
        </w:tc>
      </w:tr>
      <w:tr w:rsidR="00D502C3" w:rsidRPr="00DB016F" w14:paraId="6D93D144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15FE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B7D1B" w14:textId="1E7CC263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B2164" w14:textId="7E9E6B06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CD617" w14:textId="56DDA9C9" w:rsidR="00D502C3" w:rsidRPr="00DB016F" w:rsidRDefault="00DF41D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3,5055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E0540" w14:textId="35E4808C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C3A5E" w14:textId="0F4A712D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82B59" w14:textId="7B57BE80" w:rsidR="00D502C3" w:rsidRPr="00DB016F" w:rsidRDefault="0075220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3,5055</w:t>
            </w:r>
          </w:p>
        </w:tc>
      </w:tr>
      <w:tr w:rsidR="00D502C3" w:rsidRPr="00DB016F" w14:paraId="16AD807C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1909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D4781" w14:textId="37742B8B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D2CE1" w14:textId="79150BD7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F87E2" w14:textId="3F068B26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CC244" w14:textId="1AF1884C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58A64" w14:textId="0E49E6CE" w:rsidR="00D502C3" w:rsidRPr="00DB016F" w:rsidRDefault="0075220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0,3989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AD014" w14:textId="4DEECF60" w:rsidR="00D502C3" w:rsidRPr="00DB016F" w:rsidRDefault="0075220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0,3989</w:t>
            </w:r>
          </w:p>
        </w:tc>
      </w:tr>
      <w:tr w:rsidR="00D502C3" w:rsidRPr="00DB016F" w14:paraId="76E7E5A6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DA22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B0FF7" w14:textId="4ED2ECEE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02064" w14:textId="365AA75A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775DF" w14:textId="17D08A69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1B8D0" w14:textId="5784AC3D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BE45E" w14:textId="41E0F5EA" w:rsidR="00D502C3" w:rsidRPr="00DB016F" w:rsidRDefault="005B1160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0,0691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4DE10" w14:textId="1E8B8146" w:rsidR="00D502C3" w:rsidRPr="00DB016F" w:rsidRDefault="005B1160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0,0691</w:t>
            </w:r>
          </w:p>
        </w:tc>
      </w:tr>
      <w:tr w:rsidR="00D502C3" w:rsidRPr="00DB016F" w14:paraId="65142A30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0957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D2826" w14:textId="10901427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9EF9A" w14:textId="5A191D90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9D0D3" w14:textId="0F0F5413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CE0A1" w14:textId="5E702383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26040" w14:textId="56CA95C7" w:rsidR="00D502C3" w:rsidRPr="00DB016F" w:rsidRDefault="009A40B2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0,9337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32FF9" w14:textId="281B23F9" w:rsidR="00D502C3" w:rsidRPr="00DB016F" w:rsidRDefault="009A40B2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0,9337</w:t>
            </w:r>
          </w:p>
        </w:tc>
      </w:tr>
      <w:tr w:rsidR="00D502C3" w:rsidRPr="00DB016F" w14:paraId="52608AC6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35F42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A4F6E" w14:textId="0CC45344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5EA60" w14:textId="45B00533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D66A7" w14:textId="17B5F63F" w:rsidR="00D502C3" w:rsidRPr="00DB016F" w:rsidRDefault="007846DF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0,3752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7DF39" w14:textId="2795C5D6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B5D48" w14:textId="7DE0792E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6693F" w14:textId="0B0EF1BC" w:rsidR="00D502C3" w:rsidRPr="00DB016F" w:rsidRDefault="007846DF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0,3752</w:t>
            </w:r>
          </w:p>
        </w:tc>
      </w:tr>
      <w:tr w:rsidR="00D502C3" w:rsidRPr="00DB016F" w14:paraId="53A0056B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8B58E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9EA71" w14:textId="61CDB397" w:rsidR="00D502C3" w:rsidRPr="00DB016F" w:rsidRDefault="007F08AA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1,0000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3D36F" w14:textId="5E0C0E3D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30FC2" w14:textId="4BF3ABA1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0556D" w14:textId="0C898B65" w:rsidR="00D502C3" w:rsidRPr="00DB016F" w:rsidRDefault="00792F82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0,706</w:t>
            </w:r>
            <w:r w:rsidR="00BF259F">
              <w:rPr>
                <w:sz w:val="18"/>
                <w:szCs w:val="18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A092B" w14:textId="3DFEC5FE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E96E7" w14:textId="213FC501" w:rsidR="00D502C3" w:rsidRPr="00DB016F" w:rsidRDefault="00792F82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1,7060</w:t>
            </w:r>
          </w:p>
        </w:tc>
      </w:tr>
      <w:tr w:rsidR="00D502C3" w:rsidRPr="00DB016F" w14:paraId="3D900912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AA1F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72F58" w14:textId="05AF34AF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012C4" w14:textId="203AAA97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D433" w14:textId="0122699F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5910E" w14:textId="2EF326DB" w:rsidR="00D502C3" w:rsidRPr="00DB016F" w:rsidRDefault="007B5688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0,7855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A888D" w14:textId="0850FC3C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5411E" w14:textId="26D5FAA3" w:rsidR="00D502C3" w:rsidRPr="00DB016F" w:rsidRDefault="007B5688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0,7855</w:t>
            </w:r>
          </w:p>
        </w:tc>
      </w:tr>
      <w:tr w:rsidR="00D502C3" w:rsidRPr="00DB016F" w14:paraId="7C406046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C3F7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2BF10" w14:textId="2A829830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8849B" w14:textId="7ADA79E1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40633" w14:textId="577768FC" w:rsidR="00D502C3" w:rsidRPr="00DB016F" w:rsidRDefault="0016764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0,0004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EAED8" w14:textId="13C73416" w:rsidR="00D502C3" w:rsidRPr="00DB016F" w:rsidRDefault="0091501A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4,6549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3F8D" w14:textId="47EFA530" w:rsidR="00D502C3" w:rsidRPr="00DB016F" w:rsidRDefault="002A086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4,934</w:t>
            </w:r>
            <w:r w:rsidR="000F704C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0EF13" w14:textId="1A2A8B84" w:rsidR="00D502C3" w:rsidRPr="0095000D" w:rsidRDefault="0048702A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5000D">
              <w:rPr>
                <w:rFonts w:ascii="Calibri" w:hAnsi="Calibri" w:cs="Calibri"/>
                <w:sz w:val="22"/>
                <w:szCs w:val="22"/>
                <w:lang w:val="nl-BE" w:eastAsia="nl-BE"/>
              </w:rPr>
              <w:t>9,5893</w:t>
            </w:r>
          </w:p>
        </w:tc>
      </w:tr>
      <w:tr w:rsidR="00D502C3" w:rsidRPr="00DB016F" w14:paraId="653DDE4F" w14:textId="77777777" w:rsidTr="00D949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A5C5C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603E0" w14:textId="4E3FF74A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F62AB" w14:textId="7E1B543F" w:rsidR="00D502C3" w:rsidRPr="00DB016F" w:rsidRDefault="003D1552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0,3458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92019" w14:textId="71CDCD62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14117" w14:textId="6373F012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AD94F" w14:textId="4CD95070" w:rsidR="00D502C3" w:rsidRPr="00DB016F" w:rsidRDefault="000F704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7,7870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F9041" w14:textId="44784C35" w:rsidR="00D502C3" w:rsidRPr="0095000D" w:rsidRDefault="00726A22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5000D">
              <w:rPr>
                <w:rFonts w:ascii="Calibri" w:hAnsi="Calibri" w:cs="Calibri"/>
                <w:sz w:val="22"/>
                <w:szCs w:val="22"/>
                <w:lang w:val="nl-BE" w:eastAsia="nl-BE"/>
              </w:rPr>
              <w:t>8</w:t>
            </w:r>
            <w:r w:rsidR="0095000D" w:rsidRPr="0095000D">
              <w:rPr>
                <w:rFonts w:ascii="Calibri" w:hAnsi="Calibri" w:cs="Calibri"/>
                <w:sz w:val="22"/>
                <w:szCs w:val="22"/>
                <w:lang w:val="nl-BE" w:eastAsia="nl-BE"/>
              </w:rPr>
              <w:t>,</w:t>
            </w:r>
            <w:r w:rsidRPr="0095000D">
              <w:rPr>
                <w:rFonts w:ascii="Calibri" w:hAnsi="Calibri" w:cs="Calibri"/>
                <w:sz w:val="22"/>
                <w:szCs w:val="22"/>
                <w:lang w:val="nl-BE" w:eastAsia="nl-BE"/>
              </w:rPr>
              <w:t>1328</w:t>
            </w:r>
          </w:p>
        </w:tc>
      </w:tr>
      <w:tr w:rsidR="00D502C3" w:rsidRPr="00DB016F" w14:paraId="49935FC8" w14:textId="77777777" w:rsidTr="00D949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6E98" w14:textId="77777777" w:rsidR="00D502C3" w:rsidRPr="00DB016F" w:rsidRDefault="00D502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4D744A" w14:textId="203A467D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732821" w14:textId="4462E00E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D74D89" w14:textId="49B1C86D" w:rsidR="00D502C3" w:rsidRPr="00DB016F" w:rsidRDefault="00D502C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C6488D" w14:textId="03122DA6" w:rsidR="00D502C3" w:rsidRPr="00DB016F" w:rsidRDefault="00CF1C5D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1,1040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A2383" w14:textId="6B645143" w:rsidR="00D502C3" w:rsidRPr="00DB016F" w:rsidRDefault="00886666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sz w:val="18"/>
                <w:szCs w:val="18"/>
              </w:rPr>
              <w:t>16,3805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912DB5" w14:textId="13CC2B89" w:rsidR="00D502C3" w:rsidRPr="0095000D" w:rsidRDefault="0095000D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5000D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17,4845</w:t>
            </w:r>
          </w:p>
        </w:tc>
      </w:tr>
    </w:tbl>
    <w:p w14:paraId="6D9F1B59" w14:textId="77777777" w:rsidR="001A3AE1" w:rsidRDefault="001A3AE1" w:rsidP="00700EE3">
      <w:pPr>
        <w:pStyle w:val="StijlStandaardSVVerdana10ptLinks-175cm"/>
        <w:rPr>
          <w:rFonts w:eastAsia="Calibri"/>
          <w:lang w:val="nl-BE" w:eastAsia="en-US"/>
        </w:rPr>
      </w:pPr>
    </w:p>
    <w:p w14:paraId="085B4DE8" w14:textId="77777777" w:rsidR="000B3997" w:rsidRDefault="000B3997" w:rsidP="00700EE3">
      <w:pPr>
        <w:pStyle w:val="StijlStandaardSVVerdana10ptLinks-175cm"/>
        <w:rPr>
          <w:rFonts w:eastAsia="Calibri"/>
          <w:lang w:val="nl-BE" w:eastAsia="en-US"/>
        </w:rPr>
      </w:pPr>
    </w:p>
    <w:p w14:paraId="0353DFDB" w14:textId="77777777" w:rsidR="000B3997" w:rsidRDefault="000B3997" w:rsidP="00700EE3">
      <w:pPr>
        <w:pStyle w:val="StijlStandaardSVVerdana10ptLinks-175cm"/>
        <w:rPr>
          <w:rFonts w:eastAsia="Calibri"/>
          <w:lang w:val="nl-BE" w:eastAsia="en-US"/>
        </w:rPr>
      </w:pPr>
    </w:p>
    <w:p w14:paraId="7449953D" w14:textId="77777777" w:rsidR="000B3997" w:rsidRDefault="000B3997" w:rsidP="00700EE3">
      <w:pPr>
        <w:pStyle w:val="StijlStandaardSVVerdana10ptLinks-175cm"/>
        <w:rPr>
          <w:rFonts w:eastAsia="Calibri"/>
          <w:lang w:val="nl-BE" w:eastAsia="en-US"/>
        </w:rPr>
      </w:pPr>
    </w:p>
    <w:p w14:paraId="1E294B34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1DC07D2A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1F9FD43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30B606D0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418F5455" w14:textId="77777777" w:rsidR="00E32719" w:rsidRDefault="00E32719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7AF33F71" w14:textId="77777777" w:rsidR="00E32719" w:rsidRDefault="00E32719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1024824B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1E94D317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25FD8F7C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20FD2C4" w14:textId="77777777" w:rsidR="000B3997" w:rsidRDefault="000B3997" w:rsidP="00700EE3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7655947" w14:textId="03861316" w:rsidR="000B3997" w:rsidRDefault="0018208C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  <w:r>
        <w:rPr>
          <w:rFonts w:eastAsia="Calibri"/>
          <w:b/>
          <w:bCs/>
          <w:lang w:val="nl-BE" w:eastAsia="en-US"/>
        </w:rPr>
        <w:lastRenderedPageBreak/>
        <w:t>Bijlage 3</w:t>
      </w:r>
    </w:p>
    <w:p w14:paraId="4996E6C4" w14:textId="77777777" w:rsidR="0018208C" w:rsidRDefault="0018208C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tbl>
      <w:tblPr>
        <w:tblW w:w="10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007"/>
        <w:gridCol w:w="1947"/>
        <w:gridCol w:w="1840"/>
        <w:gridCol w:w="2000"/>
        <w:gridCol w:w="1441"/>
      </w:tblGrid>
      <w:tr w:rsidR="00E32719" w:rsidRPr="00DB016F" w14:paraId="2D979F2F" w14:textId="77777777" w:rsidTr="007A5EFD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7C3D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5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0355" w14:textId="2A40057A" w:rsidR="00E32719" w:rsidRPr="00DB016F" w:rsidRDefault="008E61C3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Instandhoudingsdoelstelling</w:t>
            </w:r>
            <w:r w:rsidR="00E32719"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- Jaarlijks verworven oppervlakte grond door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ANB</w:t>
            </w:r>
            <w:r w:rsidR="00E32719"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(ha)</w:t>
            </w:r>
          </w:p>
        </w:tc>
      </w:tr>
      <w:tr w:rsidR="00E32719" w:rsidRPr="00DB016F" w14:paraId="4B942084" w14:textId="77777777" w:rsidTr="007A5EFD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2969B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8B8E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98DC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F455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347F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E13F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C2A6B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E32719" w:rsidRPr="00DB016F" w14:paraId="4AB2D9DC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03309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293E5" w14:textId="1A48E39E" w:rsidR="00E32719" w:rsidRPr="00DB016F" w:rsidRDefault="0095053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56,0334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097CD" w14:textId="65306597" w:rsidR="00E32719" w:rsidRPr="00DB016F" w:rsidRDefault="00462A7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81,6396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C649E" w14:textId="5B7329CF" w:rsidR="00E32719" w:rsidRPr="00DB016F" w:rsidRDefault="004C78A0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64,7911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CF6BC" w14:textId="2B93CD3C" w:rsidR="00E32719" w:rsidRPr="00DB016F" w:rsidRDefault="00F551B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43,8068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27586" w14:textId="3DBE07C6" w:rsidR="00E32719" w:rsidRPr="00DB016F" w:rsidRDefault="00D12F8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105,2453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34675" w14:textId="719206A2" w:rsidR="00E32719" w:rsidRPr="006830D9" w:rsidRDefault="00816836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6830D9">
              <w:rPr>
                <w:rFonts w:ascii="Calibri" w:hAnsi="Calibri" w:cs="Calibri"/>
                <w:sz w:val="22"/>
                <w:szCs w:val="22"/>
                <w:lang w:val="nl-BE" w:eastAsia="nl-BE"/>
              </w:rPr>
              <w:t>351,5162</w:t>
            </w:r>
          </w:p>
        </w:tc>
      </w:tr>
      <w:tr w:rsidR="00E32719" w:rsidRPr="00DB016F" w14:paraId="7B90AC7F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A137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1A215" w14:textId="2DA61969" w:rsidR="00E32719" w:rsidRPr="00DB016F" w:rsidRDefault="00C31A77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274,0528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3D711" w14:textId="0825F3D0" w:rsidR="00E32719" w:rsidRPr="00DB016F" w:rsidRDefault="007838B7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66,3522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EA667" w14:textId="7CA5B974" w:rsidR="00E32719" w:rsidRPr="00DB016F" w:rsidRDefault="0099163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55,9819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2A7BE" w14:textId="63AC9D6E" w:rsidR="00E32719" w:rsidRPr="00DB016F" w:rsidRDefault="007C5D7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67,9836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9F433" w14:textId="7C6B19F7" w:rsidR="00E32719" w:rsidRPr="00DB016F" w:rsidRDefault="00F138AD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38,4960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A09A5" w14:textId="15940D26" w:rsidR="00E32719" w:rsidRPr="006830D9" w:rsidRDefault="00CE03A1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6830D9">
              <w:rPr>
                <w:rFonts w:ascii="Calibri" w:hAnsi="Calibri" w:cs="Calibri"/>
                <w:sz w:val="22"/>
                <w:szCs w:val="22"/>
                <w:lang w:val="nl-BE" w:eastAsia="nl-BE"/>
              </w:rPr>
              <w:t>502,8665</w:t>
            </w:r>
          </w:p>
        </w:tc>
      </w:tr>
      <w:tr w:rsidR="00E32719" w:rsidRPr="00DB016F" w14:paraId="75985ABF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6EC2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3F499" w14:textId="3F793F6E" w:rsidR="00E32719" w:rsidRPr="00DB016F" w:rsidRDefault="0050651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284,3964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B6F9E" w14:textId="59E8A8AC" w:rsidR="00E32719" w:rsidRPr="00DB016F" w:rsidRDefault="008341F0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92,6548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5D8AA" w14:textId="41219EDD" w:rsidR="00E32719" w:rsidRPr="00DB016F" w:rsidRDefault="00182940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38,4521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5CA8D" w14:textId="4D58E9F5" w:rsidR="00E32719" w:rsidRPr="00DB016F" w:rsidRDefault="00A73B5E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118,4988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84010" w14:textId="236995D3" w:rsidR="00E32719" w:rsidRPr="00DB016F" w:rsidRDefault="004B1BD8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55,8280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E9289" w14:textId="4D378243" w:rsidR="00E32719" w:rsidRPr="006830D9" w:rsidRDefault="00B96B4F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6830D9">
              <w:rPr>
                <w:rFonts w:ascii="Calibri" w:hAnsi="Calibri" w:cs="Calibri"/>
                <w:sz w:val="22"/>
                <w:szCs w:val="22"/>
                <w:lang w:val="nl-BE" w:eastAsia="nl-BE"/>
              </w:rPr>
              <w:t>589,8301</w:t>
            </w:r>
          </w:p>
        </w:tc>
      </w:tr>
      <w:tr w:rsidR="00E32719" w:rsidRPr="00DB016F" w14:paraId="130985FA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4E70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42509" w14:textId="7227AF61" w:rsidR="00E32719" w:rsidRPr="00DB016F" w:rsidRDefault="008430F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587,6632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D97F8" w14:textId="30E66B4E" w:rsidR="00E32719" w:rsidRPr="00DB016F" w:rsidRDefault="00923AD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33,1728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BECCB" w14:textId="6A98DFD8" w:rsidR="00E32719" w:rsidRPr="00DB016F" w:rsidRDefault="003E434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66,6673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81092" w14:textId="29781A7E" w:rsidR="00E32719" w:rsidRPr="00DB016F" w:rsidRDefault="00E62CF3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176,8499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08F60" w14:textId="2183F5EF" w:rsidR="00E32719" w:rsidRPr="00DB016F" w:rsidRDefault="00AC1B86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66,1603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923A7" w14:textId="147766F3" w:rsidR="00E32719" w:rsidRPr="006830D9" w:rsidRDefault="007E44B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6830D9">
              <w:rPr>
                <w:rFonts w:ascii="Calibri" w:hAnsi="Calibri" w:cs="Calibri"/>
                <w:sz w:val="22"/>
                <w:szCs w:val="22"/>
                <w:lang w:val="nl-BE" w:eastAsia="nl-BE"/>
              </w:rPr>
              <w:t>930,5135</w:t>
            </w:r>
          </w:p>
        </w:tc>
      </w:tr>
      <w:tr w:rsidR="00E32719" w:rsidRPr="00DB016F" w14:paraId="6C96F365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8628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8B188" w14:textId="3B1F3B4E" w:rsidR="00E32719" w:rsidRPr="00DB016F" w:rsidRDefault="007F3D16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222,3841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F71C5" w14:textId="5D4C8343" w:rsidR="00E32719" w:rsidRPr="00DB016F" w:rsidRDefault="00F1003D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101,7071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515B" w14:textId="1EB60236" w:rsidR="00E32719" w:rsidRPr="00DB016F" w:rsidRDefault="00494F3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116,8875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9F224" w14:textId="0B53B432" w:rsidR="00E32719" w:rsidRPr="00DB016F" w:rsidRDefault="006A35E1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68,9315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B2001" w14:textId="5996FE7A" w:rsidR="00E32719" w:rsidRPr="00DB016F" w:rsidRDefault="00E07AF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71,8597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7806E" w14:textId="54F3215A" w:rsidR="00E32719" w:rsidRPr="006830D9" w:rsidRDefault="005F090E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6830D9">
              <w:rPr>
                <w:rFonts w:ascii="Calibri" w:hAnsi="Calibri" w:cs="Calibri"/>
                <w:sz w:val="22"/>
                <w:szCs w:val="22"/>
                <w:lang w:val="nl-BE" w:eastAsia="nl-BE"/>
              </w:rPr>
              <w:t>581,7699</w:t>
            </w:r>
          </w:p>
        </w:tc>
      </w:tr>
      <w:tr w:rsidR="00E32719" w:rsidRPr="00DB016F" w14:paraId="6DA93171" w14:textId="77777777" w:rsidTr="007A5E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580F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B326B8" w14:textId="6AEBD8DE" w:rsidR="00E32719" w:rsidRPr="00DB016F" w:rsidRDefault="002C55BA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291,8816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E130A5" w14:textId="38AAAD48" w:rsidR="00E32719" w:rsidRPr="00DB016F" w:rsidRDefault="004E029C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155,1655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13EE93" w14:textId="7684544F" w:rsidR="00E32719" w:rsidRPr="00DB016F" w:rsidRDefault="00094E3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55,9674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B465EE" w14:textId="5BBF7297" w:rsidR="00E32719" w:rsidRPr="00DB016F" w:rsidRDefault="00015375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164,6808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71DEC" w14:textId="437E2E89" w:rsidR="00E32719" w:rsidRPr="00DB016F" w:rsidRDefault="005F4EAB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35,7012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03C4FF" w14:textId="3FC4DA5E" w:rsidR="00E32719" w:rsidRPr="006830D9" w:rsidRDefault="00C216D2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6830D9">
              <w:rPr>
                <w:rFonts w:ascii="Calibri" w:hAnsi="Calibri" w:cs="Calibri"/>
                <w:sz w:val="22"/>
                <w:szCs w:val="22"/>
                <w:lang w:val="nl-BE" w:eastAsia="nl-BE"/>
              </w:rPr>
              <w:t>703,3965</w:t>
            </w:r>
          </w:p>
        </w:tc>
      </w:tr>
      <w:tr w:rsidR="00E32719" w:rsidRPr="00DB016F" w14:paraId="2CC5733E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ED8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26E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4E7C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CB9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F74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04B5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F59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E32719" w:rsidRPr="00DB016F" w14:paraId="113F7497" w14:textId="77777777" w:rsidTr="007A5E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94E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F9F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23D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B8D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0C4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0985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924" w14:textId="77777777" w:rsidR="00E32719" w:rsidRPr="00DB016F" w:rsidRDefault="00E32719" w:rsidP="00791FE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E32719" w:rsidRPr="00DB016F" w14:paraId="60E9797C" w14:textId="77777777" w:rsidTr="007A5EFD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77BB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5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796" w14:textId="312C0779" w:rsidR="00E32719" w:rsidRPr="00DB016F" w:rsidRDefault="007A5EFD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Bossencompensatie</w:t>
            </w:r>
            <w:r w:rsidR="00E32719"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- Jaarlijks verworven oppervlakte grond door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ANB</w:t>
            </w:r>
            <w:r w:rsidR="00E32719"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(ha)</w:t>
            </w:r>
          </w:p>
        </w:tc>
      </w:tr>
      <w:tr w:rsidR="00E32719" w:rsidRPr="00DB016F" w14:paraId="4FF8CF8E" w14:textId="77777777" w:rsidTr="007A5EF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67BA3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0424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B086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B72F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49E3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4BB4" w14:textId="77777777" w:rsidR="00E32719" w:rsidRPr="00DB016F" w:rsidRDefault="00E32719" w:rsidP="00791FE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D01BF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E32719" w:rsidRPr="00DB016F" w14:paraId="4015B277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6C41" w14:textId="77777777" w:rsidR="00E32719" w:rsidRPr="00DB016F" w:rsidRDefault="00E32719" w:rsidP="00791FE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8C224" w14:textId="396230FF" w:rsidR="00E32719" w:rsidRPr="00DB016F" w:rsidRDefault="00E3271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CD8AF" w14:textId="6EA7E0A6" w:rsidR="00E32719" w:rsidRPr="00DB016F" w:rsidRDefault="00E3271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1AA49" w14:textId="182375F2" w:rsidR="00E32719" w:rsidRPr="00DB016F" w:rsidRDefault="00F61344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3,6377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E7DF9" w14:textId="3C34AE9B" w:rsidR="00E32719" w:rsidRPr="00DB016F" w:rsidRDefault="00CC7FA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2,2723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38FEC" w14:textId="61ADB156" w:rsidR="00E32719" w:rsidRPr="00DB016F" w:rsidRDefault="00E32719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54219" w14:textId="31E4741B" w:rsidR="00E32719" w:rsidRPr="00DC0E45" w:rsidRDefault="002343E6" w:rsidP="00791FE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C0E45">
              <w:rPr>
                <w:rFonts w:ascii="Calibri" w:hAnsi="Calibri" w:cs="Calibri"/>
                <w:sz w:val="22"/>
                <w:szCs w:val="22"/>
                <w:lang w:val="nl-BE" w:eastAsia="nl-BE"/>
              </w:rPr>
              <w:t>5,9100</w:t>
            </w:r>
          </w:p>
        </w:tc>
      </w:tr>
      <w:tr w:rsidR="00F068E4" w:rsidRPr="00DB016F" w14:paraId="16AB9DA0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62F6" w14:textId="77777777" w:rsidR="00F068E4" w:rsidRPr="00DB016F" w:rsidRDefault="00F068E4" w:rsidP="00F068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D4824" w14:textId="693E3D25" w:rsidR="00F068E4" w:rsidRPr="00DB016F" w:rsidRDefault="00F068E4" w:rsidP="00F068E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0,7683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655F94" w14:textId="13BCA343" w:rsidR="00F068E4" w:rsidRPr="00DB016F" w:rsidRDefault="00F068E4" w:rsidP="00F068E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4,5681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1063B7" w14:textId="46D00D9E" w:rsidR="00F068E4" w:rsidRPr="00DB016F" w:rsidRDefault="00F068E4" w:rsidP="00F068E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10,2544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CE5119" w14:textId="36A73CCB" w:rsidR="00F068E4" w:rsidRPr="00DB016F" w:rsidRDefault="00F068E4" w:rsidP="00F068E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14,1917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0A2265" w14:textId="48D3FBC8" w:rsidR="00F068E4" w:rsidRPr="00DB016F" w:rsidRDefault="00F068E4" w:rsidP="00F068E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29,9784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64F42" w14:textId="64EB297B" w:rsidR="00F068E4" w:rsidRPr="00DC0E45" w:rsidRDefault="000C6F1C" w:rsidP="00F068E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C0E45">
              <w:rPr>
                <w:rFonts w:ascii="Calibri" w:hAnsi="Calibri" w:cs="Calibri"/>
                <w:sz w:val="22"/>
                <w:szCs w:val="22"/>
                <w:lang w:val="nl-BE" w:eastAsia="nl-BE"/>
              </w:rPr>
              <w:t>59,7609</w:t>
            </w:r>
          </w:p>
        </w:tc>
      </w:tr>
      <w:tr w:rsidR="0038493D" w:rsidRPr="00DB016F" w14:paraId="12C687E5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C656" w14:textId="77777777" w:rsidR="0038493D" w:rsidRPr="00DB016F" w:rsidRDefault="0038493D" w:rsidP="003849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7A876" w14:textId="1A602DF2" w:rsidR="0038493D" w:rsidRPr="00DB016F" w:rsidRDefault="0038493D" w:rsidP="0038493D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0,4108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767AD4" w14:textId="76CF4DEA" w:rsidR="0038493D" w:rsidRPr="00DB016F" w:rsidRDefault="0038493D" w:rsidP="0038493D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3,0724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2E731" w14:textId="09ED0245" w:rsidR="0038493D" w:rsidRPr="00DB016F" w:rsidRDefault="0038493D" w:rsidP="0038493D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55,6883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7C03EA" w14:textId="647CD912" w:rsidR="0038493D" w:rsidRPr="00DB016F" w:rsidRDefault="0038493D" w:rsidP="0038493D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22,1276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AEFBEE" w14:textId="24A076BC" w:rsidR="0038493D" w:rsidRPr="00DB016F" w:rsidRDefault="0038493D" w:rsidP="0038493D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25,7635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39DB8" w14:textId="75AA946A" w:rsidR="0038493D" w:rsidRPr="00DC0E45" w:rsidRDefault="00C71C6A" w:rsidP="0038493D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C0E45">
              <w:rPr>
                <w:rFonts w:ascii="Calibri" w:hAnsi="Calibri" w:cs="Calibri"/>
                <w:sz w:val="22"/>
                <w:szCs w:val="22"/>
                <w:lang w:val="nl-BE" w:eastAsia="nl-BE"/>
              </w:rPr>
              <w:t>107,0626</w:t>
            </w:r>
          </w:p>
        </w:tc>
      </w:tr>
      <w:tr w:rsidR="00645BBC" w:rsidRPr="00DB016F" w14:paraId="71CC67B9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80CD1" w14:textId="77777777" w:rsidR="00645BBC" w:rsidRPr="00DB016F" w:rsidRDefault="00645BBC" w:rsidP="00645B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F0A9B4" w14:textId="77BD2B63" w:rsidR="00645BBC" w:rsidRPr="00DB016F" w:rsidRDefault="00645BBC" w:rsidP="00645BB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8,4175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AB614B" w14:textId="2F3660A3" w:rsidR="00645BBC" w:rsidRPr="00DB016F" w:rsidRDefault="00645BBC" w:rsidP="00645BB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4,2682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C03A50" w14:textId="542627CD" w:rsidR="00645BBC" w:rsidRPr="00DB016F" w:rsidRDefault="00645BBC" w:rsidP="00645BB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6,2804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89CE27" w14:textId="56D1D477" w:rsidR="00645BBC" w:rsidRPr="00DB016F" w:rsidRDefault="00645BBC" w:rsidP="00645BB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35,2098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B685C3" w14:textId="4AD0AFC6" w:rsidR="00645BBC" w:rsidRPr="00DB016F" w:rsidRDefault="00645BBC" w:rsidP="00645BB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7,7160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64A47" w14:textId="52F73EBC" w:rsidR="00645BBC" w:rsidRPr="00DC0E45" w:rsidRDefault="004E2159" w:rsidP="00645BB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C0E45">
              <w:rPr>
                <w:rFonts w:ascii="Calibri" w:hAnsi="Calibri" w:cs="Calibri"/>
                <w:sz w:val="22"/>
                <w:szCs w:val="22"/>
                <w:lang w:val="nl-BE" w:eastAsia="nl-BE"/>
              </w:rPr>
              <w:t>61,8919</w:t>
            </w:r>
          </w:p>
        </w:tc>
      </w:tr>
      <w:tr w:rsidR="009B380E" w:rsidRPr="00DB016F" w14:paraId="0AF01749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0D8E" w14:textId="77777777" w:rsidR="009B380E" w:rsidRPr="00DB016F" w:rsidRDefault="009B380E" w:rsidP="009B38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78E96A" w14:textId="07F78F7B" w:rsidR="009B380E" w:rsidRPr="00DB016F" w:rsidRDefault="009B380E" w:rsidP="009B380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16,3998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9F3F68" w14:textId="3F480AAB" w:rsidR="009B380E" w:rsidRPr="00DB016F" w:rsidRDefault="009B380E" w:rsidP="009B380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27,5562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03F96" w14:textId="49CE29AC" w:rsidR="009B380E" w:rsidRPr="00DB016F" w:rsidRDefault="009B380E" w:rsidP="009B380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57,2268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45049" w14:textId="05218660" w:rsidR="009B380E" w:rsidRPr="00DB016F" w:rsidRDefault="009B380E" w:rsidP="009B380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16,1307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A8BE7D" w14:textId="722CD103" w:rsidR="009B380E" w:rsidRPr="00DB016F" w:rsidRDefault="009B380E" w:rsidP="009B380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21,1715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07D34" w14:textId="341E3368" w:rsidR="009B380E" w:rsidRPr="00DC0E45" w:rsidRDefault="00087D44" w:rsidP="009B380E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C0E45">
              <w:rPr>
                <w:rFonts w:ascii="Calibri" w:hAnsi="Calibri" w:cs="Calibri"/>
                <w:sz w:val="22"/>
                <w:szCs w:val="22"/>
                <w:lang w:val="nl-BE" w:eastAsia="nl-BE"/>
              </w:rPr>
              <w:t>138,485</w:t>
            </w:r>
          </w:p>
        </w:tc>
      </w:tr>
      <w:tr w:rsidR="00195785" w:rsidRPr="00DB016F" w14:paraId="5AAA2773" w14:textId="77777777" w:rsidTr="00791F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1028" w14:textId="77777777" w:rsidR="00195785" w:rsidRPr="00DB016F" w:rsidRDefault="00195785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80A90B1" w14:textId="0B1808EC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3,4643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85DBF0D" w14:textId="341AFB9C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11,3800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772D2A" w14:textId="0A335A27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11,9381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A0C7D20" w14:textId="6F1652C5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58,1940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8F870" w14:textId="46725025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18,0549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CFA2ED" w14:textId="68FB7C53" w:rsidR="00195785" w:rsidRPr="00DC0E45" w:rsidRDefault="00DC0E4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C0E45">
              <w:rPr>
                <w:rFonts w:ascii="Calibri" w:hAnsi="Calibri" w:cs="Calibri"/>
                <w:sz w:val="22"/>
                <w:szCs w:val="22"/>
                <w:lang w:val="nl-BE" w:eastAsia="nl-BE"/>
              </w:rPr>
              <w:t>103,0313</w:t>
            </w:r>
          </w:p>
        </w:tc>
      </w:tr>
      <w:tr w:rsidR="00195785" w:rsidRPr="00DB016F" w14:paraId="24E4F6D7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050" w14:textId="77777777" w:rsidR="00195785" w:rsidRPr="00DB016F" w:rsidRDefault="00195785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85D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E6AE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474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EC7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CB3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903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195785" w:rsidRPr="00DB016F" w14:paraId="0C2133EF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6C45" w14:textId="77777777" w:rsidR="00195785" w:rsidRPr="00DB016F" w:rsidRDefault="00195785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8EEC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D750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0144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4215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D1D4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A6AE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195785" w:rsidRPr="00DB016F" w14:paraId="399C1E9F" w14:textId="77777777" w:rsidTr="007A5E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FAE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778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7BE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300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BB5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E3F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B83" w14:textId="77777777" w:rsidR="00195785" w:rsidRPr="00DB016F" w:rsidRDefault="00195785" w:rsidP="00195785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195785" w:rsidRPr="00DB016F" w14:paraId="1B8461B0" w14:textId="77777777" w:rsidTr="007A5EFD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812B" w14:textId="77777777" w:rsidR="00195785" w:rsidRPr="00DB016F" w:rsidRDefault="00195785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5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C6E" w14:textId="74D6E834" w:rsidR="00195785" w:rsidRPr="00DB016F" w:rsidRDefault="00791FE6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B</w:t>
            </w:r>
            <w:r w:rsidR="00195785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osuitb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r</w:t>
            </w:r>
            <w:r w:rsidR="00195785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eiding</w:t>
            </w:r>
            <w:r w:rsidR="00195785"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- Jaarlijks verworven oppervlakte grond door </w:t>
            </w:r>
            <w:r w:rsidR="00195785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ANB</w:t>
            </w:r>
            <w:r w:rsidR="00195785"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(ha)</w:t>
            </w:r>
          </w:p>
        </w:tc>
      </w:tr>
      <w:tr w:rsidR="00195785" w:rsidRPr="00DB016F" w14:paraId="0FEB77ED" w14:textId="77777777" w:rsidTr="007A5EF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45BBA" w14:textId="77777777" w:rsidR="00195785" w:rsidRPr="00DB016F" w:rsidRDefault="00195785" w:rsidP="00195785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D0A6" w14:textId="77777777" w:rsidR="00195785" w:rsidRPr="00DB016F" w:rsidRDefault="00195785" w:rsidP="00195785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6798" w14:textId="77777777" w:rsidR="00195785" w:rsidRPr="00DB016F" w:rsidRDefault="00195785" w:rsidP="00195785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EC4A" w14:textId="77777777" w:rsidR="00195785" w:rsidRPr="00DB016F" w:rsidRDefault="00195785" w:rsidP="00195785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3A3F6" w14:textId="77777777" w:rsidR="00195785" w:rsidRPr="00DB016F" w:rsidRDefault="00195785" w:rsidP="00195785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5CD04" w14:textId="77777777" w:rsidR="00195785" w:rsidRPr="00DB016F" w:rsidRDefault="00195785" w:rsidP="00195785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6D237" w14:textId="77777777" w:rsidR="00195785" w:rsidRPr="00DB016F" w:rsidRDefault="00195785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195785" w:rsidRPr="00DB016F" w14:paraId="0EAB47EF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80CF" w14:textId="77777777" w:rsidR="00195785" w:rsidRPr="00DB016F" w:rsidRDefault="00195785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E6A81" w14:textId="2F01CBAC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8A084" w14:textId="3FB8C8F2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2D6FF" w14:textId="407E1357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ED5D2" w14:textId="258AEDF1" w:rsidR="00195785" w:rsidRPr="00DB016F" w:rsidRDefault="008F49AF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0,4036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A351" w14:textId="37ABDB99" w:rsidR="00195785" w:rsidRPr="00DB016F" w:rsidRDefault="00195785" w:rsidP="00195785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F45F2" w14:textId="75987742" w:rsidR="00195785" w:rsidRPr="00DB016F" w:rsidRDefault="008F49AF" w:rsidP="001957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0,4036</w:t>
            </w:r>
          </w:p>
        </w:tc>
      </w:tr>
      <w:tr w:rsidR="00E37316" w:rsidRPr="00DB016F" w14:paraId="0DBC5387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4855" w14:textId="77777777" w:rsidR="00E37316" w:rsidRPr="00DB016F" w:rsidRDefault="00E37316" w:rsidP="00E3731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lastRenderedPageBreak/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ABAAD" w14:textId="3858745F" w:rsidR="00E37316" w:rsidRPr="00DB016F" w:rsidRDefault="00E37316" w:rsidP="00E3731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83180" w14:textId="70F66A49" w:rsidR="00E37316" w:rsidRPr="00DB016F" w:rsidRDefault="00E37316" w:rsidP="00E3731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FCD3E" w14:textId="7399DE69" w:rsidR="00E37316" w:rsidRPr="00DB016F" w:rsidRDefault="00E37316" w:rsidP="00E3731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1CA3E" w14:textId="0809F001" w:rsidR="00E37316" w:rsidRPr="00DB016F" w:rsidRDefault="00E37316" w:rsidP="00E3731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8,3871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089D24" w14:textId="0049136F" w:rsidR="00E37316" w:rsidRPr="00DB016F" w:rsidRDefault="00E37316" w:rsidP="00E3731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4,3360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14838" w14:textId="23CD3771" w:rsidR="00E37316" w:rsidRPr="00095BE0" w:rsidRDefault="004001A5" w:rsidP="00E3731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5BE0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12,7231</w:t>
            </w:r>
          </w:p>
        </w:tc>
      </w:tr>
      <w:tr w:rsidR="00CA1A4F" w:rsidRPr="00DB016F" w14:paraId="4B2B28C2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2AF4" w14:textId="77777777" w:rsidR="00CA1A4F" w:rsidRPr="00DB016F" w:rsidRDefault="00CA1A4F" w:rsidP="00CA1A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57C01" w14:textId="6BFE125B" w:rsidR="00CA1A4F" w:rsidRPr="00DB016F" w:rsidRDefault="00CA1A4F" w:rsidP="00CA1A4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2F009" w14:textId="2DA69DBC" w:rsidR="00CA1A4F" w:rsidRPr="00DB016F" w:rsidRDefault="00CA1A4F" w:rsidP="00CA1A4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F2930" w14:textId="5771390D" w:rsidR="00CA1A4F" w:rsidRPr="00DB016F" w:rsidRDefault="00CA1A4F" w:rsidP="00CA1A4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4BFED0" w14:textId="0BF5D812" w:rsidR="00CA1A4F" w:rsidRPr="00DB016F" w:rsidRDefault="00CA1A4F" w:rsidP="00CA1A4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0,4588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7B6360" w14:textId="716EE74E" w:rsidR="00CA1A4F" w:rsidRPr="00DB016F" w:rsidRDefault="00CA1A4F" w:rsidP="00CA1A4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7,7604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056B5" w14:textId="18067FFC" w:rsidR="00CA1A4F" w:rsidRPr="00095BE0" w:rsidRDefault="007C6861" w:rsidP="00CA1A4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5BE0">
              <w:rPr>
                <w:rFonts w:ascii="Calibri" w:hAnsi="Calibri" w:cs="Calibri"/>
                <w:sz w:val="22"/>
                <w:szCs w:val="22"/>
                <w:lang w:val="nl-BE" w:eastAsia="nl-BE"/>
              </w:rPr>
              <w:t>8,2192</w:t>
            </w:r>
          </w:p>
        </w:tc>
      </w:tr>
      <w:tr w:rsidR="009B56BB" w:rsidRPr="00DB016F" w14:paraId="126B8F54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76D7F" w14:textId="77777777" w:rsidR="009B56BB" w:rsidRPr="00DB016F" w:rsidRDefault="009B56BB" w:rsidP="009B56B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084DD" w14:textId="0E6E4B0E" w:rsidR="009B56BB" w:rsidRPr="00DB016F" w:rsidRDefault="009B56BB" w:rsidP="009B56BB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0,8115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6096B" w14:textId="47083EC3" w:rsidR="009B56BB" w:rsidRPr="00DB016F" w:rsidRDefault="009B56BB" w:rsidP="009B56BB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9446BB" w14:textId="225CAAE3" w:rsidR="009B56BB" w:rsidRPr="00DB016F" w:rsidRDefault="009B56BB" w:rsidP="009B56BB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A4D53" w14:textId="58149D75" w:rsidR="009B56BB" w:rsidRPr="00DB016F" w:rsidRDefault="009B56BB" w:rsidP="009B56BB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253760" w14:textId="22039293" w:rsidR="009B56BB" w:rsidRPr="00DB016F" w:rsidRDefault="009B56BB" w:rsidP="009B56BB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11,7303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A4FFD" w14:textId="541D6008" w:rsidR="009B56BB" w:rsidRPr="00095BE0" w:rsidRDefault="00ED08FC" w:rsidP="009B56BB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5BE0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12,5418</w:t>
            </w:r>
          </w:p>
        </w:tc>
      </w:tr>
      <w:tr w:rsidR="00534902" w:rsidRPr="00DB016F" w14:paraId="6F98E0DC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4B01" w14:textId="77777777" w:rsidR="00534902" w:rsidRPr="00DB016F" w:rsidRDefault="00534902" w:rsidP="005349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835C3" w14:textId="23F650EB" w:rsidR="00534902" w:rsidRPr="00DB016F" w:rsidRDefault="00534902" w:rsidP="0053490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13,3501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134FDC" w14:textId="3B8B11DA" w:rsidR="00534902" w:rsidRPr="00DB016F" w:rsidRDefault="00534902" w:rsidP="0053490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7,7728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B727B" w14:textId="6138A0CD" w:rsidR="00534902" w:rsidRPr="00DB016F" w:rsidRDefault="00534902" w:rsidP="0053490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5,923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939E12" w14:textId="547DB2AF" w:rsidR="00534902" w:rsidRPr="00DB016F" w:rsidRDefault="00534902" w:rsidP="0053490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28,4222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23D3A9" w14:textId="753CD816" w:rsidR="00534902" w:rsidRPr="00DB016F" w:rsidRDefault="00534902" w:rsidP="0053490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23,802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BB9EF" w14:textId="1D1F8321" w:rsidR="00534902" w:rsidRPr="00095BE0" w:rsidRDefault="00FC51E5" w:rsidP="0053490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5BE0">
              <w:rPr>
                <w:rFonts w:ascii="Calibri" w:hAnsi="Calibri" w:cs="Calibri"/>
                <w:sz w:val="22"/>
                <w:szCs w:val="22"/>
                <w:lang w:val="nl-BE" w:eastAsia="nl-BE"/>
              </w:rPr>
              <w:t>79,2701</w:t>
            </w:r>
          </w:p>
        </w:tc>
      </w:tr>
      <w:tr w:rsidR="00C60CA2" w:rsidRPr="00DB016F" w14:paraId="71450B9D" w14:textId="77777777" w:rsidTr="00791F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4C5C" w14:textId="77777777" w:rsidR="00C60CA2" w:rsidRPr="00DB016F" w:rsidRDefault="00C60CA2" w:rsidP="00C60C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83949C0" w14:textId="70B460C9" w:rsidR="00C60CA2" w:rsidRPr="00DB016F" w:rsidRDefault="00C60CA2" w:rsidP="00C60CA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9,4817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8CF2CE7" w14:textId="52F1E346" w:rsidR="00C60CA2" w:rsidRPr="00DB016F" w:rsidRDefault="00C60CA2" w:rsidP="00C60CA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111,2643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EFA982C" w14:textId="24A8CFC5" w:rsidR="00C60CA2" w:rsidRPr="00DB016F" w:rsidRDefault="00C60CA2" w:rsidP="00C60CA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4,0848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EACAC5F" w14:textId="7B377C26" w:rsidR="00C60CA2" w:rsidRPr="00DB016F" w:rsidRDefault="00C60CA2" w:rsidP="00C60CA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87,5891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5D90EE" w14:textId="1AA2B7DE" w:rsidR="00C60CA2" w:rsidRPr="00DB016F" w:rsidRDefault="00C60CA2" w:rsidP="00C60CA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29,3705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8DBAD2" w14:textId="4C64F14F" w:rsidR="00C60CA2" w:rsidRPr="00095BE0" w:rsidRDefault="00575F57" w:rsidP="00C60CA2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5BE0">
              <w:rPr>
                <w:rFonts w:ascii="Calibri" w:hAnsi="Calibri" w:cs="Calibri"/>
                <w:sz w:val="22"/>
                <w:szCs w:val="22"/>
                <w:lang w:val="nl-BE" w:eastAsia="nl-BE"/>
              </w:rPr>
              <w:t>241,7904</w:t>
            </w:r>
          </w:p>
        </w:tc>
      </w:tr>
      <w:tr w:rsidR="00C60CA2" w:rsidRPr="00DB016F" w14:paraId="4E85CD76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73A9" w14:textId="77777777" w:rsidR="00C60CA2" w:rsidRPr="00DB016F" w:rsidRDefault="00C60CA2" w:rsidP="00C60C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3FA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6C2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5F0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A46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136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009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C60CA2" w:rsidRPr="00DB016F" w14:paraId="4FD2025A" w14:textId="77777777" w:rsidTr="007A5E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770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E87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136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B3C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D5BD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E70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32B" w14:textId="77777777" w:rsidR="00C60CA2" w:rsidRPr="00DB016F" w:rsidRDefault="00C60CA2" w:rsidP="00C60CA2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C60CA2" w:rsidRPr="00DB016F" w14:paraId="7DDE6C4E" w14:textId="77777777" w:rsidTr="007A5EFD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0658" w14:textId="77777777" w:rsidR="00C60CA2" w:rsidRPr="00DB016F" w:rsidRDefault="00C60CA2" w:rsidP="00C60C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5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B08" w14:textId="62906EA6" w:rsidR="00C60CA2" w:rsidRPr="00DB016F" w:rsidRDefault="00C60CA2" w:rsidP="00C60C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Overige</w:t>
            </w:r>
            <w:r w:rsidR="0045138B" w:rsidRPr="0045138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nl-BE" w:eastAsia="nl-BE"/>
              </w:rPr>
              <w:t>1</w:t>
            </w: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- Jaarlijks verworven oppervlakte grond door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ANB</w:t>
            </w: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(ha)</w:t>
            </w:r>
          </w:p>
        </w:tc>
      </w:tr>
      <w:tr w:rsidR="00C60CA2" w:rsidRPr="00DB016F" w14:paraId="5B05D531" w14:textId="77777777" w:rsidTr="007A5EF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DFAB3" w14:textId="77777777" w:rsidR="00C60CA2" w:rsidRPr="00DB016F" w:rsidRDefault="00C60CA2" w:rsidP="00C60CA2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835D" w14:textId="77777777" w:rsidR="00C60CA2" w:rsidRPr="00DB016F" w:rsidRDefault="00C60CA2" w:rsidP="00C60CA2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548F" w14:textId="77777777" w:rsidR="00C60CA2" w:rsidRPr="00DB016F" w:rsidRDefault="00C60CA2" w:rsidP="00C60CA2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E09E" w14:textId="77777777" w:rsidR="00C60CA2" w:rsidRPr="00DB016F" w:rsidRDefault="00C60CA2" w:rsidP="00C60CA2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CF21B" w14:textId="77777777" w:rsidR="00C60CA2" w:rsidRPr="00DB016F" w:rsidRDefault="00C60CA2" w:rsidP="00C60CA2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AE15" w14:textId="77777777" w:rsidR="00C60CA2" w:rsidRPr="00DB016F" w:rsidRDefault="00C60CA2" w:rsidP="00C60CA2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31EEA" w14:textId="77777777" w:rsidR="00C60CA2" w:rsidRPr="00DB016F" w:rsidRDefault="00C60CA2" w:rsidP="00C60C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436774" w:rsidRPr="00DB016F" w14:paraId="7C67452B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9F02" w14:textId="77777777" w:rsidR="00436774" w:rsidRPr="00DB016F" w:rsidRDefault="00436774" w:rsidP="004367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70B9EA" w14:textId="7F6A7244" w:rsidR="00436774" w:rsidRPr="00DB016F" w:rsidRDefault="00436774" w:rsidP="0043677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1,4612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99039A" w14:textId="31AEA40C" w:rsidR="00436774" w:rsidRPr="00DB016F" w:rsidRDefault="00436774" w:rsidP="0043677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0,7650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2BEA43" w14:textId="385F49F7" w:rsidR="00436774" w:rsidRPr="00DB016F" w:rsidRDefault="00436774" w:rsidP="0043677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C6D279" w14:textId="3AA56617" w:rsidR="00436774" w:rsidRPr="00DB016F" w:rsidRDefault="00436774" w:rsidP="0043677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854666" w14:textId="457824C2" w:rsidR="00436774" w:rsidRPr="00DB016F" w:rsidRDefault="00436774" w:rsidP="0043677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5,1441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A73BF" w14:textId="11F5BD1C" w:rsidR="00436774" w:rsidRPr="00791FE6" w:rsidRDefault="00472A28" w:rsidP="00436774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791FE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7,3703</w:t>
            </w:r>
          </w:p>
        </w:tc>
      </w:tr>
      <w:tr w:rsidR="00C05AE8" w:rsidRPr="00DB016F" w14:paraId="6E94A7C2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57A35" w14:textId="77777777" w:rsidR="00C05AE8" w:rsidRPr="00DB016F" w:rsidRDefault="00C05AE8" w:rsidP="00C05A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BE1933" w14:textId="36875DF8" w:rsidR="00C05AE8" w:rsidRPr="00DB016F" w:rsidRDefault="00C05AE8" w:rsidP="00C05AE8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21,7938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97A1D" w14:textId="022CBB2E" w:rsidR="00C05AE8" w:rsidRPr="00DB016F" w:rsidRDefault="00C05AE8" w:rsidP="00C05AE8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2,1665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2E9A68" w14:textId="1FCFCD88" w:rsidR="00C05AE8" w:rsidRPr="00DB016F" w:rsidRDefault="00C05AE8" w:rsidP="00C05AE8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E64299" w14:textId="020CA27E" w:rsidR="00C05AE8" w:rsidRPr="00DB016F" w:rsidRDefault="00C05AE8" w:rsidP="00C05AE8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95D7FA" w14:textId="707ECB34" w:rsidR="00C05AE8" w:rsidRPr="00DB016F" w:rsidRDefault="00C05AE8" w:rsidP="00C05AE8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1,2930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B56FB" w14:textId="5BE86331" w:rsidR="00C05AE8" w:rsidRPr="00791FE6" w:rsidRDefault="005E5A45" w:rsidP="00C05AE8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791FE6">
              <w:rPr>
                <w:rFonts w:ascii="Calibri" w:hAnsi="Calibri" w:cs="Calibri"/>
                <w:sz w:val="22"/>
                <w:szCs w:val="22"/>
                <w:lang w:val="nl-BE" w:eastAsia="nl-BE"/>
              </w:rPr>
              <w:t>25,2533</w:t>
            </w:r>
          </w:p>
        </w:tc>
      </w:tr>
      <w:tr w:rsidR="005C341F" w:rsidRPr="00DB016F" w14:paraId="3E406B02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AFBE" w14:textId="77777777" w:rsidR="005C341F" w:rsidRPr="00DB016F" w:rsidRDefault="005C341F" w:rsidP="005C341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06E603" w14:textId="42375EC9" w:rsidR="005C341F" w:rsidRPr="00DB016F" w:rsidRDefault="005C341F" w:rsidP="005C341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10,0266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2E0B2" w14:textId="59D60A33" w:rsidR="005C341F" w:rsidRPr="00DB016F" w:rsidRDefault="005C341F" w:rsidP="005C341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63042D" w14:textId="5CC8D4F3" w:rsidR="005C341F" w:rsidRPr="00DB016F" w:rsidRDefault="005C341F" w:rsidP="005C341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1,805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A40152" w14:textId="03523CB1" w:rsidR="005C341F" w:rsidRPr="00DB016F" w:rsidRDefault="005C341F" w:rsidP="005C341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D391DD" w14:textId="1B323FAB" w:rsidR="005C341F" w:rsidRPr="00DB016F" w:rsidRDefault="005C341F" w:rsidP="005C341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0,5266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F947E" w14:textId="332F144C" w:rsidR="005C341F" w:rsidRPr="00791FE6" w:rsidRDefault="003F1923" w:rsidP="005C341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791FE6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12,3582</w:t>
            </w:r>
          </w:p>
        </w:tc>
      </w:tr>
      <w:tr w:rsidR="00AD7ADA" w:rsidRPr="00DB016F" w14:paraId="3511A3C3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FF45" w14:textId="77777777" w:rsidR="00AD7ADA" w:rsidRPr="00DB016F" w:rsidRDefault="00AD7ADA" w:rsidP="00AD7A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2EE837" w14:textId="37159A2C" w:rsidR="00AD7ADA" w:rsidRPr="00DB016F" w:rsidRDefault="00AD7ADA" w:rsidP="00AD7AD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12,4480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8F39E7" w14:textId="52C860D3" w:rsidR="00AD7ADA" w:rsidRPr="00DB016F" w:rsidRDefault="00AD7ADA" w:rsidP="00AD7AD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6,6384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AD4E66" w14:textId="6C376C7F" w:rsidR="00AD7ADA" w:rsidRPr="00DB016F" w:rsidRDefault="00AD7ADA" w:rsidP="00AD7AD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44,4583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A58615" w14:textId="254A28EB" w:rsidR="00AD7ADA" w:rsidRPr="00DB016F" w:rsidRDefault="00AD7ADA" w:rsidP="00AD7AD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5,3214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15A41A" w14:textId="29107EB0" w:rsidR="00AD7ADA" w:rsidRPr="00DB016F" w:rsidRDefault="00AD7ADA" w:rsidP="00AD7AD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9,9213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5566F" w14:textId="0B7DBA11" w:rsidR="00AD7ADA" w:rsidRPr="00791FE6" w:rsidRDefault="00E70FA3" w:rsidP="00AD7ADA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791FE6">
              <w:rPr>
                <w:rFonts w:ascii="Calibri" w:hAnsi="Calibri" w:cs="Calibri"/>
                <w:sz w:val="22"/>
                <w:szCs w:val="22"/>
                <w:lang w:val="nl-BE" w:eastAsia="nl-BE"/>
              </w:rPr>
              <w:t>78,7874</w:t>
            </w:r>
          </w:p>
        </w:tc>
      </w:tr>
      <w:tr w:rsidR="004269EC" w:rsidRPr="00DB016F" w14:paraId="63F10047" w14:textId="77777777" w:rsidTr="00791FE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359A" w14:textId="77777777" w:rsidR="004269EC" w:rsidRPr="00DB016F" w:rsidRDefault="004269EC" w:rsidP="004269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490C8C" w14:textId="4DD60ED5" w:rsidR="004269EC" w:rsidRPr="00DB016F" w:rsidRDefault="004269EC" w:rsidP="004269E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10,8166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7301CB" w14:textId="2803EC27" w:rsidR="004269EC" w:rsidRPr="00DB016F" w:rsidRDefault="004269EC" w:rsidP="004269E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1,9824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18B129" w14:textId="398767CA" w:rsidR="004269EC" w:rsidRPr="00DB016F" w:rsidRDefault="004269EC" w:rsidP="004269E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5,7607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51260C" w14:textId="1AA57F23" w:rsidR="004269EC" w:rsidRPr="00DB016F" w:rsidRDefault="004269EC" w:rsidP="004269E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0,2556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2D5E05" w14:textId="5A0B1185" w:rsidR="004269EC" w:rsidRPr="00DB016F" w:rsidRDefault="004269EC" w:rsidP="004269E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18,4299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CC07C" w14:textId="48C61954" w:rsidR="004269EC" w:rsidRPr="00791FE6" w:rsidRDefault="00D56032" w:rsidP="004269E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791FE6">
              <w:rPr>
                <w:rFonts w:ascii="Calibri" w:hAnsi="Calibri" w:cs="Calibri"/>
                <w:sz w:val="22"/>
                <w:szCs w:val="22"/>
                <w:lang w:val="nl-BE" w:eastAsia="nl-BE"/>
              </w:rPr>
              <w:t>37,2452</w:t>
            </w:r>
          </w:p>
        </w:tc>
      </w:tr>
      <w:tr w:rsidR="0019377C" w:rsidRPr="00DB016F" w14:paraId="63C9C323" w14:textId="77777777" w:rsidTr="00791F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49C94" w14:textId="77777777" w:rsidR="0019377C" w:rsidRPr="00DB016F" w:rsidRDefault="0019377C" w:rsidP="001937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917AC1C" w14:textId="59D8F1D8" w:rsidR="0019377C" w:rsidRPr="00DB016F" w:rsidRDefault="0019377C" w:rsidP="0019377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11,1553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C329FE9" w14:textId="72C2DC02" w:rsidR="0019377C" w:rsidRPr="00DB016F" w:rsidRDefault="0019377C" w:rsidP="0019377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D2DA382" w14:textId="387F3230" w:rsidR="0019377C" w:rsidRPr="00DB016F" w:rsidRDefault="0019377C" w:rsidP="0019377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1,9434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AE6816E" w14:textId="02B51FDA" w:rsidR="0019377C" w:rsidRPr="00DB016F" w:rsidRDefault="0019377C" w:rsidP="0019377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0,7040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000C37" w14:textId="79939B73" w:rsidR="0019377C" w:rsidRPr="00DB016F" w:rsidRDefault="0019377C" w:rsidP="0019377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ED125E">
              <w:rPr>
                <w:sz w:val="18"/>
                <w:szCs w:val="18"/>
              </w:rPr>
              <w:t>33,5519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E156BF" w14:textId="78296211" w:rsidR="0019377C" w:rsidRPr="00791FE6" w:rsidRDefault="00791FE6" w:rsidP="0019377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791FE6">
              <w:rPr>
                <w:rFonts w:ascii="Calibri" w:hAnsi="Calibri" w:cs="Calibri"/>
                <w:sz w:val="22"/>
                <w:szCs w:val="22"/>
                <w:lang w:val="nl-BE" w:eastAsia="nl-BE"/>
              </w:rPr>
              <w:t>47,4546</w:t>
            </w:r>
          </w:p>
        </w:tc>
      </w:tr>
      <w:tr w:rsidR="0019377C" w:rsidRPr="00DB016F" w14:paraId="43FD8120" w14:textId="77777777" w:rsidTr="007A5EF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92E" w14:textId="77777777" w:rsidR="0019377C" w:rsidRPr="00DB016F" w:rsidRDefault="0019377C" w:rsidP="001937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007" w14:textId="77777777" w:rsidR="0019377C" w:rsidRPr="00DB016F" w:rsidRDefault="0019377C" w:rsidP="0019377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EFF9" w14:textId="77777777" w:rsidR="0019377C" w:rsidRPr="00DB016F" w:rsidRDefault="0019377C" w:rsidP="0019377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ECB" w14:textId="77777777" w:rsidR="0019377C" w:rsidRPr="00DB016F" w:rsidRDefault="0019377C" w:rsidP="0019377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BB2" w14:textId="77777777" w:rsidR="0019377C" w:rsidRPr="00DB016F" w:rsidRDefault="0019377C" w:rsidP="0019377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F5D" w14:textId="77777777" w:rsidR="0019377C" w:rsidRPr="00DB016F" w:rsidRDefault="0019377C" w:rsidP="0019377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D224" w14:textId="77777777" w:rsidR="0019377C" w:rsidRPr="00DB016F" w:rsidRDefault="0019377C" w:rsidP="0019377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</w:tbl>
    <w:p w14:paraId="7098B22F" w14:textId="308FC121" w:rsidR="000B3997" w:rsidRDefault="0045138B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  <w:r w:rsidRPr="006B4065">
        <w:rPr>
          <w:rStyle w:val="Voetnootmarkering"/>
          <w:sz w:val="16"/>
          <w:szCs w:val="16"/>
        </w:rPr>
        <w:footnoteRef/>
      </w:r>
      <w:r w:rsidRPr="006B40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B4065">
        <w:rPr>
          <w:sz w:val="16"/>
          <w:szCs w:val="16"/>
        </w:rPr>
        <w:t xml:space="preserve">De categorie ‘overige’ omvat o.a. </w:t>
      </w:r>
      <w:r>
        <w:rPr>
          <w:sz w:val="16"/>
          <w:szCs w:val="16"/>
        </w:rPr>
        <w:t xml:space="preserve">(a) </w:t>
      </w:r>
      <w:r w:rsidRPr="006B4065">
        <w:rPr>
          <w:sz w:val="16"/>
          <w:szCs w:val="16"/>
        </w:rPr>
        <w:t xml:space="preserve">percelen die al bos zijn en </w:t>
      </w:r>
      <w:r>
        <w:rPr>
          <w:sz w:val="16"/>
          <w:szCs w:val="16"/>
        </w:rPr>
        <w:t>fungeren</w:t>
      </w:r>
      <w:r w:rsidRPr="006B4065">
        <w:rPr>
          <w:sz w:val="16"/>
          <w:szCs w:val="16"/>
        </w:rPr>
        <w:t xml:space="preserve"> als stadsbos of speelbos</w:t>
      </w:r>
      <w:r>
        <w:rPr>
          <w:sz w:val="16"/>
          <w:szCs w:val="16"/>
        </w:rPr>
        <w:t xml:space="preserve"> of verbinding</w:t>
      </w:r>
      <w:r w:rsidRPr="006B4065">
        <w:rPr>
          <w:sz w:val="16"/>
          <w:szCs w:val="16"/>
        </w:rPr>
        <w:t xml:space="preserve">, </w:t>
      </w:r>
      <w:r>
        <w:rPr>
          <w:sz w:val="16"/>
          <w:szCs w:val="16"/>
        </w:rPr>
        <w:t>(b)</w:t>
      </w:r>
      <w:r w:rsidRPr="006B4065">
        <w:rPr>
          <w:sz w:val="16"/>
          <w:szCs w:val="16"/>
        </w:rPr>
        <w:t xml:space="preserve"> percelen die gaan ingericht worden als boomgaard, hondenlosloopzone, speelbos</w:t>
      </w:r>
      <w:r>
        <w:rPr>
          <w:sz w:val="16"/>
          <w:szCs w:val="16"/>
        </w:rPr>
        <w:t xml:space="preserve">, parking of (c) </w:t>
      </w:r>
      <w:r w:rsidRPr="006B4065">
        <w:rPr>
          <w:sz w:val="16"/>
          <w:szCs w:val="16"/>
        </w:rPr>
        <w:t>wandelwegen, …</w:t>
      </w:r>
    </w:p>
    <w:p w14:paraId="02F8FB82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25C3D33C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383A78C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84B1671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E3BDAFC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7D8CD662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4592E2EE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5FC852C5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E13826D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36AD1C88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03599AE2" w14:textId="77777777" w:rsidR="00E32719" w:rsidRDefault="00E32719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p w14:paraId="66DE71CD" w14:textId="7F812B1F" w:rsidR="00DB016F" w:rsidRPr="00DB016F" w:rsidRDefault="00DB016F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  <w:r w:rsidRPr="000B3997">
        <w:rPr>
          <w:rFonts w:eastAsia="Calibri"/>
          <w:b/>
          <w:bCs/>
          <w:lang w:val="nl-BE" w:eastAsia="en-US"/>
        </w:rPr>
        <w:lastRenderedPageBreak/>
        <w:t>Bijlage</w:t>
      </w:r>
      <w:r w:rsidRPr="00DB016F">
        <w:rPr>
          <w:rFonts w:eastAsia="Calibri"/>
          <w:b/>
          <w:bCs/>
          <w:lang w:val="nl-BE" w:eastAsia="en-US"/>
        </w:rPr>
        <w:t xml:space="preserve"> </w:t>
      </w:r>
      <w:r w:rsidR="000B3997">
        <w:rPr>
          <w:rFonts w:eastAsia="Calibri"/>
          <w:b/>
          <w:bCs/>
          <w:lang w:val="nl-BE" w:eastAsia="en-US"/>
        </w:rPr>
        <w:t>4</w:t>
      </w:r>
    </w:p>
    <w:p w14:paraId="1256F10E" w14:textId="2C6A61F5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6"/>
        <w:gridCol w:w="942"/>
        <w:gridCol w:w="1926"/>
        <w:gridCol w:w="1820"/>
        <w:gridCol w:w="1978"/>
        <w:gridCol w:w="1529"/>
      </w:tblGrid>
      <w:tr w:rsidR="00DB016F" w:rsidRPr="00DB016F" w14:paraId="40F80DB5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E2B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17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Door VLM verkochte oppervlakte grond op jaarbasis (ha)</w:t>
            </w:r>
          </w:p>
        </w:tc>
      </w:tr>
      <w:tr w:rsidR="00DB016F" w:rsidRPr="00DB016F" w14:paraId="5C35AE1B" w14:textId="77777777" w:rsidTr="00DB016F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AEED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693A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B994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1EA2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0BB7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1D4E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1318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05563D43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262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4EED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38,70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B8E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523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72E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0C9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B11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43,04</w:t>
            </w:r>
          </w:p>
        </w:tc>
      </w:tr>
      <w:tr w:rsidR="00DB016F" w:rsidRPr="00DB016F" w14:paraId="542A4CD3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E38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374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E0C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3CC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38,55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D21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5A0B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3BB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58,17</w:t>
            </w:r>
          </w:p>
        </w:tc>
      </w:tr>
      <w:tr w:rsidR="00DB016F" w:rsidRPr="00DB016F" w14:paraId="2930B50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216F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D32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50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489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E8A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65D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E4E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30,35</w:t>
            </w:r>
          </w:p>
        </w:tc>
      </w:tr>
      <w:tr w:rsidR="00DB016F" w:rsidRPr="00DB016F" w14:paraId="484DE812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A75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062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EE6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8BA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B7D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D76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311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113,41</w:t>
            </w:r>
          </w:p>
        </w:tc>
      </w:tr>
      <w:tr w:rsidR="00DB016F" w:rsidRPr="00DB016F" w14:paraId="16E2BA7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DFC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4B4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0C99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880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6CC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28F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114,97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5BE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132,35</w:t>
            </w:r>
          </w:p>
        </w:tc>
      </w:tr>
      <w:tr w:rsidR="00DB016F" w:rsidRPr="00DB016F" w14:paraId="4D60D81D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1F0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622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1E2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A898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B8F5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37,66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78B8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40,78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14C8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100,23</w:t>
            </w:r>
          </w:p>
        </w:tc>
      </w:tr>
      <w:tr w:rsidR="00DB016F" w:rsidRPr="00DB016F" w14:paraId="14E0912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B61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8625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772,65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B93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301,33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6F1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44A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228,76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BF55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25,30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0A39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1.340,87</w:t>
            </w:r>
          </w:p>
        </w:tc>
      </w:tr>
      <w:tr w:rsidR="00DB016F" w:rsidRPr="00DB016F" w14:paraId="2FF9715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37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F71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46,43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9CC1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89,09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E0E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C17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1F7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F0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158,86</w:t>
            </w:r>
          </w:p>
        </w:tc>
      </w:tr>
      <w:tr w:rsidR="00DB016F" w:rsidRPr="00DB016F" w14:paraId="39E465E7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F9C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40D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87,40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ED05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A25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F70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53,66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E68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26E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164,35</w:t>
            </w:r>
          </w:p>
        </w:tc>
      </w:tr>
      <w:tr w:rsidR="00DB016F" w:rsidRPr="00DB016F" w14:paraId="0D829247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61DA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FF4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88,68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8F6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397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006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7,34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C43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42,46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466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149,30</w:t>
            </w:r>
          </w:p>
        </w:tc>
      </w:tr>
      <w:tr w:rsidR="00DB016F" w:rsidRPr="00DB016F" w14:paraId="3FE487FC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56A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381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209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18D2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104A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B912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020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26,45</w:t>
            </w:r>
          </w:p>
        </w:tc>
      </w:tr>
      <w:tr w:rsidR="00DB016F" w:rsidRPr="00DB016F" w14:paraId="7541F325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B18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5FD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106,07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50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23,54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16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3F8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6F3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7CC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162,59</w:t>
            </w:r>
          </w:p>
        </w:tc>
      </w:tr>
      <w:tr w:rsidR="00DB016F" w:rsidRPr="00DB016F" w14:paraId="2BA65A6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B60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8C71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161,42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9F2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3,99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DD2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38,68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058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37,54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751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09A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260,51</w:t>
            </w:r>
          </w:p>
        </w:tc>
      </w:tr>
      <w:tr w:rsidR="00DB016F" w:rsidRPr="00DB016F" w14:paraId="2081EF2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FC8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9C5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317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827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46,49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9EF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6F4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43,42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046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103,85</w:t>
            </w:r>
          </w:p>
        </w:tc>
      </w:tr>
      <w:tr w:rsidR="00DB016F" w:rsidRPr="00DB016F" w14:paraId="063EA07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C88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5AE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33,03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24E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AB5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B2D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CEA6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63,16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5A7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112,35</w:t>
            </w:r>
          </w:p>
        </w:tc>
      </w:tr>
      <w:tr w:rsidR="00DB016F" w:rsidRPr="00DB016F" w14:paraId="5AE9C67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BA0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21A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952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D2D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DF9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7B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C58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45,78</w:t>
            </w:r>
          </w:p>
        </w:tc>
      </w:tr>
      <w:tr w:rsidR="00DB016F" w:rsidRPr="00DB016F" w14:paraId="1CA5AB8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088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93C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44,86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513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199,97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9FB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C2F8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5E9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74,31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3C5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332,07</w:t>
            </w:r>
          </w:p>
        </w:tc>
      </w:tr>
      <w:tr w:rsidR="00DB016F" w:rsidRPr="00DB016F" w14:paraId="5702FB04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470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EF9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26,26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A2E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7E1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4AC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D1F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71,80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111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136,58</w:t>
            </w:r>
          </w:p>
        </w:tc>
      </w:tr>
      <w:tr w:rsidR="00DB016F" w:rsidRPr="00DB016F" w14:paraId="02C68955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9E9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0F4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141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A52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35,44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C1D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5,86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7A0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74,09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0A0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145,17</w:t>
            </w:r>
          </w:p>
        </w:tc>
      </w:tr>
      <w:tr w:rsidR="00DB016F" w:rsidRPr="00DB016F" w14:paraId="24EDE8D3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218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F80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1A4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21,13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D0F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34,19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86C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7DA1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3F2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81,62</w:t>
            </w:r>
          </w:p>
        </w:tc>
      </w:tr>
      <w:tr w:rsidR="00DB016F" w:rsidRPr="00DB016F" w14:paraId="4F9B5F45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A89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7CB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C2A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43,28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7D6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C8D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528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36,83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C34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93,45</w:t>
            </w:r>
          </w:p>
        </w:tc>
      </w:tr>
    </w:tbl>
    <w:p w14:paraId="083CAC81" w14:textId="1AB282B1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p w14:paraId="4D4C921F" w14:textId="18AAE5F9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p w14:paraId="0DFB1916" w14:textId="3AEFF7B9" w:rsidR="00DB016F" w:rsidRPr="00DB016F" w:rsidRDefault="00DB016F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  <w:r w:rsidRPr="00DB016F">
        <w:rPr>
          <w:rFonts w:eastAsia="Calibri"/>
          <w:b/>
          <w:bCs/>
          <w:lang w:val="nl-BE" w:eastAsia="en-US"/>
        </w:rPr>
        <w:lastRenderedPageBreak/>
        <w:t xml:space="preserve">Bijlage </w:t>
      </w:r>
      <w:r w:rsidR="000B3997">
        <w:rPr>
          <w:rFonts w:eastAsia="Calibri"/>
          <w:b/>
          <w:bCs/>
          <w:lang w:val="nl-BE" w:eastAsia="en-US"/>
        </w:rPr>
        <w:t>5</w:t>
      </w:r>
    </w:p>
    <w:p w14:paraId="47541108" w14:textId="7F1E2A15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p w14:paraId="43416116" w14:textId="3E3673C4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4"/>
        <w:gridCol w:w="955"/>
        <w:gridCol w:w="1952"/>
        <w:gridCol w:w="1845"/>
        <w:gridCol w:w="2005"/>
        <w:gridCol w:w="1420"/>
      </w:tblGrid>
      <w:tr w:rsidR="00DB016F" w:rsidRPr="00DB016F" w14:paraId="65699D9B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2E5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54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Door VLM geruilde oppervlakte grond op jaarbasis (ha)</w:t>
            </w:r>
          </w:p>
        </w:tc>
      </w:tr>
      <w:tr w:rsidR="00DB016F" w:rsidRPr="00DB016F" w14:paraId="3B192CCE" w14:textId="77777777" w:rsidTr="00DB016F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02F48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AD2F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9740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94E69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FC04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189F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3463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06E8B5A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B49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42A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B7D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9AC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0939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A024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7CF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1,23</w:t>
            </w:r>
          </w:p>
        </w:tc>
      </w:tr>
      <w:tr w:rsidR="00DB016F" w:rsidRPr="00DB016F" w14:paraId="11370A88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776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878A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43C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660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565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1C3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66E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2,12</w:t>
            </w:r>
          </w:p>
        </w:tc>
      </w:tr>
      <w:tr w:rsidR="00DB016F" w:rsidRPr="00DB016F" w14:paraId="66F58563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CFF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C27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8FB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51F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5FE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A9C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761F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0,23</w:t>
            </w:r>
          </w:p>
        </w:tc>
      </w:tr>
      <w:tr w:rsidR="00DB016F" w:rsidRPr="00DB016F" w14:paraId="4492627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063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A73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0CE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B7DF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3F3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26D7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161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1,04</w:t>
            </w:r>
          </w:p>
        </w:tc>
      </w:tr>
      <w:tr w:rsidR="00DB016F" w:rsidRPr="00DB016F" w14:paraId="2B9A745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87E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BCB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404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1,43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931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0AF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2192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8C9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22,21</w:t>
            </w:r>
          </w:p>
        </w:tc>
      </w:tr>
      <w:tr w:rsidR="00DB016F" w:rsidRPr="00DB016F" w14:paraId="5163C617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091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D55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0D6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DA2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6EB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5CF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754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27,44</w:t>
            </w:r>
          </w:p>
        </w:tc>
      </w:tr>
      <w:tr w:rsidR="00DB016F" w:rsidRPr="00DB016F" w14:paraId="66DB6508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464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2D0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AC09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BF1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CBD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F16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4075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17,44</w:t>
            </w:r>
          </w:p>
        </w:tc>
      </w:tr>
      <w:tr w:rsidR="00DB016F" w:rsidRPr="00DB016F" w14:paraId="507A92C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D37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B48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7F2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032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09A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0ADB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6CB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18,92</w:t>
            </w:r>
          </w:p>
        </w:tc>
      </w:tr>
      <w:tr w:rsidR="00DB016F" w:rsidRPr="00DB016F" w14:paraId="44A5C2B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92E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04C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73EF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1AF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472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1743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7CC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47,84</w:t>
            </w:r>
          </w:p>
        </w:tc>
      </w:tr>
      <w:tr w:rsidR="00DB016F" w:rsidRPr="00DB016F" w14:paraId="3BA935A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C99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91A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5C3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1AF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75E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69B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932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51,17</w:t>
            </w:r>
          </w:p>
        </w:tc>
      </w:tr>
      <w:tr w:rsidR="00DB016F" w:rsidRPr="00DB016F" w14:paraId="4C173FF2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681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2101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7AF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923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555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1EDF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B9A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28,56</w:t>
            </w:r>
          </w:p>
        </w:tc>
      </w:tr>
      <w:tr w:rsidR="00DB016F" w:rsidRPr="00DB016F" w14:paraId="2FA14FEF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0AC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EC7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0EC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4,43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028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4EB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692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7FC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53,80</w:t>
            </w:r>
          </w:p>
        </w:tc>
      </w:tr>
      <w:tr w:rsidR="00DB016F" w:rsidRPr="00DB016F" w14:paraId="498EC74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45EB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529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63D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42C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FF3A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32C1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D00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43,05</w:t>
            </w:r>
          </w:p>
        </w:tc>
      </w:tr>
      <w:tr w:rsidR="00DB016F" w:rsidRPr="00DB016F" w14:paraId="714A7473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ADA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EF1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C56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EDC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6C1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D94A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087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73,34</w:t>
            </w:r>
          </w:p>
        </w:tc>
      </w:tr>
      <w:tr w:rsidR="00DB016F" w:rsidRPr="00DB016F" w14:paraId="5906402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5AF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5A8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5814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35E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49E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A1A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0D6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33,13</w:t>
            </w:r>
          </w:p>
        </w:tc>
      </w:tr>
      <w:tr w:rsidR="00DB016F" w:rsidRPr="00DB016F" w14:paraId="6CAB03AD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C4D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B66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9E5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9B8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249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B40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4DB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76,23</w:t>
            </w:r>
          </w:p>
        </w:tc>
      </w:tr>
      <w:tr w:rsidR="00DB016F" w:rsidRPr="00DB016F" w14:paraId="29D0B5CF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F10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195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23C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2E1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E2A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066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70B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28,10</w:t>
            </w:r>
          </w:p>
        </w:tc>
      </w:tr>
      <w:tr w:rsidR="00DB016F" w:rsidRPr="00DB016F" w14:paraId="30FCD56F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88C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596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5C9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0D0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105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DB2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698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59,48</w:t>
            </w:r>
          </w:p>
        </w:tc>
      </w:tr>
      <w:tr w:rsidR="00DB016F" w:rsidRPr="00DB016F" w14:paraId="64D1A2C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D84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8E5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29,85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3520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E01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7EE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8E02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CEA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42,01</w:t>
            </w:r>
          </w:p>
        </w:tc>
      </w:tr>
      <w:tr w:rsidR="00DB016F" w:rsidRPr="00DB016F" w14:paraId="1F5DA56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B32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E043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2B7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7,18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42F5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4F3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974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2B0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13,53</w:t>
            </w:r>
          </w:p>
        </w:tc>
      </w:tr>
      <w:tr w:rsidR="00DB016F" w:rsidRPr="00DB016F" w14:paraId="5EB20C9E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3B0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402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2D1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3,71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DC4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01C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30D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AA7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47,42</w:t>
            </w:r>
          </w:p>
        </w:tc>
      </w:tr>
    </w:tbl>
    <w:p w14:paraId="4A03F9D3" w14:textId="1593E268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p w14:paraId="77EDD86D" w14:textId="7A94C1A9" w:rsidR="00DB016F" w:rsidRDefault="00DB016F" w:rsidP="00791FE6">
      <w:pPr>
        <w:pStyle w:val="StijlStandaardSVVerdana10ptLinks-175cm"/>
        <w:rPr>
          <w:rFonts w:eastAsia="Calibri"/>
          <w:lang w:val="nl-BE" w:eastAsia="en-US"/>
        </w:rPr>
      </w:pPr>
    </w:p>
    <w:p w14:paraId="37D6582C" w14:textId="37145786" w:rsidR="00DB016F" w:rsidRDefault="00DB016F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  <w:r w:rsidRPr="00DB016F">
        <w:rPr>
          <w:rFonts w:eastAsia="Calibri"/>
          <w:b/>
          <w:bCs/>
          <w:lang w:val="nl-BE" w:eastAsia="en-US"/>
        </w:rPr>
        <w:t xml:space="preserve">Bijlage </w:t>
      </w:r>
      <w:r w:rsidR="000B3997">
        <w:rPr>
          <w:rFonts w:eastAsia="Calibri"/>
          <w:b/>
          <w:bCs/>
          <w:lang w:val="nl-BE" w:eastAsia="en-US"/>
        </w:rPr>
        <w:t>6</w:t>
      </w:r>
    </w:p>
    <w:p w14:paraId="24D8789D" w14:textId="1F97F55B" w:rsidR="00DB016F" w:rsidRDefault="00DB016F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952"/>
        <w:gridCol w:w="1947"/>
        <w:gridCol w:w="1840"/>
        <w:gridCol w:w="2000"/>
        <w:gridCol w:w="1441"/>
      </w:tblGrid>
      <w:tr w:rsidR="00DB016F" w:rsidRPr="00DB016F" w14:paraId="6860C75B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DB7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69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RVK - Jaarlijks verworven oppervlakte grond door VLM (ha)</w:t>
            </w:r>
          </w:p>
        </w:tc>
      </w:tr>
      <w:tr w:rsidR="00DB016F" w:rsidRPr="00DB016F" w14:paraId="7B6D66C1" w14:textId="77777777" w:rsidTr="00DB016F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CD71B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19F9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4643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6C40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D374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DAE3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916D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279A8534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BECA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9EB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21,10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7B3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CC2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74E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746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AF0F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82,66</w:t>
            </w:r>
          </w:p>
        </w:tc>
      </w:tr>
      <w:tr w:rsidR="00DB016F" w:rsidRPr="00DB016F" w14:paraId="23B8081B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4D71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2D7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A5E7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DD3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7D5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329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CFB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79,40</w:t>
            </w:r>
          </w:p>
        </w:tc>
      </w:tr>
      <w:tr w:rsidR="00DB016F" w:rsidRPr="00DB016F" w14:paraId="035BFEBC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B3D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62F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83F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386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787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52E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D7AC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51,01</w:t>
            </w:r>
          </w:p>
        </w:tc>
      </w:tr>
      <w:tr w:rsidR="00DB016F" w:rsidRPr="00DB016F" w14:paraId="2C71B91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2EF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F7EB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43F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114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BB3A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CB0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6C2F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22,81</w:t>
            </w:r>
          </w:p>
        </w:tc>
      </w:tr>
      <w:tr w:rsidR="00DB016F" w:rsidRPr="00DB016F" w14:paraId="34204094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BF3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41C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649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6397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77C0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26,26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EAED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5C62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78,76</w:t>
            </w:r>
          </w:p>
        </w:tc>
      </w:tr>
      <w:tr w:rsidR="00DB016F" w:rsidRPr="00DB016F" w14:paraId="3549BE6E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494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142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4E2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44,67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9E1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AA35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20,43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D37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79C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78,31</w:t>
            </w:r>
          </w:p>
        </w:tc>
      </w:tr>
      <w:tr w:rsidR="00DB016F" w:rsidRPr="00DB016F" w14:paraId="0CB9F06C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FF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1F7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EB9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1ED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382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6DF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182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72279990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AB1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0FA1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5978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376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ACD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882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B7F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1EF885E8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0C8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0A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Natuur - Jaarlijks verworven oppervlakte grond door VLM (ha)</w:t>
            </w:r>
          </w:p>
        </w:tc>
      </w:tr>
      <w:tr w:rsidR="00DB016F" w:rsidRPr="00DB016F" w14:paraId="096CF667" w14:textId="77777777" w:rsidTr="00DB01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5CC94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258E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7F9E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BB1BB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E2AE6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09CD7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D8B1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2E36986A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7E3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278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ED9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60C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7A7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6648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0F6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44,79</w:t>
            </w:r>
          </w:p>
        </w:tc>
      </w:tr>
      <w:tr w:rsidR="00DB016F" w:rsidRPr="00DB016F" w14:paraId="5A420933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D95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FA9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5334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801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914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5117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AC1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31,56</w:t>
            </w:r>
          </w:p>
        </w:tc>
      </w:tr>
      <w:tr w:rsidR="00DB016F" w:rsidRPr="00DB016F" w14:paraId="0BA12B1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E17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4AD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9FB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6DF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D2C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EB7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1A6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37,13</w:t>
            </w:r>
          </w:p>
        </w:tc>
      </w:tr>
      <w:tr w:rsidR="00DB016F" w:rsidRPr="00DB016F" w14:paraId="328425E9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1D7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781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CADC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1BA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7F11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C88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E47C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27,53</w:t>
            </w:r>
          </w:p>
        </w:tc>
      </w:tr>
      <w:tr w:rsidR="00DB016F" w:rsidRPr="00DB016F" w14:paraId="575633D5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313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CF1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837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4B7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3E8E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A32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38A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40,15</w:t>
            </w:r>
          </w:p>
        </w:tc>
      </w:tr>
      <w:tr w:rsidR="00DB016F" w:rsidRPr="00DB016F" w14:paraId="2E947D6E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46D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CDB5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6F4B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EA1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7DD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D3A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CE7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59,18</w:t>
            </w:r>
          </w:p>
        </w:tc>
      </w:tr>
      <w:tr w:rsidR="00DB016F" w:rsidRPr="00DB016F" w14:paraId="1107C24B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27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0108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A28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0F6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8D95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A28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FE0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69085A3D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6BEB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0ACF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B88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C34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86B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6D2E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585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786D579C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B7B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45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lokale Grondenbank - Jaarlijks verworven oppervlakte grond door VLM (ha)</w:t>
            </w:r>
          </w:p>
        </w:tc>
      </w:tr>
      <w:tr w:rsidR="00DB016F" w:rsidRPr="00DB016F" w14:paraId="6F8320B9" w14:textId="77777777" w:rsidTr="00DB01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6FC07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51DE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6366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3145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0F96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E06E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DCE6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2352058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4FF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BEB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66,23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B30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A62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46,16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1B5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24F3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117,73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029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241,03</w:t>
            </w:r>
          </w:p>
        </w:tc>
      </w:tr>
      <w:tr w:rsidR="00DB016F" w:rsidRPr="00DB016F" w14:paraId="43CED6EB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99E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lastRenderedPageBreak/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23E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79,92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783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9B6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DA0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3BC1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37,32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FEB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226,16</w:t>
            </w:r>
          </w:p>
        </w:tc>
      </w:tr>
      <w:tr w:rsidR="00DB016F" w:rsidRPr="00DB016F" w14:paraId="01EFFF75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D08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D9F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70,35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8E4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1B4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50,66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586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265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50,66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A74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208,62</w:t>
            </w:r>
          </w:p>
        </w:tc>
      </w:tr>
      <w:tr w:rsidR="00DB016F" w:rsidRPr="00DB016F" w14:paraId="21780FD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CDB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F29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231,77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3E32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F80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155,41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3E1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195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38E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443,31</w:t>
            </w:r>
          </w:p>
        </w:tc>
      </w:tr>
      <w:tr w:rsidR="00DB016F" w:rsidRPr="00DB016F" w14:paraId="700D148F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825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6943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165,88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831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722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61,28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2501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49,21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7108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51,11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7E7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340,92</w:t>
            </w:r>
          </w:p>
        </w:tc>
      </w:tr>
      <w:tr w:rsidR="00DB016F" w:rsidRPr="00DB016F" w14:paraId="554AD638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ABD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DEC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87,43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598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473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112,23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16B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47,07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C6A5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88,66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53F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362,65</w:t>
            </w:r>
          </w:p>
        </w:tc>
      </w:tr>
      <w:tr w:rsidR="00DB016F" w:rsidRPr="00DB016F" w14:paraId="221A719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CD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794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9CA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27F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C35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E53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A486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007776AC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737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D02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E273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EC2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F2B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488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C11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1813E72C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445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2BE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Landinrichting - Jaarlijks verworven oppervlakte grond door VLM (ha)</w:t>
            </w:r>
          </w:p>
        </w:tc>
      </w:tr>
      <w:tr w:rsidR="00DB016F" w:rsidRPr="00DB016F" w14:paraId="2BC80A2A" w14:textId="77777777" w:rsidTr="00DB01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83376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23B6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5E1E6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F3CC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9847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E93FE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0339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1E257487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ACB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094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BAF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5FB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C73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EA41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38,32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935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50,82</w:t>
            </w:r>
          </w:p>
        </w:tc>
      </w:tr>
      <w:tr w:rsidR="00DB016F" w:rsidRPr="00DB016F" w14:paraId="73C75870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425D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78B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CB2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2C7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501B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477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23,57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574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43,30</w:t>
            </w:r>
          </w:p>
        </w:tc>
      </w:tr>
      <w:tr w:rsidR="00DB016F" w:rsidRPr="00DB016F" w14:paraId="224A1AE7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BC3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849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8E8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1D5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DAC2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9B4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43,08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D7E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54,38</w:t>
            </w:r>
          </w:p>
        </w:tc>
      </w:tr>
      <w:tr w:rsidR="00DB016F" w:rsidRPr="00DB016F" w14:paraId="00F0DE18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E32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5948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E9D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CA8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2B9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1D5D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6E9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28,10</w:t>
            </w:r>
          </w:p>
        </w:tc>
      </w:tr>
      <w:tr w:rsidR="00DB016F" w:rsidRPr="00DB016F" w14:paraId="3CFFAB7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F18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25B0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F29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70E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8,39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137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4123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6,90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E5D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35,21</w:t>
            </w:r>
          </w:p>
        </w:tc>
      </w:tr>
      <w:tr w:rsidR="00DB016F" w:rsidRPr="00DB016F" w14:paraId="2A140369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D51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67F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205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402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B3239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799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9,88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86B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18,51</w:t>
            </w:r>
          </w:p>
        </w:tc>
      </w:tr>
      <w:tr w:rsidR="00DB016F" w:rsidRPr="00DB016F" w14:paraId="11854CB1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B8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3AD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ECF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8A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06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3314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9E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4832B7BC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07E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279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777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AD7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4EE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1DC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EC5" w14:textId="77777777" w:rsidR="00DB016F" w:rsidRPr="00DB016F" w:rsidRDefault="00DB016F" w:rsidP="00DB016F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DB016F" w:rsidRPr="00DB016F" w14:paraId="20909657" w14:textId="77777777" w:rsidTr="00DB016F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7BA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4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6D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Patrimonium - Jaarlijks verworven oppervlakte grond door VLM (ha)</w:t>
            </w:r>
          </w:p>
        </w:tc>
      </w:tr>
      <w:tr w:rsidR="00DB016F" w:rsidRPr="00DB016F" w14:paraId="3987F143" w14:textId="77777777" w:rsidTr="00DB016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3A7B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6755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D223C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74977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22C3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6615" w14:textId="77777777" w:rsidR="00DB016F" w:rsidRPr="00DB016F" w:rsidRDefault="00DB016F" w:rsidP="00DB016F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D2C4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DB016F" w:rsidRPr="00DB016F" w14:paraId="79B24B4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78E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DD61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FAB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A66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DE5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4FD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2FB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21,03</w:t>
            </w:r>
          </w:p>
        </w:tc>
      </w:tr>
      <w:tr w:rsidR="00DB016F" w:rsidRPr="00DB016F" w14:paraId="410B81EE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C28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7A76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8AF2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0E9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938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E354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E61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31,43</w:t>
            </w:r>
          </w:p>
        </w:tc>
      </w:tr>
      <w:tr w:rsidR="00DB016F" w:rsidRPr="00DB016F" w14:paraId="7388DA4D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5A2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84E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35,60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C7FC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66C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17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7B4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9F1A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36,96</w:t>
            </w:r>
          </w:p>
        </w:tc>
      </w:tr>
      <w:tr w:rsidR="00DB016F" w:rsidRPr="00DB016F" w14:paraId="124EB876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BAA1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1B5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4,35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954C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638B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AAA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BCE2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F960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38,20</w:t>
            </w:r>
          </w:p>
        </w:tc>
      </w:tr>
      <w:tr w:rsidR="00DB016F" w:rsidRPr="00DB016F" w14:paraId="2228FD3A" w14:textId="77777777" w:rsidTr="00DB016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3F8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6AB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7,70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6DE7F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9D2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CEE5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1F13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DCD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7,70</w:t>
            </w:r>
          </w:p>
        </w:tc>
      </w:tr>
      <w:tr w:rsidR="00DB016F" w:rsidRPr="00DB016F" w14:paraId="0191AA11" w14:textId="77777777" w:rsidTr="00DB01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65FA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DB5E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A427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4183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1428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2D01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5D8D" w14:textId="77777777" w:rsidR="00DB016F" w:rsidRPr="00DB016F" w:rsidRDefault="00DB016F" w:rsidP="00DB01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DB016F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3,23</w:t>
            </w:r>
          </w:p>
        </w:tc>
      </w:tr>
    </w:tbl>
    <w:p w14:paraId="23AC6121" w14:textId="77777777" w:rsidR="00DB016F" w:rsidRPr="00DB016F" w:rsidRDefault="00DB016F" w:rsidP="00791FE6">
      <w:pPr>
        <w:pStyle w:val="StijlStandaardSVVerdana10ptLinks-175cm"/>
        <w:rPr>
          <w:rFonts w:eastAsia="Calibri"/>
          <w:b/>
          <w:bCs/>
          <w:lang w:val="nl-BE" w:eastAsia="en-US"/>
        </w:rPr>
      </w:pPr>
    </w:p>
    <w:sectPr w:rsidR="00DB016F" w:rsidRPr="00DB016F" w:rsidSect="00DB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5CAE" w14:textId="77777777" w:rsidR="00D84286" w:rsidRDefault="00D84286">
      <w:r>
        <w:separator/>
      </w:r>
    </w:p>
  </w:endnote>
  <w:endnote w:type="continuationSeparator" w:id="0">
    <w:p w14:paraId="6D5A59B5" w14:textId="77777777" w:rsidR="00D84286" w:rsidRDefault="00D84286">
      <w:r>
        <w:continuationSeparator/>
      </w:r>
    </w:p>
  </w:endnote>
  <w:endnote w:type="continuationNotice" w:id="1">
    <w:p w14:paraId="621DE2AE" w14:textId="77777777" w:rsidR="005552E4" w:rsidRDefault="00555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5E23" w14:textId="77777777" w:rsidR="00791FE6" w:rsidRDefault="00B54622" w:rsidP="00791F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3786598" w14:textId="77777777" w:rsidR="00791FE6" w:rsidRDefault="00791FE6" w:rsidP="00791F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0166" w14:textId="77777777" w:rsidR="00791FE6" w:rsidRDefault="00791FE6" w:rsidP="00791FE6">
    <w:pPr>
      <w:pStyle w:val="Voettekst"/>
      <w:framePr w:wrap="around" w:vAnchor="text" w:hAnchor="margin" w:xAlign="right" w:y="1"/>
      <w:rPr>
        <w:rStyle w:val="Paginanummer"/>
      </w:rPr>
    </w:pPr>
  </w:p>
  <w:p w14:paraId="35BE9E04" w14:textId="77777777" w:rsidR="00791FE6" w:rsidRDefault="00791FE6" w:rsidP="00791FE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50B9" w14:textId="77777777" w:rsidR="00791FE6" w:rsidRDefault="00B54622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6024A" wp14:editId="6B32A3F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B703" w14:textId="77777777" w:rsidR="00D84286" w:rsidRDefault="00D84286">
      <w:r>
        <w:separator/>
      </w:r>
    </w:p>
  </w:footnote>
  <w:footnote w:type="continuationSeparator" w:id="0">
    <w:p w14:paraId="5BB31909" w14:textId="77777777" w:rsidR="00D84286" w:rsidRDefault="00D84286">
      <w:r>
        <w:continuationSeparator/>
      </w:r>
    </w:p>
  </w:footnote>
  <w:footnote w:type="continuationNotice" w:id="1">
    <w:p w14:paraId="6C7A3959" w14:textId="77777777" w:rsidR="005552E4" w:rsidRDefault="00555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9EBB" w14:textId="77777777" w:rsidR="00791FE6" w:rsidRDefault="00B54622" w:rsidP="00791FE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5F38E3" w14:textId="77777777" w:rsidR="00791FE6" w:rsidRDefault="00791FE6" w:rsidP="00791FE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1E98" w14:textId="77777777" w:rsidR="005F145D" w:rsidRDefault="005F14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8F14" w14:textId="77777777" w:rsidR="005F145D" w:rsidRDefault="005F14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98D47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A091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47E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8E0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E14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A66A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4258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AEFD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F237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842A6"/>
    <w:multiLevelType w:val="hybridMultilevel"/>
    <w:tmpl w:val="790AE9C2"/>
    <w:lvl w:ilvl="0" w:tplc="54689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6A1F"/>
    <w:multiLevelType w:val="hybridMultilevel"/>
    <w:tmpl w:val="F424D320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1C48BF"/>
    <w:multiLevelType w:val="hybridMultilevel"/>
    <w:tmpl w:val="021C5C00"/>
    <w:lvl w:ilvl="0" w:tplc="085E53A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F2E83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EE96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E62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4C81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F254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349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82C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5EA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B17468"/>
    <w:multiLevelType w:val="hybridMultilevel"/>
    <w:tmpl w:val="904C4670"/>
    <w:lvl w:ilvl="0" w:tplc="F154C0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A07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83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44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46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EB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D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D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AD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5B8"/>
    <w:multiLevelType w:val="hybridMultilevel"/>
    <w:tmpl w:val="A31017F6"/>
    <w:lvl w:ilvl="0" w:tplc="7D5E0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F963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3291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B064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BA56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E4EF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72BF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1C38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E07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4A523F"/>
    <w:multiLevelType w:val="hybridMultilevel"/>
    <w:tmpl w:val="DF263B44"/>
    <w:lvl w:ilvl="0" w:tplc="3C7E002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7242B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D46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29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6D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C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0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4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C1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5240"/>
    <w:multiLevelType w:val="hybridMultilevel"/>
    <w:tmpl w:val="ECE25C36"/>
    <w:lvl w:ilvl="0" w:tplc="CC2A224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sz w:val="20"/>
      </w:rPr>
    </w:lvl>
    <w:lvl w:ilvl="1" w:tplc="EFCE44B0">
      <w:start w:val="1"/>
      <w:numFmt w:val="lowerLetter"/>
      <w:lvlText w:val="%2)"/>
      <w:lvlJc w:val="left"/>
      <w:pPr>
        <w:ind w:left="1080" w:hanging="360"/>
      </w:pPr>
      <w:rPr>
        <w:rFonts w:ascii="Verdana" w:hAnsi="Verdana" w:hint="default"/>
        <w:sz w:val="20"/>
      </w:rPr>
    </w:lvl>
    <w:lvl w:ilvl="2" w:tplc="3DD8D322" w:tentative="1">
      <w:start w:val="1"/>
      <w:numFmt w:val="lowerRoman"/>
      <w:lvlText w:val="%3."/>
      <w:lvlJc w:val="right"/>
      <w:pPr>
        <w:ind w:left="1800" w:hanging="180"/>
      </w:pPr>
      <w:rPr>
        <w:rFonts w:ascii="Verdana" w:eastAsia="Verdana" w:hAnsi="Verdana" w:cs="Verdana"/>
        <w:sz w:val="20"/>
      </w:rPr>
    </w:lvl>
    <w:lvl w:ilvl="3" w:tplc="38A20354" w:tentative="1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sz w:val="20"/>
      </w:rPr>
    </w:lvl>
    <w:lvl w:ilvl="4" w:tplc="127A5902" w:tentative="1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sz w:val="20"/>
      </w:rPr>
    </w:lvl>
    <w:lvl w:ilvl="5" w:tplc="1D4402E8" w:tentative="1">
      <w:start w:val="1"/>
      <w:numFmt w:val="lowerRoman"/>
      <w:lvlText w:val="%6."/>
      <w:lvlJc w:val="right"/>
      <w:pPr>
        <w:ind w:left="3960" w:hanging="180"/>
      </w:pPr>
      <w:rPr>
        <w:rFonts w:ascii="Verdana" w:eastAsia="Verdana" w:hAnsi="Verdana" w:cs="Verdana"/>
        <w:sz w:val="20"/>
      </w:rPr>
    </w:lvl>
    <w:lvl w:ilvl="6" w:tplc="C1FEA18E" w:tentative="1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sz w:val="20"/>
      </w:rPr>
    </w:lvl>
    <w:lvl w:ilvl="7" w:tplc="6B481814" w:tentative="1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sz w:val="20"/>
      </w:rPr>
    </w:lvl>
    <w:lvl w:ilvl="8" w:tplc="29FCEEC6" w:tentative="1">
      <w:start w:val="1"/>
      <w:numFmt w:val="lowerRoman"/>
      <w:lvlText w:val="%9."/>
      <w:lvlJc w:val="right"/>
      <w:pPr>
        <w:ind w:left="6120" w:hanging="180"/>
      </w:pPr>
      <w:rPr>
        <w:rFonts w:ascii="Verdana" w:eastAsia="Verdana" w:hAnsi="Verdana" w:cs="Verdana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E6"/>
    <w:rsid w:val="00015375"/>
    <w:rsid w:val="00087D44"/>
    <w:rsid w:val="00094E3B"/>
    <w:rsid w:val="00095BE0"/>
    <w:rsid w:val="000A3BF8"/>
    <w:rsid w:val="000B3997"/>
    <w:rsid w:val="000C6F1C"/>
    <w:rsid w:val="000F704C"/>
    <w:rsid w:val="00167649"/>
    <w:rsid w:val="00180C16"/>
    <w:rsid w:val="0018208C"/>
    <w:rsid w:val="00182940"/>
    <w:rsid w:val="0019377C"/>
    <w:rsid w:val="00195785"/>
    <w:rsid w:val="001A3AE1"/>
    <w:rsid w:val="001D4311"/>
    <w:rsid w:val="002343E6"/>
    <w:rsid w:val="00274DE9"/>
    <w:rsid w:val="002A086B"/>
    <w:rsid w:val="002C55BA"/>
    <w:rsid w:val="002F102D"/>
    <w:rsid w:val="003126B8"/>
    <w:rsid w:val="00330927"/>
    <w:rsid w:val="0038493D"/>
    <w:rsid w:val="00386BF4"/>
    <w:rsid w:val="003C358A"/>
    <w:rsid w:val="003D1552"/>
    <w:rsid w:val="003E434C"/>
    <w:rsid w:val="003F1923"/>
    <w:rsid w:val="004001A5"/>
    <w:rsid w:val="004269EC"/>
    <w:rsid w:val="00436774"/>
    <w:rsid w:val="0045138B"/>
    <w:rsid w:val="00462A7B"/>
    <w:rsid w:val="00472A28"/>
    <w:rsid w:val="0048702A"/>
    <w:rsid w:val="00494F3B"/>
    <w:rsid w:val="004B1BD8"/>
    <w:rsid w:val="004C78A0"/>
    <w:rsid w:val="004E029C"/>
    <w:rsid w:val="004E2159"/>
    <w:rsid w:val="0050651C"/>
    <w:rsid w:val="00534902"/>
    <w:rsid w:val="005552E4"/>
    <w:rsid w:val="00575F57"/>
    <w:rsid w:val="005B1160"/>
    <w:rsid w:val="005C341F"/>
    <w:rsid w:val="005E5A45"/>
    <w:rsid w:val="005F090E"/>
    <w:rsid w:val="005F145D"/>
    <w:rsid w:val="005F4EAB"/>
    <w:rsid w:val="00645BBC"/>
    <w:rsid w:val="0065438E"/>
    <w:rsid w:val="006759A5"/>
    <w:rsid w:val="006830D9"/>
    <w:rsid w:val="00694AF1"/>
    <w:rsid w:val="006A35E1"/>
    <w:rsid w:val="00700EE3"/>
    <w:rsid w:val="00715B98"/>
    <w:rsid w:val="00726A22"/>
    <w:rsid w:val="00750EE6"/>
    <w:rsid w:val="00752203"/>
    <w:rsid w:val="007838B7"/>
    <w:rsid w:val="007846DF"/>
    <w:rsid w:val="00791FE6"/>
    <w:rsid w:val="00792F82"/>
    <w:rsid w:val="00794275"/>
    <w:rsid w:val="007A5EFD"/>
    <w:rsid w:val="007B5688"/>
    <w:rsid w:val="007C5D7C"/>
    <w:rsid w:val="007C6861"/>
    <w:rsid w:val="007E44B9"/>
    <w:rsid w:val="007F08AA"/>
    <w:rsid w:val="007F3D16"/>
    <w:rsid w:val="00816836"/>
    <w:rsid w:val="008341F0"/>
    <w:rsid w:val="008430F9"/>
    <w:rsid w:val="00886666"/>
    <w:rsid w:val="008A3A8C"/>
    <w:rsid w:val="008C392E"/>
    <w:rsid w:val="008D7998"/>
    <w:rsid w:val="008E61C3"/>
    <w:rsid w:val="008F37E5"/>
    <w:rsid w:val="008F49AF"/>
    <w:rsid w:val="0091501A"/>
    <w:rsid w:val="0092324F"/>
    <w:rsid w:val="00923ADC"/>
    <w:rsid w:val="0095000D"/>
    <w:rsid w:val="0095053B"/>
    <w:rsid w:val="00991634"/>
    <w:rsid w:val="009A40B2"/>
    <w:rsid w:val="009B380E"/>
    <w:rsid w:val="009B56BB"/>
    <w:rsid w:val="00A416E6"/>
    <w:rsid w:val="00A64D53"/>
    <w:rsid w:val="00A71915"/>
    <w:rsid w:val="00A73B5E"/>
    <w:rsid w:val="00AC1B86"/>
    <w:rsid w:val="00AD7ADA"/>
    <w:rsid w:val="00B454B6"/>
    <w:rsid w:val="00B54622"/>
    <w:rsid w:val="00B736D7"/>
    <w:rsid w:val="00B96B4F"/>
    <w:rsid w:val="00BA61B8"/>
    <w:rsid w:val="00BF259F"/>
    <w:rsid w:val="00C05AE8"/>
    <w:rsid w:val="00C216D2"/>
    <w:rsid w:val="00C31A77"/>
    <w:rsid w:val="00C6089A"/>
    <w:rsid w:val="00C60CA2"/>
    <w:rsid w:val="00C709D0"/>
    <w:rsid w:val="00C71C6A"/>
    <w:rsid w:val="00CA1A4F"/>
    <w:rsid w:val="00CC7FA9"/>
    <w:rsid w:val="00CE03A1"/>
    <w:rsid w:val="00CF1C5D"/>
    <w:rsid w:val="00D0590F"/>
    <w:rsid w:val="00D12F8C"/>
    <w:rsid w:val="00D159CE"/>
    <w:rsid w:val="00D502C3"/>
    <w:rsid w:val="00D56032"/>
    <w:rsid w:val="00D76B4B"/>
    <w:rsid w:val="00D84286"/>
    <w:rsid w:val="00D9491B"/>
    <w:rsid w:val="00DA26C9"/>
    <w:rsid w:val="00DB016F"/>
    <w:rsid w:val="00DC0E45"/>
    <w:rsid w:val="00DF41D9"/>
    <w:rsid w:val="00E07AFC"/>
    <w:rsid w:val="00E32719"/>
    <w:rsid w:val="00E37316"/>
    <w:rsid w:val="00E51CE0"/>
    <w:rsid w:val="00E62CF3"/>
    <w:rsid w:val="00E70FA3"/>
    <w:rsid w:val="00E916CA"/>
    <w:rsid w:val="00ED08FC"/>
    <w:rsid w:val="00F068E4"/>
    <w:rsid w:val="00F1003D"/>
    <w:rsid w:val="00F138AD"/>
    <w:rsid w:val="00F179DD"/>
    <w:rsid w:val="00F17E80"/>
    <w:rsid w:val="00F551BB"/>
    <w:rsid w:val="00F61344"/>
    <w:rsid w:val="00FB59E0"/>
    <w:rsid w:val="00FC51E5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CF2F8"/>
  <w15:docId w15:val="{6D2BB9EB-EF8A-4BF2-9F2F-C8F0EB3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6B4B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F179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179DD"/>
  </w:style>
  <w:style w:type="character" w:customStyle="1" w:styleId="TekstopmerkingChar">
    <w:name w:val="Tekst opmerking Char"/>
    <w:basedOn w:val="Standaardalinea-lettertype"/>
    <w:link w:val="Tekstopmerking"/>
    <w:semiHidden/>
    <w:rsid w:val="00F179DD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17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179DD"/>
    <w:rPr>
      <w:rFonts w:ascii="Verdana" w:hAnsi="Verdana"/>
      <w:b/>
      <w:bCs/>
      <w:lang w:val="nl-NL" w:eastAsia="nl-NL"/>
    </w:rPr>
  </w:style>
  <w:style w:type="paragraph" w:styleId="Revisie">
    <w:name w:val="Revision"/>
    <w:hidden/>
    <w:uiPriority w:val="99"/>
    <w:semiHidden/>
    <w:rsid w:val="0018208C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1B141-D467-49F4-BD95-DAD62D2ED0FC}"/>
</file>

<file path=customXml/itemProps3.xml><?xml version="1.0" encoding="utf-8"?>
<ds:datastoreItem xmlns:ds="http://schemas.openxmlformats.org/officeDocument/2006/customXml" ds:itemID="{9CC79467-32C4-4573-ADC5-D9B49FFEAFFE}"/>
</file>

<file path=customXml/itemProps4.xml><?xml version="1.0" encoding="utf-8"?>
<ds:datastoreItem xmlns:ds="http://schemas.openxmlformats.org/officeDocument/2006/customXml" ds:itemID="{56776B46-9809-4815-BAE9-F920F3195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1012</Words>
  <Characters>5567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subject/>
  <dc:creator>Vlaams Parlement</dc:creator>
  <cp:keywords/>
  <cp:lastModifiedBy>Beun Pascaline</cp:lastModifiedBy>
  <cp:revision>2</cp:revision>
  <cp:lastPrinted>2014-05-14T22:55:00Z</cp:lastPrinted>
  <dcterms:created xsi:type="dcterms:W3CDTF">2021-10-21T05:39:00Z</dcterms:created>
  <dcterms:modified xsi:type="dcterms:W3CDTF">2021-10-21T05:39:00Z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