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5A773" w14:textId="30C2C625" w:rsidR="000C2C30" w:rsidRPr="00A72273" w:rsidRDefault="000C2C30" w:rsidP="000C2C30">
      <w:pPr>
        <w:spacing w:after="0" w:line="480" w:lineRule="auto"/>
        <w:jc w:val="right"/>
        <w:rPr>
          <w:rFonts w:cstheme="minorHAnsi"/>
          <w:u w:val="single"/>
        </w:rPr>
      </w:pPr>
      <w:r w:rsidRPr="00A72273">
        <w:rPr>
          <w:rFonts w:cstheme="minorHAnsi"/>
          <w:u w:val="single"/>
        </w:rPr>
        <w:t>Bijlage</w:t>
      </w:r>
      <w:r w:rsidR="00940018" w:rsidRPr="00A72273">
        <w:rPr>
          <w:rFonts w:cstheme="minorHAnsi"/>
          <w:u w:val="single"/>
        </w:rPr>
        <w:t xml:space="preserve"> 2</w:t>
      </w:r>
    </w:p>
    <w:p w14:paraId="4CB5AF28" w14:textId="77777777" w:rsidR="000C2C30" w:rsidRPr="000C2C30" w:rsidRDefault="000C2C30" w:rsidP="000C2C30">
      <w:pPr>
        <w:tabs>
          <w:tab w:val="left" w:pos="5400"/>
        </w:tabs>
        <w:spacing w:after="0" w:line="480" w:lineRule="auto"/>
        <w:ind w:firstLine="4536"/>
        <w:rPr>
          <w:rFonts w:cstheme="minorHAnsi"/>
        </w:rPr>
      </w:pPr>
    </w:p>
    <w:p w14:paraId="710D7D33" w14:textId="77777777" w:rsidR="000C2C30" w:rsidRPr="000C2C30" w:rsidRDefault="000C2C30" w:rsidP="000C2C30">
      <w:pPr>
        <w:spacing w:after="0" w:line="480" w:lineRule="auto"/>
        <w:jc w:val="center"/>
        <w:rPr>
          <w:rFonts w:cstheme="minorHAnsi"/>
        </w:rPr>
      </w:pPr>
    </w:p>
    <w:p w14:paraId="2D890E68" w14:textId="77777777" w:rsidR="000C2C30" w:rsidRPr="000C2C30" w:rsidRDefault="000C2C30" w:rsidP="000C2C30">
      <w:pPr>
        <w:spacing w:after="0" w:line="480" w:lineRule="auto"/>
        <w:jc w:val="center"/>
        <w:rPr>
          <w:rFonts w:cstheme="minorHAnsi"/>
        </w:rPr>
      </w:pPr>
    </w:p>
    <w:p w14:paraId="7DFA6F70" w14:textId="77777777" w:rsidR="000C2C30" w:rsidRPr="000C2C30" w:rsidRDefault="000C2C30" w:rsidP="000C2C30">
      <w:pPr>
        <w:spacing w:after="0" w:line="480" w:lineRule="auto"/>
        <w:jc w:val="center"/>
        <w:rPr>
          <w:rFonts w:cstheme="minorHAnsi"/>
        </w:rPr>
      </w:pPr>
    </w:p>
    <w:p w14:paraId="0B921CB8" w14:textId="42276247" w:rsidR="000C2C30" w:rsidRDefault="000C2C30" w:rsidP="000C2C30">
      <w:pPr>
        <w:spacing w:after="0" w:line="480" w:lineRule="auto"/>
        <w:jc w:val="center"/>
        <w:rPr>
          <w:rFonts w:cstheme="minorHAnsi"/>
        </w:rPr>
      </w:pPr>
    </w:p>
    <w:p w14:paraId="63922D37" w14:textId="43D82341" w:rsidR="000C2C30" w:rsidRPr="00A72273" w:rsidRDefault="00A72273" w:rsidP="000C2C30">
      <w:pPr>
        <w:spacing w:after="0" w:line="480" w:lineRule="auto"/>
        <w:jc w:val="center"/>
        <w:rPr>
          <w:rFonts w:cstheme="minorHAnsi"/>
          <w:b/>
          <w:bCs/>
          <w:sz w:val="48"/>
          <w:szCs w:val="48"/>
        </w:rPr>
      </w:pPr>
      <w:r w:rsidRPr="00A72273">
        <w:rPr>
          <w:rFonts w:cstheme="minorHAnsi"/>
          <w:b/>
          <w:bCs/>
          <w:sz w:val="48"/>
          <w:szCs w:val="48"/>
        </w:rPr>
        <w:t>G</w:t>
      </w:r>
      <w:r w:rsidR="000C2C30" w:rsidRPr="00A72273">
        <w:rPr>
          <w:rFonts w:cstheme="minorHAnsi"/>
          <w:b/>
          <w:bCs/>
          <w:sz w:val="48"/>
          <w:szCs w:val="48"/>
        </w:rPr>
        <w:t>egevens</w:t>
      </w:r>
      <w:r w:rsidRPr="00A72273">
        <w:rPr>
          <w:rFonts w:cstheme="minorHAnsi"/>
          <w:b/>
          <w:bCs/>
          <w:sz w:val="48"/>
          <w:szCs w:val="48"/>
        </w:rPr>
        <w:t xml:space="preserve"> </w:t>
      </w:r>
      <w:r w:rsidR="000C2C30" w:rsidRPr="00A72273">
        <w:rPr>
          <w:rFonts w:cstheme="minorHAnsi"/>
          <w:b/>
          <w:bCs/>
          <w:sz w:val="48"/>
          <w:szCs w:val="48"/>
        </w:rPr>
        <w:t>met b</w:t>
      </w:r>
      <w:r w:rsidR="00D74279">
        <w:rPr>
          <w:rFonts w:cstheme="minorHAnsi"/>
          <w:b/>
          <w:bCs/>
          <w:sz w:val="48"/>
          <w:szCs w:val="48"/>
        </w:rPr>
        <w:t>e</w:t>
      </w:r>
      <w:r w:rsidR="000C2C30" w:rsidRPr="00A72273">
        <w:rPr>
          <w:rFonts w:cstheme="minorHAnsi"/>
          <w:b/>
          <w:bCs/>
          <w:sz w:val="48"/>
          <w:szCs w:val="48"/>
        </w:rPr>
        <w:t>trekking tot</w:t>
      </w:r>
      <w:r w:rsidR="000C2C30" w:rsidRPr="00A72273">
        <w:rPr>
          <w:rFonts w:cstheme="minorHAnsi"/>
          <w:b/>
          <w:bCs/>
          <w:sz w:val="48"/>
          <w:szCs w:val="48"/>
        </w:rPr>
        <w:br/>
        <w:t xml:space="preserve">de </w:t>
      </w:r>
      <w:r w:rsidRPr="00A72273">
        <w:rPr>
          <w:rFonts w:cstheme="minorHAnsi"/>
          <w:b/>
          <w:bCs/>
          <w:sz w:val="48"/>
          <w:szCs w:val="48"/>
        </w:rPr>
        <w:t>vergaderingen van de</w:t>
      </w:r>
      <w:r w:rsidRPr="00A72273">
        <w:rPr>
          <w:rFonts w:cstheme="minorHAnsi"/>
          <w:b/>
          <w:bCs/>
          <w:sz w:val="48"/>
          <w:szCs w:val="48"/>
        </w:rPr>
        <w:br/>
      </w:r>
      <w:r w:rsidR="000C2C30" w:rsidRPr="00A72273">
        <w:rPr>
          <w:rFonts w:cstheme="minorHAnsi"/>
          <w:b/>
          <w:bCs/>
          <w:sz w:val="48"/>
          <w:szCs w:val="48"/>
        </w:rPr>
        <w:t>Interministeriële Conferenties</w:t>
      </w:r>
      <w:r w:rsidR="00940018" w:rsidRPr="00A72273">
        <w:rPr>
          <w:rFonts w:cstheme="minorHAnsi"/>
          <w:b/>
          <w:bCs/>
          <w:sz w:val="48"/>
          <w:szCs w:val="48"/>
        </w:rPr>
        <w:br/>
        <w:t>sinds 2</w:t>
      </w:r>
      <w:r w:rsidRPr="00A72273">
        <w:rPr>
          <w:rFonts w:cstheme="minorHAnsi"/>
          <w:b/>
          <w:bCs/>
          <w:sz w:val="48"/>
          <w:szCs w:val="48"/>
        </w:rPr>
        <w:t xml:space="preserve"> oktober </w:t>
      </w:r>
      <w:r w:rsidR="00940018" w:rsidRPr="00A72273">
        <w:rPr>
          <w:rFonts w:cstheme="minorHAnsi"/>
          <w:b/>
          <w:bCs/>
          <w:sz w:val="48"/>
          <w:szCs w:val="48"/>
        </w:rPr>
        <w:t>2019</w:t>
      </w:r>
    </w:p>
    <w:p w14:paraId="79DD710B" w14:textId="36D1854E" w:rsidR="000C2C30" w:rsidRPr="00940018" w:rsidRDefault="000C2C30" w:rsidP="00940018">
      <w:pPr>
        <w:tabs>
          <w:tab w:val="left" w:pos="5400"/>
        </w:tabs>
        <w:spacing w:after="0" w:line="480" w:lineRule="auto"/>
        <w:ind w:firstLine="4536"/>
        <w:rPr>
          <w:rFonts w:cstheme="minorHAnsi"/>
        </w:rPr>
      </w:pPr>
    </w:p>
    <w:p w14:paraId="1EF3CCCB" w14:textId="0A0437DB" w:rsidR="00940018" w:rsidRPr="00940018" w:rsidRDefault="00940018" w:rsidP="00940018">
      <w:pPr>
        <w:tabs>
          <w:tab w:val="left" w:pos="5400"/>
        </w:tabs>
        <w:spacing w:after="0" w:line="480" w:lineRule="auto"/>
        <w:ind w:firstLine="4536"/>
        <w:rPr>
          <w:rFonts w:cstheme="minorHAnsi"/>
        </w:rPr>
      </w:pPr>
    </w:p>
    <w:p w14:paraId="5EDF7132" w14:textId="3D06848C" w:rsidR="00940018" w:rsidRPr="00940018" w:rsidRDefault="00940018" w:rsidP="00940018">
      <w:pPr>
        <w:tabs>
          <w:tab w:val="left" w:pos="5400"/>
        </w:tabs>
        <w:spacing w:after="0" w:line="480" w:lineRule="auto"/>
        <w:ind w:firstLine="4536"/>
        <w:rPr>
          <w:rFonts w:cstheme="minorHAnsi"/>
        </w:rPr>
      </w:pPr>
    </w:p>
    <w:p w14:paraId="3E17D297" w14:textId="32F6BBA1" w:rsidR="00940018" w:rsidRPr="00940018" w:rsidRDefault="00940018" w:rsidP="00940018">
      <w:pPr>
        <w:tabs>
          <w:tab w:val="left" w:pos="5400"/>
        </w:tabs>
        <w:spacing w:after="0" w:line="480" w:lineRule="auto"/>
        <w:ind w:firstLine="4536"/>
        <w:rPr>
          <w:rFonts w:cstheme="minorHAnsi"/>
        </w:rPr>
      </w:pPr>
    </w:p>
    <w:p w14:paraId="3E88E1FC" w14:textId="245259DD" w:rsidR="00940018" w:rsidRPr="00940018" w:rsidRDefault="00940018" w:rsidP="00940018">
      <w:pPr>
        <w:tabs>
          <w:tab w:val="left" w:pos="5400"/>
        </w:tabs>
        <w:spacing w:after="0" w:line="480" w:lineRule="auto"/>
        <w:ind w:firstLine="4536"/>
        <w:rPr>
          <w:rFonts w:cstheme="minorHAnsi"/>
        </w:rPr>
      </w:pPr>
    </w:p>
    <w:p w14:paraId="064E3A8C" w14:textId="0228B660" w:rsidR="00940018" w:rsidRPr="00940018" w:rsidRDefault="00940018" w:rsidP="00940018">
      <w:pPr>
        <w:tabs>
          <w:tab w:val="left" w:pos="5400"/>
        </w:tabs>
        <w:spacing w:after="0" w:line="480" w:lineRule="auto"/>
        <w:ind w:firstLine="4536"/>
        <w:rPr>
          <w:rFonts w:cstheme="minorHAnsi"/>
        </w:rPr>
      </w:pPr>
    </w:p>
    <w:p w14:paraId="6EE9261D" w14:textId="01680AF2" w:rsidR="00940018" w:rsidRPr="00940018" w:rsidRDefault="00940018" w:rsidP="00940018">
      <w:pPr>
        <w:tabs>
          <w:tab w:val="left" w:pos="5400"/>
        </w:tabs>
        <w:spacing w:after="0" w:line="480" w:lineRule="auto"/>
        <w:ind w:firstLine="4536"/>
        <w:rPr>
          <w:rFonts w:cstheme="minorHAnsi"/>
        </w:rPr>
      </w:pPr>
    </w:p>
    <w:p w14:paraId="0F789965" w14:textId="20A16301" w:rsidR="00940018" w:rsidRPr="00940018" w:rsidRDefault="00940018" w:rsidP="00940018">
      <w:pPr>
        <w:tabs>
          <w:tab w:val="left" w:pos="5400"/>
        </w:tabs>
        <w:spacing w:after="0" w:line="480" w:lineRule="auto"/>
        <w:ind w:firstLine="4536"/>
        <w:rPr>
          <w:rFonts w:cstheme="minorHAnsi"/>
        </w:rPr>
      </w:pPr>
    </w:p>
    <w:p w14:paraId="6A5FDBE4" w14:textId="77777777" w:rsidR="00940018" w:rsidRPr="00940018" w:rsidRDefault="00940018" w:rsidP="00940018">
      <w:pPr>
        <w:tabs>
          <w:tab w:val="left" w:pos="5400"/>
        </w:tabs>
        <w:spacing w:after="0" w:line="480" w:lineRule="auto"/>
        <w:ind w:firstLine="4536"/>
        <w:rPr>
          <w:rFonts w:cstheme="minorHAnsi"/>
        </w:rPr>
      </w:pPr>
    </w:p>
    <w:p w14:paraId="3F469993" w14:textId="77777777" w:rsidR="000C2C30" w:rsidRPr="000C2C30" w:rsidRDefault="000C2C30" w:rsidP="000C2C30">
      <w:pPr>
        <w:spacing w:after="0"/>
        <w:rPr>
          <w:rFonts w:cstheme="minorHAnsi"/>
          <w:sz w:val="20"/>
          <w:szCs w:val="20"/>
        </w:rPr>
      </w:pPr>
    </w:p>
    <w:p w14:paraId="127E6982" w14:textId="77777777" w:rsidR="000C2C30" w:rsidRPr="000C2C30" w:rsidRDefault="000C2C30" w:rsidP="000C2C30">
      <w:pPr>
        <w:spacing w:after="0" w:line="240" w:lineRule="auto"/>
        <w:rPr>
          <w:rFonts w:cstheme="minorHAnsi"/>
          <w:sz w:val="20"/>
          <w:szCs w:val="20"/>
        </w:rPr>
        <w:sectPr w:rsidR="000C2C30" w:rsidRPr="000C2C30" w:rsidSect="003543A1">
          <w:footerReference w:type="default" r:id="rId10"/>
          <w:footerReference w:type="first" r:id="rId11"/>
          <w:pgSz w:w="11906" w:h="16838" w:code="9"/>
          <w:pgMar w:top="1418" w:right="1418" w:bottom="1418" w:left="1418" w:header="709" w:footer="709" w:gutter="0"/>
          <w:cols w:space="708"/>
          <w:titlePg/>
          <w:docGrid w:linePitch="360"/>
        </w:sectPr>
      </w:pPr>
    </w:p>
    <w:p w14:paraId="16A2502F" w14:textId="77777777" w:rsidR="000C2C30" w:rsidRPr="000C2C30" w:rsidRDefault="000C2C30" w:rsidP="000C2C30">
      <w:pPr>
        <w:spacing w:after="0" w:line="240" w:lineRule="auto"/>
        <w:rPr>
          <w:rFonts w:cstheme="minorHAnsi"/>
          <w:sz w:val="28"/>
          <w:szCs w:val="28"/>
        </w:rPr>
      </w:pPr>
      <w:r w:rsidRPr="000C2C30">
        <w:rPr>
          <w:rFonts w:cstheme="minorHAnsi"/>
          <w:sz w:val="28"/>
          <w:szCs w:val="28"/>
        </w:rPr>
        <w:lastRenderedPageBreak/>
        <w:t>Inhoudstafel</w:t>
      </w:r>
    </w:p>
    <w:p w14:paraId="6BEAD823" w14:textId="77777777" w:rsidR="000C2C30" w:rsidRPr="000C2C30" w:rsidRDefault="000C2C30" w:rsidP="000C2C30">
      <w:pPr>
        <w:spacing w:after="0"/>
        <w:rPr>
          <w:rFonts w:cstheme="minorHAnsi"/>
          <w:sz w:val="20"/>
          <w:szCs w:val="20"/>
        </w:rPr>
      </w:pPr>
    </w:p>
    <w:p w14:paraId="2B72B858" w14:textId="78487A61" w:rsidR="000C2C30" w:rsidRPr="000C2C30" w:rsidRDefault="000C2C30" w:rsidP="000C2C30">
      <w:pPr>
        <w:spacing w:after="0"/>
        <w:rPr>
          <w:rFonts w:cstheme="minorHAnsi"/>
          <w:sz w:val="20"/>
          <w:szCs w:val="20"/>
        </w:rPr>
      </w:pPr>
    </w:p>
    <w:p w14:paraId="703FACBD" w14:textId="3813EF53" w:rsidR="000C2C30" w:rsidRPr="000C2C30" w:rsidRDefault="000C2C30" w:rsidP="007B6779">
      <w:pPr>
        <w:tabs>
          <w:tab w:val="right" w:leader="dot" w:pos="8931"/>
        </w:tabs>
        <w:spacing w:after="0" w:line="360" w:lineRule="auto"/>
        <w:rPr>
          <w:rFonts w:cstheme="minorHAnsi"/>
        </w:rPr>
      </w:pPr>
      <w:r w:rsidRPr="000C2C30">
        <w:rPr>
          <w:rFonts w:cstheme="minorHAnsi"/>
        </w:rPr>
        <w:t>Institutionele Hervormingen</w:t>
      </w:r>
      <w:r w:rsidR="008F31A5" w:rsidRPr="007B6779">
        <w:rPr>
          <w:rFonts w:cstheme="minorHAnsi"/>
        </w:rPr>
        <w:tab/>
      </w:r>
      <w:r w:rsidR="007B6779">
        <w:rPr>
          <w:rFonts w:cstheme="minorHAnsi"/>
        </w:rPr>
        <w:t>3</w:t>
      </w:r>
    </w:p>
    <w:p w14:paraId="55D2BFCD" w14:textId="6FD11A5E" w:rsidR="000C2C30" w:rsidRPr="000C2C30" w:rsidRDefault="000C2C30" w:rsidP="007B6779">
      <w:pPr>
        <w:tabs>
          <w:tab w:val="right" w:leader="dot" w:pos="8931"/>
        </w:tabs>
        <w:spacing w:after="0" w:line="360" w:lineRule="auto"/>
        <w:rPr>
          <w:rFonts w:cstheme="minorHAnsi"/>
        </w:rPr>
      </w:pPr>
      <w:r w:rsidRPr="000C2C30">
        <w:rPr>
          <w:rFonts w:cstheme="minorHAnsi"/>
        </w:rPr>
        <w:t>Economie, KMO's, Zelfstandigen en Energie</w:t>
      </w:r>
      <w:r w:rsidR="008F31A5">
        <w:rPr>
          <w:rFonts w:cstheme="minorHAnsi"/>
        </w:rPr>
        <w:tab/>
      </w:r>
      <w:r w:rsidR="007B6779">
        <w:rPr>
          <w:rFonts w:cstheme="minorHAnsi"/>
        </w:rPr>
        <w:t>4</w:t>
      </w:r>
    </w:p>
    <w:p w14:paraId="1115001B" w14:textId="43ED7279" w:rsidR="000C2C30" w:rsidRPr="000C2C30" w:rsidRDefault="000C2C30" w:rsidP="007B6779">
      <w:pPr>
        <w:tabs>
          <w:tab w:val="right" w:leader="dot" w:pos="8931"/>
        </w:tabs>
        <w:spacing w:after="0" w:line="360" w:lineRule="auto"/>
        <w:rPr>
          <w:rFonts w:cstheme="minorHAnsi"/>
        </w:rPr>
      </w:pPr>
      <w:r w:rsidRPr="000C2C30">
        <w:rPr>
          <w:rFonts w:cstheme="minorHAnsi"/>
        </w:rPr>
        <w:t>Mobiliteit, Infrastructuur en Telecommunicatie</w:t>
      </w:r>
      <w:r w:rsidR="008F31A5">
        <w:rPr>
          <w:rFonts w:cstheme="minorHAnsi"/>
        </w:rPr>
        <w:tab/>
      </w:r>
      <w:r w:rsidR="007B6779">
        <w:rPr>
          <w:rFonts w:cstheme="minorHAnsi"/>
        </w:rPr>
        <w:t>5</w:t>
      </w:r>
    </w:p>
    <w:p w14:paraId="6DB1BD1C" w14:textId="074D5C36" w:rsidR="000C2C30" w:rsidRPr="000C2C30" w:rsidRDefault="000C2C30" w:rsidP="007B6779">
      <w:pPr>
        <w:tabs>
          <w:tab w:val="right" w:leader="dot" w:pos="8931"/>
        </w:tabs>
        <w:spacing w:after="0" w:line="360" w:lineRule="auto"/>
        <w:rPr>
          <w:rFonts w:cstheme="minorHAnsi"/>
        </w:rPr>
      </w:pPr>
      <w:r w:rsidRPr="000C2C30">
        <w:rPr>
          <w:rFonts w:cstheme="minorHAnsi"/>
        </w:rPr>
        <w:t>Wetenschapsbeleid en cultuur</w:t>
      </w:r>
      <w:r w:rsidR="008F31A5">
        <w:rPr>
          <w:rFonts w:cstheme="minorHAnsi"/>
        </w:rPr>
        <w:tab/>
      </w:r>
      <w:r w:rsidR="007B6779">
        <w:rPr>
          <w:rFonts w:cstheme="minorHAnsi"/>
        </w:rPr>
        <w:t>6</w:t>
      </w:r>
    </w:p>
    <w:p w14:paraId="0D9FCA05" w14:textId="01C0240C" w:rsidR="000C2C30" w:rsidRPr="000C2C30" w:rsidRDefault="000C2C30" w:rsidP="007B6779">
      <w:pPr>
        <w:tabs>
          <w:tab w:val="right" w:leader="dot" w:pos="8931"/>
        </w:tabs>
        <w:spacing w:after="0" w:line="360" w:lineRule="auto"/>
        <w:rPr>
          <w:rFonts w:cstheme="minorHAnsi"/>
        </w:rPr>
      </w:pPr>
      <w:r w:rsidRPr="000C2C30">
        <w:rPr>
          <w:rFonts w:cstheme="minorHAnsi"/>
        </w:rPr>
        <w:t>Financiën en Begroting</w:t>
      </w:r>
      <w:r w:rsidR="008F31A5">
        <w:rPr>
          <w:rFonts w:cstheme="minorHAnsi"/>
        </w:rPr>
        <w:tab/>
      </w:r>
      <w:r w:rsidR="007B6779">
        <w:rPr>
          <w:rFonts w:cstheme="minorHAnsi"/>
        </w:rPr>
        <w:t>11</w:t>
      </w:r>
    </w:p>
    <w:p w14:paraId="6FCE1943" w14:textId="298DCF04" w:rsidR="000C2C30" w:rsidRPr="000C2C30" w:rsidRDefault="000C2C30" w:rsidP="007B6779">
      <w:pPr>
        <w:tabs>
          <w:tab w:val="right" w:leader="dot" w:pos="8931"/>
        </w:tabs>
        <w:spacing w:after="0" w:line="360" w:lineRule="auto"/>
        <w:rPr>
          <w:rFonts w:cstheme="minorHAnsi"/>
        </w:rPr>
      </w:pPr>
      <w:r w:rsidRPr="000C2C30">
        <w:rPr>
          <w:rFonts w:cstheme="minorHAnsi"/>
        </w:rPr>
        <w:t>Arbeidsmarktbeleid, Socio-professionele en Sociale Inschakeling</w:t>
      </w:r>
      <w:r w:rsidR="008F31A5">
        <w:rPr>
          <w:rFonts w:cstheme="minorHAnsi"/>
        </w:rPr>
        <w:tab/>
      </w:r>
      <w:r w:rsidR="007B6779">
        <w:rPr>
          <w:rFonts w:cstheme="minorHAnsi"/>
        </w:rPr>
        <w:t>12</w:t>
      </w:r>
    </w:p>
    <w:p w14:paraId="72889674" w14:textId="31261DB2" w:rsidR="000C2C30" w:rsidRPr="000C2C30" w:rsidRDefault="000C2C30" w:rsidP="007B6779">
      <w:pPr>
        <w:tabs>
          <w:tab w:val="right" w:leader="dot" w:pos="8931"/>
        </w:tabs>
        <w:spacing w:after="0" w:line="360" w:lineRule="auto"/>
        <w:rPr>
          <w:rFonts w:cstheme="minorHAnsi"/>
        </w:rPr>
      </w:pPr>
      <w:r w:rsidRPr="000C2C30">
        <w:rPr>
          <w:rFonts w:cstheme="minorHAnsi"/>
        </w:rPr>
        <w:t>Volksgezondheid</w:t>
      </w:r>
      <w:r w:rsidR="008F31A5">
        <w:rPr>
          <w:rFonts w:cstheme="minorHAnsi"/>
        </w:rPr>
        <w:tab/>
      </w:r>
      <w:r w:rsidR="007B6779">
        <w:rPr>
          <w:rFonts w:cstheme="minorHAnsi"/>
        </w:rPr>
        <w:t>13</w:t>
      </w:r>
    </w:p>
    <w:p w14:paraId="7D00DB8B" w14:textId="319931D9" w:rsidR="000C2C30" w:rsidRPr="000C2C30" w:rsidRDefault="000C2C30" w:rsidP="007B6779">
      <w:pPr>
        <w:tabs>
          <w:tab w:val="right" w:leader="dot" w:pos="8931"/>
        </w:tabs>
        <w:spacing w:after="0" w:line="360" w:lineRule="auto"/>
        <w:rPr>
          <w:rFonts w:cstheme="minorHAnsi"/>
        </w:rPr>
      </w:pPr>
      <w:r w:rsidRPr="000C2C30">
        <w:rPr>
          <w:rFonts w:cstheme="minorHAnsi"/>
        </w:rPr>
        <w:t>Leefmilieu</w:t>
      </w:r>
      <w:r w:rsidR="008F31A5">
        <w:rPr>
          <w:rFonts w:cstheme="minorHAnsi"/>
        </w:rPr>
        <w:tab/>
      </w:r>
      <w:r w:rsidR="007B6779">
        <w:rPr>
          <w:rFonts w:cstheme="minorHAnsi"/>
        </w:rPr>
        <w:t>14</w:t>
      </w:r>
    </w:p>
    <w:p w14:paraId="48ABC105" w14:textId="51186B00" w:rsidR="000C2C30" w:rsidRPr="000C2C30" w:rsidRDefault="000C2C30" w:rsidP="007B6779">
      <w:pPr>
        <w:tabs>
          <w:tab w:val="right" w:leader="dot" w:pos="8931"/>
        </w:tabs>
        <w:spacing w:after="0" w:line="360" w:lineRule="auto"/>
        <w:rPr>
          <w:rFonts w:cstheme="minorHAnsi"/>
        </w:rPr>
      </w:pPr>
      <w:r w:rsidRPr="000C2C30">
        <w:rPr>
          <w:rFonts w:cstheme="minorHAnsi"/>
        </w:rPr>
        <w:t>Justitiehuizen</w:t>
      </w:r>
      <w:r w:rsidR="008F31A5">
        <w:rPr>
          <w:rFonts w:cstheme="minorHAnsi"/>
        </w:rPr>
        <w:tab/>
      </w:r>
      <w:r w:rsidR="007B6779">
        <w:rPr>
          <w:rFonts w:cstheme="minorHAnsi"/>
        </w:rPr>
        <w:t>16</w:t>
      </w:r>
    </w:p>
    <w:p w14:paraId="4EBF813B" w14:textId="5E97E905" w:rsidR="000C2C30" w:rsidRPr="000C2C30" w:rsidRDefault="000C2C30" w:rsidP="007B6779">
      <w:pPr>
        <w:tabs>
          <w:tab w:val="right" w:leader="dot" w:pos="8931"/>
        </w:tabs>
        <w:spacing w:after="0" w:line="360" w:lineRule="auto"/>
        <w:rPr>
          <w:rFonts w:cstheme="minorHAnsi"/>
        </w:rPr>
      </w:pPr>
      <w:r w:rsidRPr="000C2C30">
        <w:rPr>
          <w:rFonts w:cstheme="minorHAnsi"/>
        </w:rPr>
        <w:t>Strategische Investeringen</w:t>
      </w:r>
      <w:r w:rsidR="008F31A5">
        <w:rPr>
          <w:rFonts w:cstheme="minorHAnsi"/>
        </w:rPr>
        <w:tab/>
      </w:r>
      <w:r w:rsidR="007B6779">
        <w:rPr>
          <w:rFonts w:cstheme="minorHAnsi"/>
        </w:rPr>
        <w:t>19</w:t>
      </w:r>
    </w:p>
    <w:p w14:paraId="23CD849C" w14:textId="371D4472" w:rsidR="000C2C30" w:rsidRPr="000C2C30" w:rsidRDefault="000C2C30" w:rsidP="007B6779">
      <w:pPr>
        <w:tabs>
          <w:tab w:val="right" w:leader="dot" w:pos="8931"/>
        </w:tabs>
        <w:spacing w:after="0" w:line="360" w:lineRule="auto"/>
        <w:rPr>
          <w:rFonts w:cstheme="minorHAnsi"/>
        </w:rPr>
      </w:pPr>
      <w:r w:rsidRPr="000C2C30">
        <w:rPr>
          <w:rFonts w:cstheme="minorHAnsi"/>
        </w:rPr>
        <w:t>Vrouwenrechten</w:t>
      </w:r>
      <w:r w:rsidR="008F31A5">
        <w:rPr>
          <w:rFonts w:cstheme="minorHAnsi"/>
        </w:rPr>
        <w:tab/>
      </w:r>
      <w:r w:rsidR="007B6779">
        <w:rPr>
          <w:rFonts w:cstheme="minorHAnsi"/>
        </w:rPr>
        <w:t>20</w:t>
      </w:r>
    </w:p>
    <w:p w14:paraId="1E65236D" w14:textId="0251554B" w:rsidR="000C2C30" w:rsidRPr="000C2C30" w:rsidRDefault="000C2C30" w:rsidP="007B6779">
      <w:pPr>
        <w:tabs>
          <w:tab w:val="right" w:leader="dot" w:pos="8931"/>
        </w:tabs>
        <w:spacing w:after="0" w:line="360" w:lineRule="auto"/>
        <w:rPr>
          <w:rFonts w:cstheme="minorHAnsi"/>
        </w:rPr>
      </w:pPr>
      <w:r w:rsidRPr="000C2C30">
        <w:rPr>
          <w:rFonts w:cstheme="minorHAnsi"/>
        </w:rPr>
        <w:t>Racismebestrijding</w:t>
      </w:r>
      <w:r w:rsidR="008F31A5">
        <w:rPr>
          <w:rFonts w:cstheme="minorHAnsi"/>
        </w:rPr>
        <w:tab/>
      </w:r>
      <w:r w:rsidR="007B6779">
        <w:rPr>
          <w:rFonts w:cstheme="minorHAnsi"/>
        </w:rPr>
        <w:t>23</w:t>
      </w:r>
    </w:p>
    <w:p w14:paraId="574F2A57" w14:textId="77777777" w:rsidR="00B17A4E" w:rsidRPr="00B17A4E" w:rsidRDefault="00B17A4E" w:rsidP="00B17A4E">
      <w:pPr>
        <w:spacing w:after="0"/>
        <w:rPr>
          <w:rFonts w:cstheme="minorHAnsi"/>
          <w:sz w:val="20"/>
          <w:szCs w:val="20"/>
        </w:rPr>
      </w:pPr>
    </w:p>
    <w:p w14:paraId="2219244D" w14:textId="77777777" w:rsidR="00B17A4E" w:rsidRPr="00B17A4E" w:rsidRDefault="00B17A4E" w:rsidP="00B17A4E">
      <w:pPr>
        <w:spacing w:after="0"/>
        <w:rPr>
          <w:rFonts w:cstheme="minorHAnsi"/>
          <w:sz w:val="20"/>
          <w:szCs w:val="20"/>
        </w:rPr>
      </w:pPr>
    </w:p>
    <w:p w14:paraId="2D9E92E3" w14:textId="131830E9" w:rsidR="000C2C30" w:rsidRPr="007B6779" w:rsidRDefault="000C2C30">
      <w:pPr>
        <w:rPr>
          <w:highlight w:val="yellow"/>
        </w:rPr>
      </w:pPr>
      <w:r w:rsidRPr="007B6779">
        <w:rPr>
          <w:highlight w:val="yellow"/>
        </w:rPr>
        <w:br w:type="page"/>
      </w:r>
    </w:p>
    <w:p w14:paraId="54EEBB38" w14:textId="52FD519D" w:rsidR="001349A0" w:rsidRPr="00A92E35" w:rsidRDefault="001349A0" w:rsidP="001349A0">
      <w:pPr>
        <w:tabs>
          <w:tab w:val="left" w:pos="288"/>
        </w:tabs>
        <w:kinsoku w:val="0"/>
        <w:overflowPunct w:val="0"/>
        <w:autoSpaceDE w:val="0"/>
        <w:autoSpaceDN w:val="0"/>
        <w:adjustRightInd w:val="0"/>
        <w:spacing w:after="0" w:line="260" w:lineRule="exact"/>
        <w:ind w:left="287" w:hanging="249"/>
        <w:jc w:val="center"/>
        <w:rPr>
          <w:b/>
          <w:bCs/>
          <w:sz w:val="28"/>
          <w:szCs w:val="28"/>
        </w:rPr>
      </w:pPr>
      <w:r w:rsidRPr="00A92E35">
        <w:rPr>
          <w:b/>
          <w:bCs/>
          <w:sz w:val="28"/>
          <w:szCs w:val="28"/>
        </w:rPr>
        <w:lastRenderedPageBreak/>
        <w:t xml:space="preserve">IMC </w:t>
      </w:r>
      <w:r w:rsidRPr="00B17A4E">
        <w:rPr>
          <w:b/>
          <w:bCs/>
          <w:sz w:val="28"/>
          <w:szCs w:val="28"/>
        </w:rPr>
        <w:t>Institutionele Hervormingen</w:t>
      </w:r>
    </w:p>
    <w:p w14:paraId="659141B6" w14:textId="77777777" w:rsidR="001349A0" w:rsidRPr="00E71454" w:rsidRDefault="001349A0" w:rsidP="001349A0">
      <w:pPr>
        <w:tabs>
          <w:tab w:val="left" w:pos="288"/>
        </w:tabs>
        <w:kinsoku w:val="0"/>
        <w:overflowPunct w:val="0"/>
        <w:autoSpaceDE w:val="0"/>
        <w:autoSpaceDN w:val="0"/>
        <w:adjustRightInd w:val="0"/>
        <w:spacing w:after="0" w:line="260" w:lineRule="exact"/>
        <w:ind w:left="287" w:hanging="249"/>
        <w:jc w:val="center"/>
        <w:rPr>
          <w:highlight w:val="yellow"/>
        </w:rPr>
      </w:pPr>
    </w:p>
    <w:p w14:paraId="1092D250" w14:textId="77777777" w:rsidR="001349A0" w:rsidRPr="00E71454" w:rsidRDefault="001349A0" w:rsidP="001349A0">
      <w:pPr>
        <w:tabs>
          <w:tab w:val="left" w:pos="288"/>
        </w:tabs>
        <w:kinsoku w:val="0"/>
        <w:overflowPunct w:val="0"/>
        <w:autoSpaceDE w:val="0"/>
        <w:autoSpaceDN w:val="0"/>
        <w:adjustRightInd w:val="0"/>
        <w:spacing w:after="0" w:line="260" w:lineRule="exact"/>
        <w:ind w:left="287" w:hanging="249"/>
        <w:jc w:val="center"/>
        <w:rPr>
          <w:highlight w:val="yellow"/>
        </w:rPr>
      </w:pPr>
    </w:p>
    <w:p w14:paraId="328E9E53" w14:textId="77777777" w:rsidR="001349A0" w:rsidRDefault="001349A0" w:rsidP="001349A0">
      <w:pPr>
        <w:spacing w:after="0" w:line="240" w:lineRule="auto"/>
        <w:rPr>
          <w:highlight w:val="yellow"/>
        </w:rPr>
      </w:pPr>
    </w:p>
    <w:p w14:paraId="245CA9A0" w14:textId="00ECCBA6" w:rsidR="001349A0" w:rsidRPr="00A92E35" w:rsidRDefault="001349A0" w:rsidP="001349A0">
      <w:pPr>
        <w:tabs>
          <w:tab w:val="left" w:pos="3828"/>
          <w:tab w:val="left" w:pos="3969"/>
        </w:tabs>
        <w:spacing w:after="0" w:line="240" w:lineRule="auto"/>
        <w:rPr>
          <w:rFonts w:ascii="Calibri" w:eastAsia="Calibri" w:hAnsi="Calibri" w:cs="Calibri"/>
        </w:rPr>
      </w:pPr>
      <w:r w:rsidRPr="00A92E35">
        <w:rPr>
          <w:rFonts w:ascii="Calibri" w:eastAsia="Calibri" w:hAnsi="Calibri" w:cs="Calibri"/>
          <w:b/>
          <w:bCs/>
        </w:rPr>
        <w:t>Aantal vergaderingen sinds 2/10/2019</w:t>
      </w:r>
      <w:r w:rsidRPr="00A92E35">
        <w:rPr>
          <w:rFonts w:ascii="Calibri" w:eastAsia="Calibri" w:hAnsi="Calibri" w:cs="Calibri"/>
        </w:rPr>
        <w:t xml:space="preserve"> :</w:t>
      </w:r>
      <w:r w:rsidRPr="00A92E35">
        <w:rPr>
          <w:rFonts w:ascii="Calibri" w:eastAsia="Calibri" w:hAnsi="Calibri" w:cs="Calibri"/>
        </w:rPr>
        <w:tab/>
      </w:r>
      <w:r>
        <w:rPr>
          <w:rFonts w:ascii="Calibri" w:eastAsia="Calibri" w:hAnsi="Calibri" w:cs="Calibri"/>
        </w:rPr>
        <w:t>1</w:t>
      </w:r>
    </w:p>
    <w:p w14:paraId="0077DD96" w14:textId="3E6F9773" w:rsidR="001349A0" w:rsidRDefault="001349A0" w:rsidP="001349A0">
      <w:pPr>
        <w:tabs>
          <w:tab w:val="left" w:pos="3686"/>
          <w:tab w:val="left" w:pos="3969"/>
        </w:tabs>
        <w:spacing w:after="0" w:line="240" w:lineRule="auto"/>
        <w:rPr>
          <w:rFonts w:eastAsia="Calibri" w:cstheme="minorHAnsi"/>
        </w:rPr>
      </w:pPr>
      <w:r w:rsidRPr="00D01515">
        <w:rPr>
          <w:rFonts w:cstheme="minorHAnsi"/>
        </w:rPr>
        <w:t xml:space="preserve">De IMC </w:t>
      </w:r>
      <w:r>
        <w:rPr>
          <w:rFonts w:cstheme="minorHAnsi"/>
        </w:rPr>
        <w:t xml:space="preserve">kwam samen op </w:t>
      </w:r>
      <w:r>
        <w:rPr>
          <w:rFonts w:cstheme="minorHAnsi"/>
        </w:rPr>
        <w:t xml:space="preserve">6 juli </w:t>
      </w:r>
      <w:r w:rsidRPr="00D01515">
        <w:rPr>
          <w:rFonts w:eastAsia="Calibri" w:cstheme="minorHAnsi"/>
        </w:rPr>
        <w:t>2021.</w:t>
      </w:r>
    </w:p>
    <w:p w14:paraId="11E41FF1" w14:textId="77777777" w:rsidR="001349A0" w:rsidRDefault="001349A0" w:rsidP="001349A0">
      <w:pPr>
        <w:spacing w:after="0" w:line="240" w:lineRule="auto"/>
        <w:rPr>
          <w:rFonts w:ascii="Calibri" w:eastAsia="Calibri" w:hAnsi="Calibri" w:cs="Calibri"/>
        </w:rPr>
      </w:pPr>
    </w:p>
    <w:p w14:paraId="77AA1898" w14:textId="77777777" w:rsidR="001349A0" w:rsidRDefault="001349A0" w:rsidP="001349A0">
      <w:pPr>
        <w:spacing w:after="0" w:line="240" w:lineRule="auto"/>
        <w:rPr>
          <w:rFonts w:ascii="Calibri" w:eastAsia="Calibri" w:hAnsi="Calibri" w:cs="Calibri"/>
        </w:rPr>
      </w:pPr>
    </w:p>
    <w:p w14:paraId="537E7A53" w14:textId="7BC23BC1" w:rsidR="001349A0" w:rsidRDefault="001349A0" w:rsidP="001349A0">
      <w:pPr>
        <w:tabs>
          <w:tab w:val="left" w:pos="3686"/>
          <w:tab w:val="left" w:pos="3969"/>
        </w:tabs>
        <w:spacing w:after="0" w:line="240" w:lineRule="auto"/>
        <w:rPr>
          <w:rFonts w:ascii="Calibri" w:eastAsia="Calibri" w:hAnsi="Calibri" w:cs="Calibri"/>
          <w:b/>
          <w:bCs/>
        </w:rPr>
      </w:pPr>
      <w:r w:rsidRPr="00A92E35">
        <w:rPr>
          <w:rFonts w:ascii="Calibri" w:eastAsia="Calibri" w:hAnsi="Calibri" w:cs="Calibri"/>
          <w:b/>
          <w:bCs/>
        </w:rPr>
        <w:t>Voornaamste agendapunten en beslissingen</w:t>
      </w:r>
    </w:p>
    <w:p w14:paraId="657B4296" w14:textId="77777777" w:rsidR="001349A0" w:rsidRPr="00A92E35" w:rsidRDefault="001349A0" w:rsidP="001349A0">
      <w:pPr>
        <w:tabs>
          <w:tab w:val="left" w:pos="3686"/>
          <w:tab w:val="left" w:pos="3969"/>
        </w:tabs>
        <w:spacing w:after="0" w:line="240" w:lineRule="auto"/>
        <w:rPr>
          <w:rFonts w:ascii="Calibri" w:eastAsia="Calibri" w:hAnsi="Calibri" w:cs="Calibri"/>
          <w:b/>
          <w:bCs/>
        </w:rPr>
      </w:pPr>
    </w:p>
    <w:p w14:paraId="2E0C840B" w14:textId="77777777" w:rsidR="003543A1" w:rsidRDefault="003543A1" w:rsidP="003543A1">
      <w:pPr>
        <w:pStyle w:val="Lijstalinea"/>
        <w:numPr>
          <w:ilvl w:val="0"/>
          <w:numId w:val="2"/>
        </w:numPr>
        <w:tabs>
          <w:tab w:val="left" w:pos="3686"/>
          <w:tab w:val="left" w:pos="3969"/>
        </w:tabs>
        <w:spacing w:after="0" w:line="240" w:lineRule="auto"/>
        <w:ind w:left="284" w:hanging="284"/>
      </w:pPr>
      <w:r>
        <w:t>Afspraken en vragenfiche i.v.m. institutionele hervormingen</w:t>
      </w:r>
    </w:p>
    <w:p w14:paraId="31325EDB" w14:textId="62842D5F" w:rsidR="003543A1" w:rsidRDefault="003543A1" w:rsidP="003543A1">
      <w:pPr>
        <w:pStyle w:val="Lijstalinea"/>
        <w:numPr>
          <w:ilvl w:val="0"/>
          <w:numId w:val="30"/>
        </w:numPr>
        <w:tabs>
          <w:tab w:val="left" w:pos="3686"/>
          <w:tab w:val="left" w:pos="3969"/>
        </w:tabs>
        <w:spacing w:after="0" w:line="240" w:lineRule="auto"/>
      </w:pPr>
      <w:r>
        <w:t>Het betreft het traject dat de federale regering wenst te doorlopen op het vlak van de voorbereiding van de institutionele hervormingen. Op 30 april besliste de federale ministerraad dat onder de verantwoordelijkheid van de twee federale ministers van Institutionele Hervormingen alle overheidsdiensten die onder de federale bevoegdheden vallen zullen worden bevraagd over de actuele problemen inzake de bevoegdheidsverdeling.</w:t>
      </w:r>
    </w:p>
    <w:p w14:paraId="746DCE9F" w14:textId="77777777" w:rsidR="003543A1" w:rsidRDefault="003543A1" w:rsidP="003543A1">
      <w:pPr>
        <w:pStyle w:val="Lijstalinea"/>
        <w:numPr>
          <w:ilvl w:val="0"/>
          <w:numId w:val="30"/>
        </w:numPr>
        <w:tabs>
          <w:tab w:val="left" w:pos="3686"/>
          <w:tab w:val="left" w:pos="3969"/>
        </w:tabs>
        <w:spacing w:after="0" w:line="240" w:lineRule="auto"/>
      </w:pPr>
      <w:r>
        <w:t>Het is de wens van de federale regering om ook de administraties van de deelstaten hierbij te betrekken.</w:t>
      </w:r>
    </w:p>
    <w:p w14:paraId="339CAC83" w14:textId="5C8C5E39" w:rsidR="003543A1" w:rsidRDefault="003543A1" w:rsidP="003543A1">
      <w:pPr>
        <w:pStyle w:val="Lijstalinea"/>
        <w:numPr>
          <w:ilvl w:val="0"/>
          <w:numId w:val="30"/>
        </w:numPr>
        <w:tabs>
          <w:tab w:val="left" w:pos="3686"/>
          <w:tab w:val="left" w:pos="3969"/>
        </w:tabs>
        <w:spacing w:after="0" w:line="240" w:lineRule="auto"/>
      </w:pPr>
      <w:r>
        <w:t>Dit punt werd verder besproken op het O</w:t>
      </w:r>
      <w:r w:rsidR="001349A0">
        <w:t>verlergcomité</w:t>
      </w:r>
      <w:r>
        <w:t xml:space="preserve"> van 8/09/2021</w:t>
      </w:r>
    </w:p>
    <w:p w14:paraId="0E352810" w14:textId="77777777" w:rsidR="003543A1" w:rsidRDefault="003543A1" w:rsidP="003543A1">
      <w:pPr>
        <w:tabs>
          <w:tab w:val="left" w:pos="3686"/>
          <w:tab w:val="left" w:pos="3969"/>
        </w:tabs>
        <w:spacing w:after="0" w:line="240" w:lineRule="auto"/>
      </w:pPr>
    </w:p>
    <w:p w14:paraId="1C92F615" w14:textId="77777777" w:rsidR="003543A1" w:rsidRDefault="003543A1" w:rsidP="003543A1">
      <w:pPr>
        <w:pStyle w:val="Lijstalinea"/>
        <w:numPr>
          <w:ilvl w:val="0"/>
          <w:numId w:val="2"/>
        </w:numPr>
        <w:tabs>
          <w:tab w:val="left" w:pos="3686"/>
          <w:tab w:val="left" w:pos="3969"/>
        </w:tabs>
        <w:spacing w:after="0" w:line="240" w:lineRule="auto"/>
        <w:ind w:left="284" w:hanging="284"/>
      </w:pPr>
      <w:r w:rsidRPr="001F73D5">
        <w:t>Goedkeuring van de geloofsbrieven door parlementaire assemblees</w:t>
      </w:r>
    </w:p>
    <w:p w14:paraId="4CF74AF6" w14:textId="77777777" w:rsidR="003543A1" w:rsidRDefault="003543A1" w:rsidP="003543A1">
      <w:pPr>
        <w:pStyle w:val="Lijstalinea"/>
        <w:numPr>
          <w:ilvl w:val="0"/>
          <w:numId w:val="31"/>
        </w:numPr>
        <w:tabs>
          <w:tab w:val="left" w:pos="3686"/>
          <w:tab w:val="left" w:pos="3969"/>
        </w:tabs>
        <w:spacing w:after="0" w:line="240" w:lineRule="auto"/>
      </w:pPr>
      <w:r w:rsidRPr="001F73D5">
        <w:t>Het betreft de manier waarop België uitvoering geeft aan het arrest van het Hof van Straatsburg in de zaak Mugemangango van 10 juli 2020.</w:t>
      </w:r>
    </w:p>
    <w:p w14:paraId="46039636" w14:textId="48F10CC8" w:rsidR="003543A1" w:rsidRDefault="003543A1" w:rsidP="003543A1">
      <w:pPr>
        <w:pStyle w:val="Lijstalinea"/>
        <w:numPr>
          <w:ilvl w:val="0"/>
          <w:numId w:val="31"/>
        </w:numPr>
        <w:tabs>
          <w:tab w:val="left" w:pos="3686"/>
          <w:tab w:val="left" w:pos="3969"/>
        </w:tabs>
        <w:spacing w:after="0" w:line="240" w:lineRule="auto"/>
      </w:pPr>
      <w:r w:rsidRPr="001F73D5">
        <w:t xml:space="preserve">Een grondwetsherziening </w:t>
      </w:r>
      <w:r>
        <w:t xml:space="preserve">is nodig (art. 48 en art. 142, vijfde lid), maar </w:t>
      </w:r>
      <w:r w:rsidRPr="001F73D5">
        <w:t>kan pas na de volgende verkiezingen. In de tussentijd zijn evenwel ook al maatregelen mogelijk die tegemoet komen aan het arrest van het Hof, en dit dus vooral met het oog op de geschillen die zouden kunnen rijzen naar aanleiding van de verkiezingen van 2024.</w:t>
      </w:r>
      <w:r>
        <w:t xml:space="preserve"> Dit is een vraag aan de parlementen i</w:t>
      </w:r>
      <w:r w:rsidR="001349A0">
        <w:t>.</w:t>
      </w:r>
      <w:r>
        <w:t>f</w:t>
      </w:r>
      <w:r w:rsidR="001349A0">
        <w:t>.</w:t>
      </w:r>
      <w:r>
        <w:t>v</w:t>
      </w:r>
      <w:r w:rsidR="001349A0">
        <w:t>.</w:t>
      </w:r>
      <w:r>
        <w:t xml:space="preserve"> een mogelijke aanpassing van hun reglement.</w:t>
      </w:r>
    </w:p>
    <w:p w14:paraId="00EDD544" w14:textId="6C647253" w:rsidR="001349A0" w:rsidRDefault="001349A0" w:rsidP="001349A0">
      <w:pPr>
        <w:tabs>
          <w:tab w:val="left" w:pos="3686"/>
          <w:tab w:val="left" w:pos="3969"/>
        </w:tabs>
        <w:spacing w:after="0" w:line="240" w:lineRule="auto"/>
      </w:pPr>
    </w:p>
    <w:p w14:paraId="6482C24D" w14:textId="77777777" w:rsidR="001349A0" w:rsidRDefault="001349A0" w:rsidP="001349A0">
      <w:pPr>
        <w:tabs>
          <w:tab w:val="left" w:pos="3686"/>
          <w:tab w:val="left" w:pos="3969"/>
        </w:tabs>
        <w:spacing w:after="0" w:line="240" w:lineRule="auto"/>
      </w:pPr>
    </w:p>
    <w:p w14:paraId="4FB0FC81" w14:textId="77777777" w:rsidR="003543A1" w:rsidRPr="00A92E35" w:rsidRDefault="003543A1" w:rsidP="003543A1">
      <w:pPr>
        <w:tabs>
          <w:tab w:val="left" w:pos="3686"/>
          <w:tab w:val="left" w:pos="3969"/>
        </w:tabs>
        <w:spacing w:after="0" w:line="240" w:lineRule="auto"/>
        <w:rPr>
          <w:rFonts w:ascii="Calibri" w:eastAsia="Calibri" w:hAnsi="Calibri" w:cs="Calibri"/>
        </w:rPr>
      </w:pPr>
      <w:r w:rsidRPr="00A92E35">
        <w:rPr>
          <w:rFonts w:ascii="Calibri" w:eastAsia="Calibri" w:hAnsi="Calibri" w:cs="Calibri"/>
          <w:b/>
          <w:bCs/>
        </w:rPr>
        <w:t>Planning van toekomstige vergaderingen</w:t>
      </w:r>
      <w:r>
        <w:rPr>
          <w:rFonts w:ascii="Calibri" w:eastAsia="Calibri" w:hAnsi="Calibri" w:cs="Calibri"/>
          <w:b/>
          <w:bCs/>
        </w:rPr>
        <w:t xml:space="preserve"> </w:t>
      </w:r>
      <w:r w:rsidRPr="00A92E35">
        <w:rPr>
          <w:rFonts w:ascii="Calibri" w:eastAsia="Calibri" w:hAnsi="Calibri" w:cs="Calibri"/>
          <w:b/>
          <w:bCs/>
        </w:rPr>
        <w:t>:</w:t>
      </w:r>
      <w:r w:rsidRPr="00A92E35">
        <w:rPr>
          <w:rFonts w:ascii="Calibri" w:eastAsia="Calibri" w:hAnsi="Calibri" w:cs="Calibri"/>
        </w:rPr>
        <w:t xml:space="preserve"> nog niet bekend</w:t>
      </w:r>
    </w:p>
    <w:p w14:paraId="09A7488D" w14:textId="701EDAEA" w:rsidR="003543A1" w:rsidRPr="003543A1" w:rsidRDefault="003543A1" w:rsidP="003543A1">
      <w:pPr>
        <w:tabs>
          <w:tab w:val="left" w:pos="3686"/>
          <w:tab w:val="left" w:pos="3969"/>
        </w:tabs>
        <w:spacing w:after="0" w:line="240" w:lineRule="auto"/>
      </w:pPr>
      <w:r w:rsidRPr="003543A1">
        <w:t>Het dossier inzake de afspraken en vragenfiche i.v.m. institutionele hervormingen werd ook besproken op het O</w:t>
      </w:r>
      <w:r>
        <w:t>verlegcomité</w:t>
      </w:r>
      <w:r w:rsidRPr="003543A1">
        <w:t xml:space="preserve"> van 8/09/2021 en zal verder besproken worden op het (</w:t>
      </w:r>
      <w:r>
        <w:t xml:space="preserve">of </w:t>
      </w:r>
      <w:r w:rsidRPr="003543A1">
        <w:t>een) volgend O</w:t>
      </w:r>
      <w:r>
        <w:t>verlegcomité</w:t>
      </w:r>
      <w:r w:rsidRPr="003543A1">
        <w:t>.</w:t>
      </w:r>
    </w:p>
    <w:p w14:paraId="52946278" w14:textId="74663F1B" w:rsidR="003543A1" w:rsidRDefault="003543A1" w:rsidP="00E6740A">
      <w:pPr>
        <w:tabs>
          <w:tab w:val="left" w:pos="3686"/>
          <w:tab w:val="left" w:pos="3969"/>
        </w:tabs>
        <w:spacing w:after="0" w:line="240" w:lineRule="auto"/>
      </w:pPr>
    </w:p>
    <w:p w14:paraId="118FF2D6" w14:textId="77777777" w:rsidR="001349A0" w:rsidRPr="003543A1" w:rsidRDefault="001349A0" w:rsidP="00E6740A">
      <w:pPr>
        <w:tabs>
          <w:tab w:val="left" w:pos="3686"/>
          <w:tab w:val="left" w:pos="3969"/>
        </w:tabs>
        <w:spacing w:after="0" w:line="240" w:lineRule="auto"/>
      </w:pPr>
    </w:p>
    <w:p w14:paraId="6C44F1FE" w14:textId="7BDCA2C8" w:rsidR="002D71AB" w:rsidRDefault="002D71AB" w:rsidP="00E6740A">
      <w:pPr>
        <w:spacing w:after="0" w:line="240" w:lineRule="auto"/>
      </w:pPr>
      <w:r>
        <w:br w:type="page"/>
      </w:r>
    </w:p>
    <w:p w14:paraId="4D8D82F8" w14:textId="76ED455F" w:rsidR="00A92E35" w:rsidRPr="00A92E35" w:rsidRDefault="00A92E35" w:rsidP="00A92E35">
      <w:pPr>
        <w:tabs>
          <w:tab w:val="left" w:pos="288"/>
        </w:tabs>
        <w:kinsoku w:val="0"/>
        <w:overflowPunct w:val="0"/>
        <w:autoSpaceDE w:val="0"/>
        <w:autoSpaceDN w:val="0"/>
        <w:adjustRightInd w:val="0"/>
        <w:spacing w:after="0" w:line="260" w:lineRule="exact"/>
        <w:ind w:left="287" w:hanging="249"/>
        <w:jc w:val="center"/>
        <w:rPr>
          <w:b/>
          <w:bCs/>
          <w:sz w:val="28"/>
          <w:szCs w:val="28"/>
        </w:rPr>
      </w:pPr>
      <w:bookmarkStart w:id="0" w:name="_Hlk83222978"/>
      <w:r w:rsidRPr="00A92E35">
        <w:rPr>
          <w:b/>
          <w:bCs/>
          <w:sz w:val="28"/>
          <w:szCs w:val="28"/>
        </w:rPr>
        <w:lastRenderedPageBreak/>
        <w:t>IMC Economie, KMO's, Zelfstandigen en Energie</w:t>
      </w:r>
    </w:p>
    <w:bookmarkEnd w:id="0"/>
    <w:p w14:paraId="48E65024" w14:textId="77777777" w:rsidR="00A92E35" w:rsidRPr="00E71454" w:rsidRDefault="00A92E35" w:rsidP="00A92E35">
      <w:pPr>
        <w:tabs>
          <w:tab w:val="left" w:pos="288"/>
        </w:tabs>
        <w:kinsoku w:val="0"/>
        <w:overflowPunct w:val="0"/>
        <w:autoSpaceDE w:val="0"/>
        <w:autoSpaceDN w:val="0"/>
        <w:adjustRightInd w:val="0"/>
        <w:spacing w:after="0" w:line="260" w:lineRule="exact"/>
        <w:ind w:left="287" w:hanging="249"/>
        <w:jc w:val="center"/>
        <w:rPr>
          <w:highlight w:val="yellow"/>
        </w:rPr>
      </w:pPr>
    </w:p>
    <w:p w14:paraId="469D4C12" w14:textId="77777777" w:rsidR="00A92E35" w:rsidRPr="00E71454" w:rsidRDefault="00A92E35" w:rsidP="00A92E35">
      <w:pPr>
        <w:tabs>
          <w:tab w:val="left" w:pos="288"/>
        </w:tabs>
        <w:kinsoku w:val="0"/>
        <w:overflowPunct w:val="0"/>
        <w:autoSpaceDE w:val="0"/>
        <w:autoSpaceDN w:val="0"/>
        <w:adjustRightInd w:val="0"/>
        <w:spacing w:after="0" w:line="260" w:lineRule="exact"/>
        <w:ind w:left="287" w:hanging="249"/>
        <w:jc w:val="center"/>
        <w:rPr>
          <w:highlight w:val="yellow"/>
        </w:rPr>
      </w:pPr>
    </w:p>
    <w:p w14:paraId="50E3BE78" w14:textId="77777777" w:rsidR="0039235C" w:rsidRPr="0039235C" w:rsidRDefault="0039235C" w:rsidP="00400138">
      <w:pPr>
        <w:spacing w:after="0" w:line="240" w:lineRule="auto"/>
      </w:pPr>
    </w:p>
    <w:p w14:paraId="12B21586" w14:textId="21F44581" w:rsidR="00A92E35" w:rsidRPr="00472EA0" w:rsidRDefault="00A92E35" w:rsidP="00400138">
      <w:pPr>
        <w:spacing w:after="0" w:line="240" w:lineRule="auto"/>
        <w:rPr>
          <w:i/>
          <w:iCs/>
        </w:rPr>
      </w:pPr>
      <w:r w:rsidRPr="00472EA0">
        <w:rPr>
          <w:i/>
          <w:iCs/>
        </w:rPr>
        <w:t>De IMC kwam apart samen voor het luik Economie.</w:t>
      </w:r>
      <w:r w:rsidR="00472EA0" w:rsidRPr="00472EA0">
        <w:rPr>
          <w:i/>
          <w:iCs/>
        </w:rPr>
        <w:t xml:space="preserve"> Voor </w:t>
      </w:r>
      <w:r w:rsidR="00B17A4E">
        <w:rPr>
          <w:i/>
          <w:iCs/>
        </w:rPr>
        <w:t>het luik E</w:t>
      </w:r>
      <w:r w:rsidR="00472EA0" w:rsidRPr="00472EA0">
        <w:rPr>
          <w:i/>
          <w:iCs/>
        </w:rPr>
        <w:t>nergie zijn nog geen vergaderingen doorgegaan.</w:t>
      </w:r>
    </w:p>
    <w:p w14:paraId="7693F877" w14:textId="77777777" w:rsidR="00472EA0" w:rsidRDefault="00472EA0" w:rsidP="00400138">
      <w:pPr>
        <w:spacing w:after="0" w:line="240" w:lineRule="auto"/>
        <w:rPr>
          <w:highlight w:val="yellow"/>
        </w:rPr>
      </w:pPr>
    </w:p>
    <w:p w14:paraId="26A35527" w14:textId="77777777" w:rsidR="00A92E35" w:rsidRPr="00A92E35" w:rsidRDefault="00A92E35" w:rsidP="00400138">
      <w:pPr>
        <w:tabs>
          <w:tab w:val="left" w:pos="3828"/>
          <w:tab w:val="left" w:pos="3969"/>
        </w:tabs>
        <w:spacing w:after="0" w:line="240" w:lineRule="auto"/>
        <w:rPr>
          <w:rFonts w:ascii="Calibri" w:eastAsia="Calibri" w:hAnsi="Calibri" w:cs="Calibri"/>
        </w:rPr>
      </w:pPr>
      <w:r w:rsidRPr="00A92E35">
        <w:rPr>
          <w:rFonts w:ascii="Calibri" w:eastAsia="Calibri" w:hAnsi="Calibri" w:cs="Calibri"/>
          <w:b/>
          <w:bCs/>
        </w:rPr>
        <w:t>Aantal vergaderingen sinds 2/10/2019</w:t>
      </w:r>
      <w:r w:rsidRPr="00A92E35">
        <w:rPr>
          <w:rFonts w:ascii="Calibri" w:eastAsia="Calibri" w:hAnsi="Calibri" w:cs="Calibri"/>
        </w:rPr>
        <w:t xml:space="preserve"> :</w:t>
      </w:r>
      <w:r w:rsidRPr="00A92E35">
        <w:rPr>
          <w:rFonts w:ascii="Calibri" w:eastAsia="Calibri" w:hAnsi="Calibri" w:cs="Calibri"/>
        </w:rPr>
        <w:tab/>
        <w:t>6</w:t>
      </w:r>
    </w:p>
    <w:p w14:paraId="6306763C" w14:textId="598D98A3" w:rsidR="00A92E35" w:rsidRDefault="00A92E35" w:rsidP="00400138">
      <w:pPr>
        <w:spacing w:after="0" w:line="240" w:lineRule="auto"/>
        <w:rPr>
          <w:rFonts w:ascii="Calibri" w:eastAsia="Calibri" w:hAnsi="Calibri" w:cs="Calibri"/>
        </w:rPr>
      </w:pPr>
    </w:p>
    <w:p w14:paraId="2825910A" w14:textId="77777777" w:rsidR="00D77218" w:rsidRDefault="00D77218" w:rsidP="00400138">
      <w:pPr>
        <w:spacing w:after="0" w:line="240" w:lineRule="auto"/>
        <w:rPr>
          <w:rFonts w:ascii="Calibri" w:eastAsia="Calibri" w:hAnsi="Calibri" w:cs="Calibri"/>
        </w:rPr>
      </w:pPr>
    </w:p>
    <w:p w14:paraId="09F2B710" w14:textId="77777777" w:rsidR="00A92E35" w:rsidRPr="00A92E35" w:rsidRDefault="00A92E35" w:rsidP="00BA55C1">
      <w:pPr>
        <w:tabs>
          <w:tab w:val="left" w:pos="3686"/>
          <w:tab w:val="left" w:pos="3969"/>
        </w:tabs>
        <w:spacing w:after="0" w:line="240" w:lineRule="auto"/>
        <w:rPr>
          <w:rFonts w:ascii="Calibri" w:eastAsia="Calibri" w:hAnsi="Calibri" w:cs="Calibri"/>
          <w:b/>
          <w:bCs/>
        </w:rPr>
      </w:pPr>
      <w:r w:rsidRPr="00A92E35">
        <w:rPr>
          <w:rFonts w:ascii="Calibri" w:eastAsia="Calibri" w:hAnsi="Calibri" w:cs="Calibri"/>
          <w:b/>
          <w:bCs/>
        </w:rPr>
        <w:t>Voornaamste agendapunten en beslissingen</w:t>
      </w:r>
    </w:p>
    <w:p w14:paraId="3F659D6E" w14:textId="77777777" w:rsidR="00A92E35" w:rsidRPr="00A92E35" w:rsidRDefault="00A92E35" w:rsidP="00BA55C1">
      <w:pPr>
        <w:spacing w:after="0" w:line="240" w:lineRule="auto"/>
        <w:rPr>
          <w:rFonts w:ascii="Calibri" w:eastAsia="Calibri" w:hAnsi="Calibri" w:cs="Calibri"/>
        </w:rPr>
      </w:pPr>
    </w:p>
    <w:p w14:paraId="38555CC7" w14:textId="32F03416" w:rsidR="00A92E35" w:rsidRDefault="00A92E35" w:rsidP="00BA55C1">
      <w:pPr>
        <w:pStyle w:val="Lijstalinea"/>
        <w:numPr>
          <w:ilvl w:val="0"/>
          <w:numId w:val="14"/>
        </w:numPr>
        <w:spacing w:after="120" w:line="240" w:lineRule="auto"/>
        <w:ind w:left="284" w:hanging="284"/>
        <w:contextualSpacing w:val="0"/>
        <w:rPr>
          <w:rFonts w:ascii="Calibri" w:eastAsia="Calibri" w:hAnsi="Calibri" w:cs="Calibri"/>
        </w:rPr>
      </w:pPr>
      <w:r w:rsidRPr="00A92E35">
        <w:rPr>
          <w:rFonts w:ascii="Calibri" w:eastAsia="Calibri" w:hAnsi="Calibri" w:cs="Calibri"/>
        </w:rPr>
        <w:t>10 juni 2020</w:t>
      </w:r>
      <w:r>
        <w:rPr>
          <w:rFonts w:ascii="Calibri" w:eastAsia="Calibri" w:hAnsi="Calibri" w:cs="Calibri"/>
        </w:rPr>
        <w:t xml:space="preserve"> </w:t>
      </w:r>
      <w:r w:rsidRPr="00A92E35">
        <w:rPr>
          <w:rFonts w:ascii="Calibri" w:eastAsia="Calibri" w:hAnsi="Calibri" w:cs="Calibri"/>
        </w:rPr>
        <w:t>: de financiering van ondernemingen met onder meer bespreking taks shelter en vriendenaandeel. Afstemming tussen de verschillende beleidsniveaus</w:t>
      </w:r>
    </w:p>
    <w:p w14:paraId="325F29C9" w14:textId="7E23968A" w:rsidR="00A92E35" w:rsidRDefault="00A92E35" w:rsidP="00400138">
      <w:pPr>
        <w:pStyle w:val="Lijstalinea"/>
        <w:numPr>
          <w:ilvl w:val="0"/>
          <w:numId w:val="14"/>
        </w:numPr>
        <w:spacing w:after="0" w:line="240" w:lineRule="auto"/>
        <w:ind w:left="284" w:hanging="284"/>
        <w:rPr>
          <w:rFonts w:ascii="Calibri" w:eastAsia="Calibri" w:hAnsi="Calibri" w:cs="Calibri"/>
        </w:rPr>
      </w:pPr>
      <w:r>
        <w:rPr>
          <w:rFonts w:ascii="Calibri" w:eastAsia="Calibri" w:hAnsi="Calibri" w:cs="Calibri"/>
        </w:rPr>
        <w:t xml:space="preserve">de </w:t>
      </w:r>
      <w:r w:rsidRPr="00A92E35">
        <w:rPr>
          <w:rFonts w:ascii="Calibri" w:eastAsia="Calibri" w:hAnsi="Calibri" w:cs="Calibri"/>
        </w:rPr>
        <w:t xml:space="preserve">andere </w:t>
      </w:r>
      <w:r>
        <w:rPr>
          <w:rFonts w:ascii="Calibri" w:eastAsia="Calibri" w:hAnsi="Calibri" w:cs="Calibri"/>
        </w:rPr>
        <w:t xml:space="preserve">5 </w:t>
      </w:r>
      <w:r w:rsidRPr="00A92E35">
        <w:rPr>
          <w:rFonts w:ascii="Calibri" w:eastAsia="Calibri" w:hAnsi="Calibri" w:cs="Calibri"/>
        </w:rPr>
        <w:t>vergaderingen (2 maart 2020, 23 maart 2020, 11 mei 2020, 27 mei 2020 en 22 oktober 2020) : IMC</w:t>
      </w:r>
      <w:r>
        <w:rPr>
          <w:rFonts w:ascii="Calibri" w:eastAsia="Calibri" w:hAnsi="Calibri" w:cs="Calibri"/>
        </w:rPr>
        <w:t xml:space="preserve">’s </w:t>
      </w:r>
      <w:r w:rsidRPr="00A92E35">
        <w:rPr>
          <w:rFonts w:ascii="Calibri" w:eastAsia="Calibri" w:hAnsi="Calibri" w:cs="Calibri"/>
        </w:rPr>
        <w:t>in het kader van de opvolging van de coronacrisis en de ondersteunende maatregelen</w:t>
      </w:r>
      <w:r>
        <w:rPr>
          <w:rFonts w:ascii="Calibri" w:eastAsia="Calibri" w:hAnsi="Calibri" w:cs="Calibri"/>
        </w:rPr>
        <w:t>.</w:t>
      </w:r>
    </w:p>
    <w:p w14:paraId="71199A69" w14:textId="320ADC0D" w:rsidR="00A92E35" w:rsidRPr="00A92E35" w:rsidRDefault="00A92E35" w:rsidP="00400138">
      <w:pPr>
        <w:pStyle w:val="Lijstalinea"/>
        <w:spacing w:after="0" w:line="240" w:lineRule="auto"/>
        <w:ind w:left="284"/>
        <w:rPr>
          <w:rFonts w:ascii="Calibri" w:eastAsia="Calibri" w:hAnsi="Calibri" w:cs="Calibri"/>
        </w:rPr>
      </w:pPr>
      <w:r>
        <w:rPr>
          <w:rFonts w:ascii="Calibri" w:eastAsia="Calibri" w:hAnsi="Calibri" w:cs="Calibri"/>
        </w:rPr>
        <w:t xml:space="preserve">Het </w:t>
      </w:r>
      <w:r w:rsidRPr="00A92E35">
        <w:rPr>
          <w:rFonts w:ascii="Calibri" w:eastAsia="Calibri" w:hAnsi="Calibri" w:cs="Calibri"/>
        </w:rPr>
        <w:t xml:space="preserve">betrof coördinatievergaderingen over de economische impact van de </w:t>
      </w:r>
      <w:r>
        <w:rPr>
          <w:rFonts w:ascii="Calibri" w:eastAsia="Calibri" w:hAnsi="Calibri" w:cs="Calibri"/>
        </w:rPr>
        <w:t>c</w:t>
      </w:r>
      <w:r w:rsidRPr="00A92E35">
        <w:rPr>
          <w:rFonts w:ascii="Calibri" w:eastAsia="Calibri" w:hAnsi="Calibri" w:cs="Calibri"/>
        </w:rPr>
        <w:t>orona</w:t>
      </w:r>
      <w:r>
        <w:rPr>
          <w:rFonts w:ascii="Calibri" w:eastAsia="Calibri" w:hAnsi="Calibri" w:cs="Calibri"/>
        </w:rPr>
        <w:t>crisis</w:t>
      </w:r>
      <w:r w:rsidRPr="00A92E35">
        <w:rPr>
          <w:rFonts w:ascii="Calibri" w:eastAsia="Calibri" w:hAnsi="Calibri" w:cs="Calibri"/>
        </w:rPr>
        <w:t xml:space="preserve"> en de informatie-uitwisseling over de getroffen steunmaatregelen. Eén bijeenkomst (11</w:t>
      </w:r>
      <w:r>
        <w:rPr>
          <w:rFonts w:ascii="Calibri" w:eastAsia="Calibri" w:hAnsi="Calibri" w:cs="Calibri"/>
        </w:rPr>
        <w:t xml:space="preserve"> mei </w:t>
      </w:r>
      <w:r w:rsidRPr="00A92E35">
        <w:rPr>
          <w:rFonts w:ascii="Calibri" w:eastAsia="Calibri" w:hAnsi="Calibri" w:cs="Calibri"/>
        </w:rPr>
        <w:t>2020) was specifiek gewijd aan de problematiek van de markten.</w:t>
      </w:r>
    </w:p>
    <w:p w14:paraId="7E45A73A" w14:textId="4439EEB8" w:rsidR="00A92E35" w:rsidRDefault="00A92E35" w:rsidP="00400138">
      <w:pPr>
        <w:spacing w:after="0" w:line="240" w:lineRule="auto"/>
        <w:rPr>
          <w:rFonts w:ascii="Calibri" w:eastAsia="Calibri" w:hAnsi="Calibri" w:cs="Calibri"/>
        </w:rPr>
      </w:pPr>
    </w:p>
    <w:p w14:paraId="7D87EA9F" w14:textId="77777777" w:rsidR="00D77218" w:rsidRPr="00A92E35" w:rsidRDefault="00D77218" w:rsidP="00400138">
      <w:pPr>
        <w:spacing w:after="0" w:line="240" w:lineRule="auto"/>
        <w:rPr>
          <w:rFonts w:ascii="Calibri" w:eastAsia="Calibri" w:hAnsi="Calibri" w:cs="Calibri"/>
        </w:rPr>
      </w:pPr>
    </w:p>
    <w:p w14:paraId="512D4A4A" w14:textId="30842059" w:rsidR="00A92E35" w:rsidRPr="00A92E35" w:rsidRDefault="00A92E35" w:rsidP="00400138">
      <w:pPr>
        <w:tabs>
          <w:tab w:val="left" w:pos="3686"/>
          <w:tab w:val="left" w:pos="3969"/>
        </w:tabs>
        <w:spacing w:after="0" w:line="240" w:lineRule="auto"/>
        <w:rPr>
          <w:rFonts w:ascii="Calibri" w:eastAsia="Calibri" w:hAnsi="Calibri" w:cs="Calibri"/>
        </w:rPr>
      </w:pPr>
      <w:bookmarkStart w:id="1" w:name="_Hlk83225698"/>
      <w:r w:rsidRPr="00A92E35">
        <w:rPr>
          <w:rFonts w:ascii="Calibri" w:eastAsia="Calibri" w:hAnsi="Calibri" w:cs="Calibri"/>
          <w:b/>
          <w:bCs/>
        </w:rPr>
        <w:t>Planning van toekomstige vergaderingen</w:t>
      </w:r>
      <w:r w:rsidR="00472EA0">
        <w:rPr>
          <w:rFonts w:ascii="Calibri" w:eastAsia="Calibri" w:hAnsi="Calibri" w:cs="Calibri"/>
          <w:b/>
          <w:bCs/>
        </w:rPr>
        <w:t xml:space="preserve"> </w:t>
      </w:r>
      <w:r w:rsidRPr="00A92E35">
        <w:rPr>
          <w:rFonts w:ascii="Calibri" w:eastAsia="Calibri" w:hAnsi="Calibri" w:cs="Calibri"/>
          <w:b/>
          <w:bCs/>
        </w:rPr>
        <w:t>:</w:t>
      </w:r>
      <w:r w:rsidRPr="00A92E35">
        <w:rPr>
          <w:rFonts w:ascii="Calibri" w:eastAsia="Calibri" w:hAnsi="Calibri" w:cs="Calibri"/>
        </w:rPr>
        <w:t xml:space="preserve"> nog niet bekend</w:t>
      </w:r>
    </w:p>
    <w:bookmarkEnd w:id="1"/>
    <w:p w14:paraId="355544F8" w14:textId="77777777" w:rsidR="00A92E35" w:rsidRDefault="00A92E35" w:rsidP="00A92E35">
      <w:pPr>
        <w:spacing w:after="0" w:line="240" w:lineRule="auto"/>
      </w:pPr>
      <w:r>
        <w:br w:type="page"/>
      </w:r>
    </w:p>
    <w:p w14:paraId="0E712E9D" w14:textId="77777777" w:rsidR="00E6740A" w:rsidRPr="00703A05" w:rsidRDefault="00E6740A" w:rsidP="00E6740A">
      <w:pPr>
        <w:tabs>
          <w:tab w:val="left" w:pos="288"/>
        </w:tabs>
        <w:kinsoku w:val="0"/>
        <w:overflowPunct w:val="0"/>
        <w:autoSpaceDE w:val="0"/>
        <w:autoSpaceDN w:val="0"/>
        <w:adjustRightInd w:val="0"/>
        <w:spacing w:after="0" w:line="260" w:lineRule="exact"/>
        <w:ind w:left="287" w:hanging="249"/>
        <w:jc w:val="center"/>
        <w:rPr>
          <w:b/>
          <w:bCs/>
          <w:sz w:val="28"/>
          <w:szCs w:val="28"/>
        </w:rPr>
      </w:pPr>
      <w:r>
        <w:rPr>
          <w:b/>
          <w:bCs/>
          <w:sz w:val="28"/>
          <w:szCs w:val="28"/>
        </w:rPr>
        <w:lastRenderedPageBreak/>
        <w:t xml:space="preserve">IMC </w:t>
      </w:r>
      <w:r w:rsidRPr="00DC6011">
        <w:rPr>
          <w:b/>
          <w:bCs/>
          <w:sz w:val="28"/>
          <w:szCs w:val="28"/>
        </w:rPr>
        <w:t>Mobiliteit, Infrastructuur en Telecommunicatie</w:t>
      </w:r>
    </w:p>
    <w:p w14:paraId="2715F010" w14:textId="77777777" w:rsidR="00E6740A" w:rsidRDefault="00E6740A" w:rsidP="00E6740A">
      <w:pPr>
        <w:tabs>
          <w:tab w:val="left" w:pos="288"/>
        </w:tabs>
        <w:kinsoku w:val="0"/>
        <w:overflowPunct w:val="0"/>
        <w:autoSpaceDE w:val="0"/>
        <w:autoSpaceDN w:val="0"/>
        <w:adjustRightInd w:val="0"/>
        <w:spacing w:after="0" w:line="260" w:lineRule="exact"/>
        <w:ind w:left="287" w:hanging="249"/>
        <w:jc w:val="center"/>
      </w:pPr>
    </w:p>
    <w:p w14:paraId="0FA7640A" w14:textId="77777777" w:rsidR="00E6740A" w:rsidRDefault="00E6740A" w:rsidP="00E6740A">
      <w:pPr>
        <w:tabs>
          <w:tab w:val="left" w:pos="288"/>
        </w:tabs>
        <w:kinsoku w:val="0"/>
        <w:overflowPunct w:val="0"/>
        <w:autoSpaceDE w:val="0"/>
        <w:autoSpaceDN w:val="0"/>
        <w:adjustRightInd w:val="0"/>
        <w:spacing w:after="0" w:line="260" w:lineRule="exact"/>
        <w:ind w:left="287" w:hanging="249"/>
        <w:jc w:val="center"/>
      </w:pPr>
    </w:p>
    <w:p w14:paraId="23B59F63" w14:textId="77777777" w:rsidR="00E6740A" w:rsidRDefault="00E6740A" w:rsidP="00400138">
      <w:pPr>
        <w:spacing w:after="0" w:line="240" w:lineRule="auto"/>
      </w:pPr>
    </w:p>
    <w:p w14:paraId="09B064F2" w14:textId="2FBB7FF9" w:rsidR="00E6740A" w:rsidRDefault="00E6740A" w:rsidP="00400138">
      <w:pPr>
        <w:tabs>
          <w:tab w:val="left" w:pos="3828"/>
          <w:tab w:val="left" w:pos="3969"/>
        </w:tabs>
        <w:spacing w:after="0" w:line="240" w:lineRule="auto"/>
      </w:pPr>
      <w:r w:rsidRPr="00774DC4">
        <w:rPr>
          <w:b/>
          <w:bCs/>
        </w:rPr>
        <w:t>Aantal vergaderingen sinds 2/10/2019</w:t>
      </w:r>
      <w:r>
        <w:t xml:space="preserve"> :</w:t>
      </w:r>
      <w:r>
        <w:tab/>
        <w:t>5</w:t>
      </w:r>
    </w:p>
    <w:p w14:paraId="4F1D526F" w14:textId="564486DA" w:rsidR="00E6740A" w:rsidRPr="00400138" w:rsidRDefault="00E6740A" w:rsidP="00400138">
      <w:pPr>
        <w:tabs>
          <w:tab w:val="left" w:pos="3686"/>
          <w:tab w:val="left" w:pos="3969"/>
        </w:tabs>
        <w:spacing w:after="0" w:line="240" w:lineRule="auto"/>
        <w:rPr>
          <w:i/>
          <w:iCs/>
        </w:rPr>
      </w:pPr>
      <w:bookmarkStart w:id="2" w:name="_Hlk83223950"/>
      <w:r w:rsidRPr="00400138">
        <w:rPr>
          <w:i/>
          <w:iCs/>
        </w:rPr>
        <w:t>In feite gaat het enkel om de Interministeriële Conferentie Mobiliteit, onderdeel van de Interministeriële Conferentie Mobiliteit, Infrastructuur en Telecommunicatie. De formalisering van deze IMC zal voorgesteld worden aan een volgend Overlegcomité.</w:t>
      </w:r>
    </w:p>
    <w:bookmarkEnd w:id="2"/>
    <w:p w14:paraId="6E232C06" w14:textId="038357D6" w:rsidR="00E6740A" w:rsidRDefault="00E6740A" w:rsidP="00400138">
      <w:pPr>
        <w:tabs>
          <w:tab w:val="left" w:pos="3686"/>
          <w:tab w:val="left" w:pos="3969"/>
        </w:tabs>
        <w:spacing w:after="0" w:line="240" w:lineRule="auto"/>
      </w:pPr>
    </w:p>
    <w:p w14:paraId="60CD5EB8" w14:textId="77777777" w:rsidR="00D77218" w:rsidRDefault="00D77218" w:rsidP="00400138">
      <w:pPr>
        <w:tabs>
          <w:tab w:val="left" w:pos="3686"/>
          <w:tab w:val="left" w:pos="3969"/>
        </w:tabs>
        <w:spacing w:after="0" w:line="240" w:lineRule="auto"/>
      </w:pPr>
    </w:p>
    <w:p w14:paraId="565CC1CA" w14:textId="77777777" w:rsidR="00E6740A" w:rsidRPr="00774DC4" w:rsidRDefault="00E6740A" w:rsidP="00400138">
      <w:pPr>
        <w:tabs>
          <w:tab w:val="left" w:pos="3686"/>
          <w:tab w:val="left" w:pos="3969"/>
        </w:tabs>
        <w:spacing w:after="0" w:line="240" w:lineRule="auto"/>
        <w:rPr>
          <w:b/>
          <w:bCs/>
        </w:rPr>
      </w:pPr>
      <w:r w:rsidRPr="00774DC4">
        <w:rPr>
          <w:b/>
          <w:bCs/>
        </w:rPr>
        <w:t>Voornaamste agendapunten en beslissingen</w:t>
      </w:r>
    </w:p>
    <w:p w14:paraId="275CB762" w14:textId="77777777" w:rsidR="00E6740A" w:rsidRDefault="00E6740A" w:rsidP="00400138">
      <w:pPr>
        <w:tabs>
          <w:tab w:val="left" w:pos="3686"/>
          <w:tab w:val="left" w:pos="3969"/>
        </w:tabs>
        <w:spacing w:after="0" w:line="240" w:lineRule="auto"/>
      </w:pPr>
    </w:p>
    <w:p w14:paraId="2AF3EF50" w14:textId="77777777" w:rsidR="00E6740A" w:rsidRDefault="00E6740A" w:rsidP="00400138">
      <w:pPr>
        <w:pStyle w:val="Lijstalinea"/>
        <w:numPr>
          <w:ilvl w:val="0"/>
          <w:numId w:val="2"/>
        </w:numPr>
        <w:tabs>
          <w:tab w:val="left" w:pos="3686"/>
          <w:tab w:val="left" w:pos="3969"/>
        </w:tabs>
        <w:spacing w:after="0" w:line="240" w:lineRule="auto"/>
        <w:ind w:left="284" w:hanging="284"/>
      </w:pPr>
      <w:r>
        <w:t>Veiligheidsmaatregelen in het kader van COVID-19 op het openbaar vervoer</w:t>
      </w:r>
    </w:p>
    <w:p w14:paraId="6B309931" w14:textId="77777777" w:rsidR="00E6740A" w:rsidRDefault="00E6740A" w:rsidP="00400138">
      <w:pPr>
        <w:pStyle w:val="Lijstalinea"/>
        <w:numPr>
          <w:ilvl w:val="0"/>
          <w:numId w:val="2"/>
        </w:numPr>
        <w:tabs>
          <w:tab w:val="left" w:pos="3686"/>
          <w:tab w:val="left" w:pos="3969"/>
        </w:tabs>
        <w:spacing w:after="0" w:line="240" w:lineRule="auto"/>
        <w:ind w:left="284" w:hanging="284"/>
      </w:pPr>
      <w:r>
        <w:t>Verlenging termijnen geldigheid voorlopige rijbewijzen in het kader van COVID-19</w:t>
      </w:r>
    </w:p>
    <w:p w14:paraId="4271D16E" w14:textId="5A962D35" w:rsidR="00E6740A" w:rsidRDefault="00E6740A" w:rsidP="00400138">
      <w:pPr>
        <w:pStyle w:val="Lijstalinea"/>
        <w:numPr>
          <w:ilvl w:val="0"/>
          <w:numId w:val="2"/>
        </w:numPr>
        <w:tabs>
          <w:tab w:val="left" w:pos="3686"/>
          <w:tab w:val="left" w:pos="3969"/>
        </w:tabs>
        <w:spacing w:after="0" w:line="240" w:lineRule="auto"/>
        <w:ind w:left="284" w:hanging="284"/>
      </w:pPr>
      <w:r>
        <w:t>Opmaak protocollen in het kader van de bestrijding van COVID-19: openbaar vervoer, autocars</w:t>
      </w:r>
      <w:r w:rsidR="00400138">
        <w:t>,</w:t>
      </w:r>
      <w:r>
        <w:t xml:space="preserve"> …</w:t>
      </w:r>
    </w:p>
    <w:p w14:paraId="237C40B4" w14:textId="5BBAD006" w:rsidR="00E6740A" w:rsidRDefault="00E6740A" w:rsidP="00400138">
      <w:pPr>
        <w:pStyle w:val="Lijstalinea"/>
        <w:numPr>
          <w:ilvl w:val="0"/>
          <w:numId w:val="2"/>
        </w:numPr>
        <w:tabs>
          <w:tab w:val="left" w:pos="3686"/>
          <w:tab w:val="left" w:pos="3969"/>
        </w:tabs>
        <w:spacing w:after="0" w:line="240" w:lineRule="auto"/>
        <w:ind w:left="284" w:hanging="284"/>
      </w:pPr>
      <w:r>
        <w:t xml:space="preserve">Tariefintegratie openbaar vervoer (Brupass </w:t>
      </w:r>
      <w:r w:rsidR="00400138">
        <w:t>en</w:t>
      </w:r>
      <w:r>
        <w:t xml:space="preserve"> Brupass XL)</w:t>
      </w:r>
    </w:p>
    <w:p w14:paraId="70CB07C3" w14:textId="09CE6E6D" w:rsidR="00E6740A" w:rsidRDefault="00E6740A" w:rsidP="00400138">
      <w:pPr>
        <w:pStyle w:val="Lijstalinea"/>
        <w:numPr>
          <w:ilvl w:val="0"/>
          <w:numId w:val="2"/>
        </w:numPr>
        <w:tabs>
          <w:tab w:val="left" w:pos="3686"/>
          <w:tab w:val="left" w:pos="3969"/>
        </w:tabs>
        <w:spacing w:after="0" w:line="240" w:lineRule="auto"/>
        <w:ind w:left="284" w:hanging="284"/>
      </w:pPr>
      <w:r>
        <w:t xml:space="preserve">Stuurgroep Gewestelijk ExpresNet (GEN) </w:t>
      </w:r>
      <w:r w:rsidR="00400138" w:rsidRPr="00400138">
        <w:t>–</w:t>
      </w:r>
      <w:r>
        <w:t xml:space="preserve"> hierover koppelt men terug op </w:t>
      </w:r>
      <w:r w:rsidR="00400138">
        <w:t>de</w:t>
      </w:r>
      <w:r>
        <w:t xml:space="preserve"> IMC</w:t>
      </w:r>
    </w:p>
    <w:p w14:paraId="37F5C3E5" w14:textId="40B876FA" w:rsidR="00E6740A" w:rsidRDefault="00E6740A" w:rsidP="00400138">
      <w:pPr>
        <w:pStyle w:val="Lijstalinea"/>
        <w:numPr>
          <w:ilvl w:val="0"/>
          <w:numId w:val="2"/>
        </w:numPr>
        <w:tabs>
          <w:tab w:val="left" w:pos="3686"/>
          <w:tab w:val="left" w:pos="3969"/>
        </w:tabs>
        <w:spacing w:after="0" w:line="240" w:lineRule="auto"/>
        <w:ind w:left="284" w:hanging="284"/>
      </w:pPr>
      <w:r>
        <w:t xml:space="preserve">Verschillende spoordossiers komen aan bod: Thalys in Wallonië, nieuwe dienstregeling, project Gent-Terneuzen, openbaar dienstencontract NMBS </w:t>
      </w:r>
      <w:r w:rsidR="00400138">
        <w:t>en</w:t>
      </w:r>
      <w:r>
        <w:t xml:space="preserve"> Infrabel, strategische meerjareninveste</w:t>
      </w:r>
      <w:r w:rsidR="00400138">
        <w:t>-</w:t>
      </w:r>
      <w:r>
        <w:t>ringen, 3RX</w:t>
      </w:r>
      <w:r w:rsidR="00400138">
        <w:t>,</w:t>
      </w:r>
      <w:r>
        <w:t xml:space="preserve"> …</w:t>
      </w:r>
    </w:p>
    <w:p w14:paraId="6A68EC00" w14:textId="77777777" w:rsidR="00E6740A" w:rsidRDefault="00E6740A" w:rsidP="00400138">
      <w:pPr>
        <w:pStyle w:val="Lijstalinea"/>
        <w:numPr>
          <w:ilvl w:val="0"/>
          <w:numId w:val="2"/>
        </w:numPr>
        <w:tabs>
          <w:tab w:val="left" w:pos="3686"/>
          <w:tab w:val="left" w:pos="3969"/>
        </w:tabs>
        <w:spacing w:after="0" w:line="240" w:lineRule="auto"/>
        <w:ind w:left="284" w:hanging="284"/>
      </w:pPr>
      <w:r w:rsidRPr="00385978">
        <w:t>Inplantingsmogelijkheden deelfietsen en deelauto’s aan NMBS-stations</w:t>
      </w:r>
    </w:p>
    <w:p w14:paraId="5632A499" w14:textId="7FB931F4" w:rsidR="00E6740A" w:rsidRDefault="00E6740A" w:rsidP="00400138">
      <w:pPr>
        <w:pStyle w:val="Lijstalinea"/>
        <w:numPr>
          <w:ilvl w:val="0"/>
          <w:numId w:val="2"/>
        </w:numPr>
        <w:tabs>
          <w:tab w:val="left" w:pos="3686"/>
          <w:tab w:val="left" w:pos="3969"/>
        </w:tabs>
        <w:spacing w:after="0" w:line="240" w:lineRule="auto"/>
        <w:ind w:left="284" w:hanging="284"/>
      </w:pPr>
      <w:r>
        <w:t>Luchtvaartdossiers die aan bod komen: federale luchthavenstrategie, beveiligingsmaatregelen op luchthavens</w:t>
      </w:r>
      <w:r w:rsidR="00400138">
        <w:t>,</w:t>
      </w:r>
      <w:r>
        <w:t xml:space="preserve"> …</w:t>
      </w:r>
    </w:p>
    <w:p w14:paraId="6FE1714C" w14:textId="7EBE555F" w:rsidR="00E6740A" w:rsidRDefault="00E6740A" w:rsidP="00400138">
      <w:pPr>
        <w:pStyle w:val="Lijstalinea"/>
        <w:numPr>
          <w:ilvl w:val="0"/>
          <w:numId w:val="2"/>
        </w:numPr>
        <w:tabs>
          <w:tab w:val="left" w:pos="3686"/>
          <w:tab w:val="left" w:pos="3969"/>
        </w:tabs>
        <w:spacing w:after="0" w:line="240" w:lineRule="auto"/>
        <w:ind w:left="284" w:hanging="284"/>
      </w:pPr>
      <w:r>
        <w:t>Hervorming van de wegcode (o.a. vele dossiers waarbij een formele standpuntbepaling noodzakelijk is, zoals rijbaan met middenverkeer, de bijzondere plaatsingsvoorwaarden van de verkeerstekens, autonoom rijden</w:t>
      </w:r>
      <w:r w:rsidR="00400138">
        <w:t>,</w:t>
      </w:r>
      <w:r>
        <w:t xml:space="preserve"> …)</w:t>
      </w:r>
    </w:p>
    <w:p w14:paraId="36C46A25" w14:textId="66DE27E7" w:rsidR="00E6740A" w:rsidRDefault="00E6740A" w:rsidP="00400138">
      <w:pPr>
        <w:pStyle w:val="Lijstalinea"/>
        <w:numPr>
          <w:ilvl w:val="0"/>
          <w:numId w:val="2"/>
        </w:numPr>
        <w:tabs>
          <w:tab w:val="left" w:pos="3686"/>
          <w:tab w:val="left" w:pos="3969"/>
        </w:tabs>
        <w:spacing w:after="0" w:line="240" w:lineRule="auto"/>
        <w:ind w:left="284" w:hanging="284"/>
      </w:pPr>
      <w:r>
        <w:t>Technische keuring (kennisgeving aan het federale niveau): invoering deeltjestellertest, invoering niet-periodieke keuring voor motorfietsen</w:t>
      </w:r>
      <w:r w:rsidR="00400138">
        <w:t>,</w:t>
      </w:r>
      <w:r>
        <w:t xml:space="preserve"> …</w:t>
      </w:r>
    </w:p>
    <w:p w14:paraId="2828D8E5" w14:textId="77777777" w:rsidR="00E6740A" w:rsidRDefault="00E6740A" w:rsidP="00400138">
      <w:pPr>
        <w:pStyle w:val="Lijstalinea"/>
        <w:numPr>
          <w:ilvl w:val="0"/>
          <w:numId w:val="2"/>
        </w:numPr>
        <w:tabs>
          <w:tab w:val="left" w:pos="3686"/>
          <w:tab w:val="left" w:pos="3969"/>
        </w:tabs>
        <w:spacing w:after="0" w:line="240" w:lineRule="auto"/>
        <w:ind w:left="284" w:hanging="284"/>
      </w:pPr>
      <w:r>
        <w:t>Retrofit</w:t>
      </w:r>
    </w:p>
    <w:p w14:paraId="42159FA9" w14:textId="77777777" w:rsidR="00E6740A" w:rsidRDefault="00E6740A" w:rsidP="00400138">
      <w:pPr>
        <w:pStyle w:val="Lijstalinea"/>
        <w:numPr>
          <w:ilvl w:val="0"/>
          <w:numId w:val="2"/>
        </w:numPr>
        <w:tabs>
          <w:tab w:val="left" w:pos="3686"/>
          <w:tab w:val="left" w:pos="3969"/>
        </w:tabs>
        <w:spacing w:after="0" w:line="240" w:lineRule="auto"/>
        <w:ind w:left="284" w:hanging="284"/>
      </w:pPr>
      <w:r>
        <w:t>Fietssnelwegenprojecten die de gewestgrenzen overschrijden</w:t>
      </w:r>
    </w:p>
    <w:p w14:paraId="529AE166" w14:textId="77777777" w:rsidR="00E6740A" w:rsidRDefault="00E6740A" w:rsidP="00400138">
      <w:pPr>
        <w:pStyle w:val="Lijstalinea"/>
        <w:numPr>
          <w:ilvl w:val="0"/>
          <w:numId w:val="2"/>
        </w:numPr>
        <w:tabs>
          <w:tab w:val="left" w:pos="3686"/>
          <w:tab w:val="left" w:pos="3969"/>
        </w:tabs>
        <w:spacing w:after="0" w:line="240" w:lineRule="auto"/>
        <w:ind w:left="284" w:hanging="284"/>
      </w:pPr>
      <w:r>
        <w:t>Bestrijding van fietsdiefstallen: project MyBike</w:t>
      </w:r>
    </w:p>
    <w:p w14:paraId="1AC5D914" w14:textId="77777777" w:rsidR="00E6740A" w:rsidRDefault="00E6740A" w:rsidP="00400138">
      <w:pPr>
        <w:pStyle w:val="Lijstalinea"/>
        <w:numPr>
          <w:ilvl w:val="0"/>
          <w:numId w:val="2"/>
        </w:numPr>
        <w:tabs>
          <w:tab w:val="left" w:pos="3686"/>
          <w:tab w:val="left" w:pos="3969"/>
        </w:tabs>
        <w:spacing w:after="0" w:line="240" w:lineRule="auto"/>
        <w:ind w:left="284" w:hanging="284"/>
      </w:pPr>
      <w:r>
        <w:t>Brusselse stadstol (SmartMove) – terugkoppeling naar aanleiding van het overlegcomité en het lopende overleg tussen de gewesten</w:t>
      </w:r>
    </w:p>
    <w:p w14:paraId="332591A2" w14:textId="4F6F05F7" w:rsidR="00E6740A" w:rsidRDefault="00E6740A" w:rsidP="00400138">
      <w:pPr>
        <w:pStyle w:val="Lijstalinea"/>
        <w:numPr>
          <w:ilvl w:val="0"/>
          <w:numId w:val="2"/>
        </w:numPr>
        <w:tabs>
          <w:tab w:val="left" w:pos="3686"/>
          <w:tab w:val="left" w:pos="3969"/>
        </w:tabs>
        <w:spacing w:after="0" w:line="240" w:lineRule="auto"/>
        <w:ind w:left="284" w:hanging="284"/>
      </w:pPr>
      <w:r>
        <w:t>Overdracht bevoegdheden in het kader van toegang tot de markt en tot het beroep (o.a. transportvergunningen en code</w:t>
      </w:r>
      <w:r w:rsidR="00400138">
        <w:t xml:space="preserve"> </w:t>
      </w:r>
      <w:r>
        <w:t>95)</w:t>
      </w:r>
    </w:p>
    <w:p w14:paraId="4350C4A0" w14:textId="7144C1AC" w:rsidR="00E6740A" w:rsidRDefault="00E6740A" w:rsidP="00400138">
      <w:pPr>
        <w:pStyle w:val="Lijstalinea"/>
        <w:numPr>
          <w:ilvl w:val="0"/>
          <w:numId w:val="2"/>
        </w:numPr>
        <w:tabs>
          <w:tab w:val="left" w:pos="3686"/>
          <w:tab w:val="left" w:pos="3969"/>
        </w:tabs>
        <w:spacing w:after="0" w:line="240" w:lineRule="auto"/>
        <w:ind w:left="284" w:hanging="284"/>
      </w:pPr>
      <w:r>
        <w:t>Europese dossiers: mobiliteitspakket, toekomstige richtlijn alternatieve brandstoffen, wegcabotage</w:t>
      </w:r>
      <w:r w:rsidR="00400138">
        <w:t>,</w:t>
      </w:r>
      <w:r>
        <w:t xml:space="preserve"> …</w:t>
      </w:r>
    </w:p>
    <w:p w14:paraId="0C9400A0" w14:textId="75C6E7BB" w:rsidR="00E6740A" w:rsidRDefault="00E6740A" w:rsidP="00400138">
      <w:pPr>
        <w:pStyle w:val="Lijstalinea"/>
        <w:numPr>
          <w:ilvl w:val="0"/>
          <w:numId w:val="2"/>
        </w:numPr>
        <w:tabs>
          <w:tab w:val="left" w:pos="3686"/>
          <w:tab w:val="left" w:pos="3969"/>
        </w:tabs>
        <w:spacing w:after="0" w:line="240" w:lineRule="auto"/>
        <w:ind w:left="284" w:hanging="284"/>
      </w:pPr>
      <w:r>
        <w:t>Staten-Generaal van de Verkeersveiligheid en opmaak van een interfederaal verkeersveiligheids</w:t>
      </w:r>
      <w:r w:rsidR="00400138">
        <w:t>-</w:t>
      </w:r>
      <w:r>
        <w:t>plan</w:t>
      </w:r>
    </w:p>
    <w:p w14:paraId="24E8AD14" w14:textId="77777777" w:rsidR="00E6740A" w:rsidRDefault="00E6740A" w:rsidP="00400138">
      <w:pPr>
        <w:pStyle w:val="Lijstalinea"/>
        <w:numPr>
          <w:ilvl w:val="0"/>
          <w:numId w:val="2"/>
        </w:numPr>
        <w:tabs>
          <w:tab w:val="left" w:pos="3686"/>
          <w:tab w:val="left" w:pos="3969"/>
        </w:tabs>
        <w:spacing w:after="0" w:line="240" w:lineRule="auto"/>
        <w:ind w:left="284" w:hanging="284"/>
      </w:pPr>
      <w:r>
        <w:t xml:space="preserve">Parkeerbeleid: inzet van scan cars door lokale besturen en de moeilijkheden bij controle voor mensen met een beperking (die een </w:t>
      </w:r>
      <w:r w:rsidRPr="00806BD5">
        <w:t>parkeerkaart voor personen met een handicap</w:t>
      </w:r>
      <w:r>
        <w:t xml:space="preserve"> hebben en dus gratis mogen parkeren)</w:t>
      </w:r>
    </w:p>
    <w:p w14:paraId="1CA8A78E" w14:textId="41B7989A" w:rsidR="00E6740A" w:rsidRDefault="00E6740A" w:rsidP="00400138">
      <w:pPr>
        <w:tabs>
          <w:tab w:val="left" w:pos="3686"/>
          <w:tab w:val="left" w:pos="3969"/>
        </w:tabs>
        <w:spacing w:after="0" w:line="240" w:lineRule="auto"/>
      </w:pPr>
    </w:p>
    <w:p w14:paraId="3B662B08" w14:textId="77777777" w:rsidR="00D77218" w:rsidRPr="00774DC4" w:rsidRDefault="00D77218" w:rsidP="00400138">
      <w:pPr>
        <w:tabs>
          <w:tab w:val="left" w:pos="3686"/>
          <w:tab w:val="left" w:pos="3969"/>
        </w:tabs>
        <w:spacing w:after="0" w:line="240" w:lineRule="auto"/>
      </w:pPr>
    </w:p>
    <w:p w14:paraId="0D30BE31" w14:textId="77777777" w:rsidR="00E6740A" w:rsidRPr="00774DC4" w:rsidRDefault="00E6740A" w:rsidP="00400138">
      <w:pPr>
        <w:tabs>
          <w:tab w:val="left" w:pos="3686"/>
          <w:tab w:val="left" w:pos="3969"/>
        </w:tabs>
        <w:spacing w:after="0" w:line="240" w:lineRule="auto"/>
        <w:rPr>
          <w:b/>
          <w:bCs/>
        </w:rPr>
      </w:pPr>
      <w:r>
        <w:rPr>
          <w:b/>
          <w:bCs/>
        </w:rPr>
        <w:t>Planning van toekomstige vergaderingen</w:t>
      </w:r>
    </w:p>
    <w:p w14:paraId="55F5091E" w14:textId="77777777" w:rsidR="00472EA0" w:rsidRDefault="00472EA0" w:rsidP="00400138">
      <w:pPr>
        <w:tabs>
          <w:tab w:val="left" w:pos="3686"/>
          <w:tab w:val="left" w:pos="3969"/>
        </w:tabs>
        <w:spacing w:after="0" w:line="240" w:lineRule="auto"/>
      </w:pPr>
    </w:p>
    <w:p w14:paraId="21FD1BD8" w14:textId="57D9B4AC" w:rsidR="00E6740A" w:rsidRDefault="00E6740A" w:rsidP="00400138">
      <w:pPr>
        <w:tabs>
          <w:tab w:val="left" w:pos="3686"/>
          <w:tab w:val="left" w:pos="3969"/>
        </w:tabs>
        <w:spacing w:after="0" w:line="240" w:lineRule="auto"/>
      </w:pPr>
      <w:r>
        <w:t xml:space="preserve">Een volgende </w:t>
      </w:r>
      <w:r w:rsidRPr="00EC37B5">
        <w:t>I</w:t>
      </w:r>
      <w:r w:rsidR="00400138">
        <w:t xml:space="preserve">MC </w:t>
      </w:r>
      <w:r w:rsidRPr="00EC37B5">
        <w:t>Mobiliteit</w:t>
      </w:r>
      <w:r>
        <w:t xml:space="preserve"> komt samen op 12 oktober 2021. De vergaderfrequentie is ongeveer om de twee à drie maanden.</w:t>
      </w:r>
    </w:p>
    <w:p w14:paraId="0621F03C" w14:textId="77777777" w:rsidR="00E6740A" w:rsidRPr="00EC37B5" w:rsidRDefault="00E6740A" w:rsidP="00400138">
      <w:pPr>
        <w:tabs>
          <w:tab w:val="left" w:pos="3686"/>
          <w:tab w:val="left" w:pos="3969"/>
        </w:tabs>
        <w:spacing w:after="0" w:line="240" w:lineRule="auto"/>
      </w:pPr>
    </w:p>
    <w:p w14:paraId="725C160B" w14:textId="51C699DC" w:rsidR="00E6740A" w:rsidRDefault="00E6740A" w:rsidP="00400138">
      <w:pPr>
        <w:spacing w:after="120" w:line="240" w:lineRule="auto"/>
        <w:jc w:val="both"/>
      </w:pPr>
      <w:r>
        <w:br w:type="page"/>
      </w:r>
    </w:p>
    <w:p w14:paraId="00EA4083" w14:textId="0AF857E5" w:rsidR="002D71AB" w:rsidRPr="00D01515" w:rsidRDefault="002D71AB" w:rsidP="002D71AB">
      <w:pPr>
        <w:tabs>
          <w:tab w:val="left" w:pos="288"/>
        </w:tabs>
        <w:kinsoku w:val="0"/>
        <w:overflowPunct w:val="0"/>
        <w:autoSpaceDE w:val="0"/>
        <w:autoSpaceDN w:val="0"/>
        <w:adjustRightInd w:val="0"/>
        <w:spacing w:after="0" w:line="260" w:lineRule="exact"/>
        <w:ind w:left="287" w:hanging="249"/>
        <w:jc w:val="center"/>
        <w:rPr>
          <w:b/>
          <w:sz w:val="28"/>
          <w:szCs w:val="28"/>
        </w:rPr>
      </w:pPr>
      <w:r w:rsidRPr="00D01515">
        <w:rPr>
          <w:b/>
          <w:bCs/>
          <w:sz w:val="28"/>
          <w:szCs w:val="28"/>
        </w:rPr>
        <w:lastRenderedPageBreak/>
        <w:t xml:space="preserve">IMC </w:t>
      </w:r>
      <w:r w:rsidR="00D01515" w:rsidRPr="00D01515">
        <w:rPr>
          <w:b/>
          <w:bCs/>
          <w:sz w:val="28"/>
          <w:szCs w:val="28"/>
        </w:rPr>
        <w:t>Wetenschapsbeleid en cultu</w:t>
      </w:r>
      <w:r w:rsidRPr="00D01515">
        <w:rPr>
          <w:b/>
          <w:sz w:val="28"/>
          <w:szCs w:val="28"/>
        </w:rPr>
        <w:t>ur</w:t>
      </w:r>
    </w:p>
    <w:p w14:paraId="35B9839C" w14:textId="77777777" w:rsidR="002D71AB" w:rsidRPr="008B6FFB" w:rsidRDefault="002D71AB" w:rsidP="002D71AB">
      <w:pPr>
        <w:tabs>
          <w:tab w:val="left" w:pos="288"/>
        </w:tabs>
        <w:kinsoku w:val="0"/>
        <w:overflowPunct w:val="0"/>
        <w:autoSpaceDE w:val="0"/>
        <w:autoSpaceDN w:val="0"/>
        <w:adjustRightInd w:val="0"/>
        <w:spacing w:after="0" w:line="260" w:lineRule="exact"/>
        <w:ind w:left="287" w:hanging="249"/>
        <w:jc w:val="center"/>
        <w:rPr>
          <w:highlight w:val="yellow"/>
        </w:rPr>
      </w:pPr>
    </w:p>
    <w:p w14:paraId="28FABCFC" w14:textId="77777777" w:rsidR="002D71AB" w:rsidRPr="008B6FFB" w:rsidRDefault="002D71AB" w:rsidP="002D71AB">
      <w:pPr>
        <w:tabs>
          <w:tab w:val="left" w:pos="288"/>
        </w:tabs>
        <w:kinsoku w:val="0"/>
        <w:overflowPunct w:val="0"/>
        <w:autoSpaceDE w:val="0"/>
        <w:autoSpaceDN w:val="0"/>
        <w:adjustRightInd w:val="0"/>
        <w:spacing w:after="0" w:line="260" w:lineRule="exact"/>
        <w:ind w:left="287" w:hanging="249"/>
        <w:jc w:val="center"/>
        <w:rPr>
          <w:highlight w:val="yellow"/>
        </w:rPr>
      </w:pPr>
    </w:p>
    <w:p w14:paraId="3630CF29" w14:textId="1305A557" w:rsidR="002D71AB" w:rsidRDefault="002D71AB" w:rsidP="002D71AB">
      <w:pPr>
        <w:spacing w:after="0" w:line="240" w:lineRule="auto"/>
      </w:pPr>
    </w:p>
    <w:p w14:paraId="6C2CBD0D" w14:textId="28B29CE1" w:rsidR="00472EA0" w:rsidRDefault="00472EA0" w:rsidP="00472EA0">
      <w:pPr>
        <w:tabs>
          <w:tab w:val="left" w:pos="3686"/>
          <w:tab w:val="left" w:pos="3969"/>
        </w:tabs>
        <w:spacing w:after="0" w:line="240" w:lineRule="auto"/>
        <w:rPr>
          <w:i/>
          <w:iCs/>
        </w:rPr>
      </w:pPr>
      <w:r>
        <w:rPr>
          <w:i/>
          <w:iCs/>
        </w:rPr>
        <w:t>De IMC kwam enkel samen in de formatie Cultuur. Voor wetenschapsbeleid zijn nog geen vergaderingen doorgegaan.</w:t>
      </w:r>
    </w:p>
    <w:p w14:paraId="5AA4AF34" w14:textId="7AE24B5C" w:rsidR="00472EA0" w:rsidRDefault="00472EA0" w:rsidP="002D71AB">
      <w:pPr>
        <w:spacing w:after="0" w:line="240" w:lineRule="auto"/>
      </w:pPr>
    </w:p>
    <w:p w14:paraId="098839E8" w14:textId="7494CF06" w:rsidR="002D71AB" w:rsidRPr="00D01515" w:rsidRDefault="002D71AB" w:rsidP="00D01515">
      <w:pPr>
        <w:tabs>
          <w:tab w:val="left" w:pos="3828"/>
          <w:tab w:val="left" w:pos="3969"/>
        </w:tabs>
        <w:spacing w:after="0" w:line="240" w:lineRule="auto"/>
        <w:rPr>
          <w:rFonts w:cstheme="minorHAnsi"/>
        </w:rPr>
      </w:pPr>
      <w:r w:rsidRPr="00D01515">
        <w:rPr>
          <w:rFonts w:cstheme="minorHAnsi"/>
          <w:b/>
          <w:bCs/>
        </w:rPr>
        <w:t>Aantal vergaderingen sinds 2/10/2019</w:t>
      </w:r>
      <w:r w:rsidRPr="00D01515">
        <w:rPr>
          <w:rFonts w:cstheme="minorHAnsi"/>
        </w:rPr>
        <w:t xml:space="preserve"> :</w:t>
      </w:r>
      <w:r w:rsidRPr="00D01515">
        <w:rPr>
          <w:rFonts w:cstheme="minorHAnsi"/>
        </w:rPr>
        <w:tab/>
      </w:r>
      <w:r w:rsidR="00D01515" w:rsidRPr="00D01515">
        <w:rPr>
          <w:rFonts w:cstheme="minorHAnsi"/>
        </w:rPr>
        <w:t>5</w:t>
      </w:r>
    </w:p>
    <w:p w14:paraId="1921E673" w14:textId="6F859DFB" w:rsidR="002D71AB" w:rsidRDefault="00D01515" w:rsidP="00D01515">
      <w:pPr>
        <w:tabs>
          <w:tab w:val="left" w:pos="3686"/>
          <w:tab w:val="left" w:pos="3969"/>
        </w:tabs>
        <w:spacing w:after="0" w:line="240" w:lineRule="auto"/>
        <w:rPr>
          <w:rFonts w:eastAsia="Calibri" w:cstheme="minorHAnsi"/>
        </w:rPr>
      </w:pPr>
      <w:bookmarkStart w:id="3" w:name="_Hlk83388700"/>
      <w:r w:rsidRPr="00D01515">
        <w:rPr>
          <w:rFonts w:cstheme="minorHAnsi"/>
        </w:rPr>
        <w:t xml:space="preserve">De IMC Cultuur kwam samen op : </w:t>
      </w:r>
      <w:r w:rsidR="002D71AB" w:rsidRPr="00D01515">
        <w:rPr>
          <w:rFonts w:eastAsia="Calibri" w:cstheme="minorHAnsi"/>
        </w:rPr>
        <w:t>12</w:t>
      </w:r>
      <w:r w:rsidRPr="00D01515">
        <w:rPr>
          <w:rFonts w:eastAsia="Calibri" w:cstheme="minorHAnsi"/>
        </w:rPr>
        <w:t xml:space="preserve"> mei </w:t>
      </w:r>
      <w:r w:rsidR="002D71AB" w:rsidRPr="00D01515">
        <w:rPr>
          <w:rFonts w:eastAsia="Calibri" w:cstheme="minorHAnsi"/>
        </w:rPr>
        <w:t>2020</w:t>
      </w:r>
      <w:r w:rsidR="007C30BB">
        <w:rPr>
          <w:rFonts w:eastAsia="Calibri" w:cstheme="minorHAnsi"/>
        </w:rPr>
        <w:t xml:space="preserve"> (met vervolg op 15 mei 2020)</w:t>
      </w:r>
      <w:r w:rsidRPr="00D01515">
        <w:rPr>
          <w:rFonts w:eastAsia="Calibri" w:cstheme="minorHAnsi"/>
        </w:rPr>
        <w:t xml:space="preserve">, </w:t>
      </w:r>
      <w:r w:rsidR="002D71AB" w:rsidRPr="00D01515">
        <w:rPr>
          <w:rFonts w:eastAsia="Calibri" w:cstheme="minorHAnsi"/>
        </w:rPr>
        <w:t>14</w:t>
      </w:r>
      <w:r w:rsidRPr="00D01515">
        <w:rPr>
          <w:rFonts w:eastAsia="Calibri" w:cstheme="minorHAnsi"/>
        </w:rPr>
        <w:t xml:space="preserve"> juli </w:t>
      </w:r>
      <w:r w:rsidR="002D71AB" w:rsidRPr="00D01515">
        <w:rPr>
          <w:rFonts w:eastAsia="Calibri" w:cstheme="minorHAnsi"/>
        </w:rPr>
        <w:t>2020</w:t>
      </w:r>
      <w:r w:rsidRPr="00D01515">
        <w:rPr>
          <w:rFonts w:eastAsia="Calibri" w:cstheme="minorHAnsi"/>
        </w:rPr>
        <w:t xml:space="preserve">, </w:t>
      </w:r>
      <w:r w:rsidR="002D71AB" w:rsidRPr="00D01515">
        <w:rPr>
          <w:rFonts w:eastAsia="Calibri" w:cstheme="minorHAnsi"/>
        </w:rPr>
        <w:t>4</w:t>
      </w:r>
      <w:r w:rsidRPr="00D01515">
        <w:rPr>
          <w:rFonts w:eastAsia="Calibri" w:cstheme="minorHAnsi"/>
        </w:rPr>
        <w:t xml:space="preserve"> februari </w:t>
      </w:r>
      <w:r w:rsidR="002D71AB" w:rsidRPr="00D01515">
        <w:rPr>
          <w:rFonts w:eastAsia="Calibri" w:cstheme="minorHAnsi"/>
        </w:rPr>
        <w:t>2021</w:t>
      </w:r>
      <w:r w:rsidRPr="00D01515">
        <w:rPr>
          <w:rFonts w:eastAsia="Calibri" w:cstheme="minorHAnsi"/>
        </w:rPr>
        <w:t>, 17 mei 2021 en 16 september 2021.</w:t>
      </w:r>
    </w:p>
    <w:bookmarkEnd w:id="3"/>
    <w:p w14:paraId="4B41A20E" w14:textId="0EB5D5B1" w:rsidR="00D01515" w:rsidRDefault="00D01515" w:rsidP="00D01515">
      <w:pPr>
        <w:tabs>
          <w:tab w:val="left" w:pos="3686"/>
          <w:tab w:val="left" w:pos="3969"/>
        </w:tabs>
        <w:spacing w:after="0" w:line="240" w:lineRule="auto"/>
        <w:rPr>
          <w:rFonts w:cstheme="minorHAnsi"/>
        </w:rPr>
      </w:pPr>
    </w:p>
    <w:p w14:paraId="70D3AC3B" w14:textId="77777777" w:rsidR="00D77218" w:rsidRPr="00D01515" w:rsidRDefault="00D77218" w:rsidP="00D01515">
      <w:pPr>
        <w:tabs>
          <w:tab w:val="left" w:pos="3686"/>
          <w:tab w:val="left" w:pos="3969"/>
        </w:tabs>
        <w:spacing w:after="0" w:line="240" w:lineRule="auto"/>
        <w:rPr>
          <w:rFonts w:cstheme="minorHAnsi"/>
        </w:rPr>
      </w:pPr>
    </w:p>
    <w:p w14:paraId="4492839F" w14:textId="77777777" w:rsidR="002D71AB" w:rsidRPr="00D01515" w:rsidRDefault="002D71AB" w:rsidP="002D71AB">
      <w:pPr>
        <w:tabs>
          <w:tab w:val="left" w:pos="3686"/>
          <w:tab w:val="left" w:pos="3969"/>
        </w:tabs>
        <w:spacing w:after="0" w:line="240" w:lineRule="auto"/>
        <w:rPr>
          <w:rFonts w:cstheme="minorHAnsi"/>
          <w:b/>
          <w:bCs/>
        </w:rPr>
      </w:pPr>
      <w:r w:rsidRPr="00D01515">
        <w:rPr>
          <w:rFonts w:cstheme="minorHAnsi"/>
          <w:b/>
          <w:bCs/>
        </w:rPr>
        <w:t>Voornaamste agendapunten en beslissingen</w:t>
      </w:r>
    </w:p>
    <w:p w14:paraId="29320A9E" w14:textId="77777777" w:rsidR="002D71AB" w:rsidRPr="00D01515" w:rsidRDefault="002D71AB" w:rsidP="002D71AB">
      <w:pPr>
        <w:tabs>
          <w:tab w:val="left" w:pos="3686"/>
          <w:tab w:val="left" w:pos="3969"/>
        </w:tabs>
        <w:spacing w:after="0" w:line="240" w:lineRule="auto"/>
        <w:rPr>
          <w:rFonts w:cstheme="minorHAnsi"/>
        </w:rPr>
      </w:pPr>
    </w:p>
    <w:p w14:paraId="7FCE171A" w14:textId="532FE3E3" w:rsidR="002D71AB" w:rsidRPr="00AC5368" w:rsidRDefault="00AC5368" w:rsidP="00AC5368">
      <w:pPr>
        <w:tabs>
          <w:tab w:val="left" w:pos="3686"/>
          <w:tab w:val="left" w:pos="3969"/>
        </w:tabs>
        <w:spacing w:after="0" w:line="240" w:lineRule="auto"/>
        <w:rPr>
          <w:rFonts w:cstheme="minorHAnsi"/>
        </w:rPr>
      </w:pPr>
      <w:r w:rsidRPr="00AC5368">
        <w:rPr>
          <w:rFonts w:cstheme="minorHAnsi"/>
          <w:b/>
          <w:bCs/>
          <w:u w:val="single"/>
        </w:rPr>
        <w:t xml:space="preserve">IMC </w:t>
      </w:r>
      <w:r w:rsidR="002D71AB" w:rsidRPr="00AC5368">
        <w:rPr>
          <w:rFonts w:cstheme="minorHAnsi"/>
          <w:b/>
          <w:bCs/>
          <w:u w:val="single"/>
        </w:rPr>
        <w:t xml:space="preserve">12/05/2020 </w:t>
      </w:r>
      <w:r w:rsidRPr="00AC5368">
        <w:rPr>
          <w:rFonts w:cstheme="minorHAnsi"/>
          <w:b/>
          <w:bCs/>
          <w:u w:val="single"/>
        </w:rPr>
        <w:t xml:space="preserve">(+ </w:t>
      </w:r>
      <w:r w:rsidR="002D71AB" w:rsidRPr="00AC5368">
        <w:rPr>
          <w:rFonts w:cstheme="minorHAnsi"/>
          <w:b/>
          <w:bCs/>
          <w:u w:val="single"/>
        </w:rPr>
        <w:t>15/05/2020</w:t>
      </w:r>
      <w:r w:rsidRPr="00AC5368">
        <w:rPr>
          <w:rFonts w:cstheme="minorHAnsi"/>
          <w:b/>
          <w:bCs/>
          <w:u w:val="single"/>
        </w:rPr>
        <w:t>)</w:t>
      </w:r>
    </w:p>
    <w:p w14:paraId="20593A22" w14:textId="76D3738F" w:rsidR="002D71AB" w:rsidRPr="00AC5368" w:rsidRDefault="002D71AB" w:rsidP="002D71AB">
      <w:pPr>
        <w:tabs>
          <w:tab w:val="left" w:pos="708"/>
        </w:tabs>
        <w:spacing w:after="0" w:line="240" w:lineRule="auto"/>
        <w:jc w:val="both"/>
        <w:rPr>
          <w:rFonts w:eastAsia="FlandersArtSans-Regular" w:cstheme="minorHAnsi"/>
        </w:rPr>
      </w:pPr>
      <w:r w:rsidRPr="00AC5368">
        <w:rPr>
          <w:rFonts w:eastAsia="FlandersArtSans-Regular" w:cstheme="minorHAnsi"/>
        </w:rPr>
        <w:t>12/05/2020 was de agendadatum voor dit IMC. Op 15/05/2020 werd de agenda verder afgewerkt.</w:t>
      </w:r>
    </w:p>
    <w:p w14:paraId="4C885F6F" w14:textId="77777777" w:rsidR="00E71454" w:rsidRPr="00AC5368" w:rsidRDefault="00E71454" w:rsidP="002D71AB">
      <w:pPr>
        <w:tabs>
          <w:tab w:val="left" w:pos="708"/>
        </w:tabs>
        <w:spacing w:after="0" w:line="240" w:lineRule="auto"/>
        <w:jc w:val="both"/>
        <w:rPr>
          <w:rFonts w:eastAsia="FlandersArtSans-Regular" w:cstheme="minorHAnsi"/>
        </w:rPr>
      </w:pPr>
    </w:p>
    <w:p w14:paraId="1A17DD3B" w14:textId="006AA068" w:rsidR="002D71AB" w:rsidRPr="00AC5368" w:rsidRDefault="002D71AB" w:rsidP="00AC5368">
      <w:pPr>
        <w:pStyle w:val="Lijstalinea"/>
        <w:numPr>
          <w:ilvl w:val="0"/>
          <w:numId w:val="15"/>
        </w:numPr>
        <w:tabs>
          <w:tab w:val="left" w:pos="284"/>
        </w:tabs>
        <w:spacing w:after="0" w:line="240" w:lineRule="auto"/>
        <w:ind w:left="284" w:hanging="284"/>
        <w:jc w:val="both"/>
        <w:rPr>
          <w:rFonts w:eastAsia="FlandersArtSans-Regular" w:cstheme="minorHAnsi"/>
          <w:u w:val="single"/>
        </w:rPr>
      </w:pPr>
      <w:r w:rsidRPr="00AC5368">
        <w:rPr>
          <w:rFonts w:eastAsia="FlandersArtSans-Regular" w:cstheme="minorHAnsi"/>
          <w:u w:val="single"/>
        </w:rPr>
        <w:t>Welkom en agenda</w:t>
      </w:r>
    </w:p>
    <w:p w14:paraId="7B21C308" w14:textId="77777777" w:rsidR="00E71454" w:rsidRPr="00AC5368" w:rsidRDefault="00E71454" w:rsidP="002D71AB">
      <w:pPr>
        <w:tabs>
          <w:tab w:val="left" w:pos="708"/>
        </w:tabs>
        <w:spacing w:after="0" w:line="240" w:lineRule="auto"/>
        <w:ind w:left="425" w:hanging="425"/>
        <w:jc w:val="both"/>
        <w:rPr>
          <w:rFonts w:cstheme="minorHAnsi"/>
          <w:u w:val="single"/>
        </w:rPr>
      </w:pPr>
    </w:p>
    <w:p w14:paraId="208EE0B9" w14:textId="495A427A" w:rsidR="002D71AB" w:rsidRPr="00AC5368" w:rsidRDefault="002D71AB" w:rsidP="00AC5368">
      <w:pPr>
        <w:pStyle w:val="Lijstalinea"/>
        <w:numPr>
          <w:ilvl w:val="0"/>
          <w:numId w:val="15"/>
        </w:numPr>
        <w:tabs>
          <w:tab w:val="left" w:pos="284"/>
        </w:tabs>
        <w:spacing w:after="0" w:line="240" w:lineRule="auto"/>
        <w:ind w:left="284" w:hanging="284"/>
        <w:jc w:val="both"/>
        <w:rPr>
          <w:rFonts w:eastAsia="FlandersArtSans-Regular" w:cstheme="minorHAnsi"/>
          <w:u w:val="single"/>
        </w:rPr>
      </w:pPr>
      <w:r w:rsidRPr="00AC5368">
        <w:rPr>
          <w:rFonts w:eastAsia="FlandersArtSans-Regular" w:cstheme="minorHAnsi"/>
          <w:u w:val="single"/>
        </w:rPr>
        <w:t>Impact van COVID-19 op de cultuursector en de vooropgestelde noodmaatregelen.</w:t>
      </w:r>
    </w:p>
    <w:p w14:paraId="0050C07A" w14:textId="77777777" w:rsidR="00E71454" w:rsidRPr="00AC5368" w:rsidRDefault="00E71454" w:rsidP="002D71AB">
      <w:pPr>
        <w:tabs>
          <w:tab w:val="left" w:pos="708"/>
        </w:tabs>
        <w:spacing w:after="0" w:line="240" w:lineRule="auto"/>
        <w:ind w:left="425" w:hanging="425"/>
        <w:jc w:val="both"/>
        <w:rPr>
          <w:rFonts w:cstheme="minorHAnsi"/>
          <w:u w:val="single"/>
        </w:rPr>
      </w:pPr>
    </w:p>
    <w:p w14:paraId="244FED34" w14:textId="5B7C101F" w:rsidR="002D71AB" w:rsidRPr="00AC5368" w:rsidRDefault="002D71AB" w:rsidP="00AC5368">
      <w:pPr>
        <w:pStyle w:val="Lijstalinea"/>
        <w:numPr>
          <w:ilvl w:val="0"/>
          <w:numId w:val="15"/>
        </w:numPr>
        <w:tabs>
          <w:tab w:val="left" w:pos="284"/>
        </w:tabs>
        <w:spacing w:after="0" w:line="240" w:lineRule="auto"/>
        <w:ind w:left="284" w:hanging="284"/>
        <w:jc w:val="both"/>
        <w:rPr>
          <w:rFonts w:eastAsia="FlandersArtSans-Regular" w:cstheme="minorHAnsi"/>
          <w:u w:val="single"/>
        </w:rPr>
      </w:pPr>
      <w:r w:rsidRPr="00AC5368">
        <w:rPr>
          <w:rFonts w:eastAsia="FlandersArtSans-Regular" w:cstheme="minorHAnsi"/>
          <w:u w:val="single"/>
        </w:rPr>
        <w:t>Federale steunmaatregelen</w:t>
      </w:r>
    </w:p>
    <w:p w14:paraId="294BAF1F" w14:textId="77777777" w:rsidR="002D71AB" w:rsidRPr="00AC5368" w:rsidRDefault="002D71AB" w:rsidP="002D71AB">
      <w:pPr>
        <w:tabs>
          <w:tab w:val="left" w:pos="708"/>
        </w:tabs>
        <w:spacing w:after="0" w:line="240" w:lineRule="auto"/>
        <w:ind w:left="425" w:hanging="425"/>
        <w:jc w:val="both"/>
        <w:rPr>
          <w:rFonts w:cstheme="minorHAnsi"/>
          <w:u w:val="single"/>
        </w:rPr>
      </w:pPr>
    </w:p>
    <w:p w14:paraId="5789F9D3" w14:textId="46597BFC" w:rsidR="002D71AB" w:rsidRPr="00AC5368" w:rsidRDefault="002D71AB" w:rsidP="00AC5368">
      <w:pPr>
        <w:tabs>
          <w:tab w:val="left" w:pos="567"/>
        </w:tabs>
        <w:spacing w:after="0" w:line="240" w:lineRule="auto"/>
        <w:ind w:left="284"/>
        <w:jc w:val="both"/>
        <w:rPr>
          <w:rFonts w:eastAsia="FlandersArtSans-Regular" w:cstheme="minorHAnsi"/>
        </w:rPr>
      </w:pPr>
      <w:r w:rsidRPr="00AC5368">
        <w:rPr>
          <w:rFonts w:eastAsia="FlandersArtSans-Regular" w:cstheme="minorHAnsi"/>
        </w:rPr>
        <w:t>1/</w:t>
      </w:r>
      <w:r w:rsidR="00AC5368">
        <w:rPr>
          <w:rFonts w:eastAsia="FlandersArtSans-Regular" w:cstheme="minorHAnsi"/>
        </w:rPr>
        <w:tab/>
      </w:r>
      <w:r w:rsidRPr="00AC5368">
        <w:rPr>
          <w:rFonts w:eastAsia="FlandersArtSans-Regular" w:cstheme="minorHAnsi"/>
        </w:rPr>
        <w:t>Economie en werk</w:t>
      </w:r>
    </w:p>
    <w:p w14:paraId="6341EB04" w14:textId="77777777" w:rsidR="002D71AB" w:rsidRPr="00AC5368" w:rsidRDefault="002D71AB" w:rsidP="00AC5368">
      <w:pPr>
        <w:spacing w:after="0" w:line="240" w:lineRule="auto"/>
        <w:ind w:left="567"/>
        <w:jc w:val="both"/>
        <w:rPr>
          <w:rFonts w:cstheme="minorHAnsi"/>
        </w:rPr>
      </w:pPr>
    </w:p>
    <w:p w14:paraId="72E1F0B6" w14:textId="77777777" w:rsidR="002D71AB" w:rsidRPr="00AC5368" w:rsidRDefault="002D71AB" w:rsidP="00AC5368">
      <w:pPr>
        <w:spacing w:after="0" w:line="240" w:lineRule="auto"/>
        <w:ind w:left="567"/>
        <w:rPr>
          <w:rFonts w:eastAsia="FlandersArtSans-Regular" w:cstheme="minorHAnsi"/>
        </w:rPr>
      </w:pPr>
      <w:r w:rsidRPr="00AC5368">
        <w:rPr>
          <w:rFonts w:eastAsia="FlandersArtSans-Regular" w:cstheme="minorHAnsi"/>
        </w:rPr>
        <w:t>Specifiek werd aan minister Muylle gevraagd om volgende zaken te bekijken:</w:t>
      </w:r>
    </w:p>
    <w:p w14:paraId="60DC6469" w14:textId="56FECFBA" w:rsidR="002D71AB" w:rsidRPr="00AC5368" w:rsidRDefault="002D71AB" w:rsidP="00AC5368">
      <w:pPr>
        <w:tabs>
          <w:tab w:val="left" w:pos="993"/>
        </w:tabs>
        <w:spacing w:after="0" w:line="240" w:lineRule="auto"/>
        <w:ind w:left="851" w:hanging="284"/>
        <w:rPr>
          <w:rFonts w:eastAsia="FlandersArtSans-Regular" w:cstheme="minorHAnsi"/>
        </w:rPr>
      </w:pPr>
      <w:r w:rsidRPr="00AC5368">
        <w:rPr>
          <w:rFonts w:eastAsia="FlandersArtSans-Regular" w:cstheme="minorHAnsi"/>
        </w:rPr>
        <w:t>-</w:t>
      </w:r>
      <w:r w:rsidR="00AC5368">
        <w:rPr>
          <w:rFonts w:eastAsia="FlandersArtSans-Regular" w:cstheme="minorHAnsi"/>
        </w:rPr>
        <w:tab/>
      </w:r>
      <w:r w:rsidRPr="00AC5368">
        <w:rPr>
          <w:rFonts w:eastAsia="FlandersArtSans-Regular" w:cstheme="minorHAnsi"/>
        </w:rPr>
        <w:t>Tellen de dagen voor prestaties waarvoor artiesten aanspraak kunnen maken op tijdelijke werkeloosheid, mee als prestaties voor het kunstenaarsstatuut?</w:t>
      </w:r>
    </w:p>
    <w:p w14:paraId="0204F860" w14:textId="7DFADFE0" w:rsidR="002D71AB" w:rsidRPr="00AC5368" w:rsidRDefault="002D71AB" w:rsidP="00AC5368">
      <w:pPr>
        <w:tabs>
          <w:tab w:val="left" w:pos="993"/>
        </w:tabs>
        <w:spacing w:after="0" w:line="240" w:lineRule="auto"/>
        <w:ind w:left="851" w:hanging="284"/>
        <w:rPr>
          <w:rFonts w:eastAsia="FlandersArtSans-Regular" w:cstheme="minorHAnsi"/>
        </w:rPr>
      </w:pPr>
      <w:r w:rsidRPr="00AC5368">
        <w:rPr>
          <w:rFonts w:eastAsia="FlandersArtSans-Regular" w:cstheme="minorHAnsi"/>
        </w:rPr>
        <w:t>-</w:t>
      </w:r>
      <w:r w:rsidR="00AC5368">
        <w:rPr>
          <w:rFonts w:eastAsia="FlandersArtSans-Regular" w:cstheme="minorHAnsi"/>
        </w:rPr>
        <w:tab/>
      </w:r>
      <w:r w:rsidRPr="00AC5368">
        <w:rPr>
          <w:rFonts w:eastAsia="FlandersArtSans-Regular" w:cstheme="minorHAnsi"/>
        </w:rPr>
        <w:t>Is het geen optie om de verschillende maatregelen al te verlengen zoals ook gebeurd is in andere landen?</w:t>
      </w:r>
    </w:p>
    <w:p w14:paraId="13B92164" w14:textId="63FC5CDC" w:rsidR="002D71AB" w:rsidRPr="00AC5368" w:rsidRDefault="002D71AB" w:rsidP="00AC5368">
      <w:pPr>
        <w:tabs>
          <w:tab w:val="left" w:pos="993"/>
        </w:tabs>
        <w:spacing w:after="0" w:line="240" w:lineRule="auto"/>
        <w:ind w:left="851" w:hanging="284"/>
        <w:rPr>
          <w:rFonts w:eastAsia="FlandersArtSans-Regular" w:cstheme="minorHAnsi"/>
        </w:rPr>
      </w:pPr>
      <w:r w:rsidRPr="00AC5368">
        <w:rPr>
          <w:rFonts w:eastAsia="FlandersArtSans-Regular" w:cstheme="minorHAnsi"/>
        </w:rPr>
        <w:t>-</w:t>
      </w:r>
      <w:r w:rsidR="00AC5368">
        <w:rPr>
          <w:rFonts w:eastAsia="FlandersArtSans-Regular" w:cstheme="minorHAnsi"/>
        </w:rPr>
        <w:tab/>
      </w:r>
      <w:r w:rsidRPr="00AC5368">
        <w:rPr>
          <w:rFonts w:eastAsia="FlandersArtSans-Regular" w:cstheme="minorHAnsi"/>
        </w:rPr>
        <w:t>De RVA interpreteert de regels op een verschillende manier. Is het mogelijk om hiervoor extra aandacht te hebben en duidelijke regels uit te vaardigen?</w:t>
      </w:r>
    </w:p>
    <w:p w14:paraId="4042BABE" w14:textId="63834660" w:rsidR="002D71AB" w:rsidRPr="00AC5368" w:rsidRDefault="002D71AB" w:rsidP="00AC5368">
      <w:pPr>
        <w:tabs>
          <w:tab w:val="left" w:pos="993"/>
        </w:tabs>
        <w:spacing w:after="0" w:line="240" w:lineRule="auto"/>
        <w:ind w:left="851" w:hanging="284"/>
        <w:rPr>
          <w:rFonts w:eastAsia="FlandersArtSans-Regular" w:cstheme="minorHAnsi"/>
        </w:rPr>
      </w:pPr>
      <w:r w:rsidRPr="00AC5368">
        <w:rPr>
          <w:rFonts w:eastAsia="FlandersArtSans-Regular" w:cstheme="minorHAnsi"/>
        </w:rPr>
        <w:t>-</w:t>
      </w:r>
      <w:r w:rsidR="00AC5368">
        <w:rPr>
          <w:rFonts w:eastAsia="FlandersArtSans-Regular" w:cstheme="minorHAnsi"/>
        </w:rPr>
        <w:tab/>
      </w:r>
      <w:r w:rsidRPr="00AC5368">
        <w:rPr>
          <w:rFonts w:eastAsia="FlandersArtSans-Regular" w:cstheme="minorHAnsi"/>
        </w:rPr>
        <w:t>Een algemene opmerking hierover en iets dat op langere termijn bekeken moet worden, is de problematische arbeidsrechtelijke situatie in de cultuursector.</w:t>
      </w:r>
    </w:p>
    <w:p w14:paraId="5B02EB74" w14:textId="77777777" w:rsidR="002D71AB" w:rsidRPr="00AC5368" w:rsidRDefault="002D71AB" w:rsidP="00AC5368">
      <w:pPr>
        <w:tabs>
          <w:tab w:val="left" w:pos="567"/>
        </w:tabs>
        <w:spacing w:after="0" w:line="240" w:lineRule="auto"/>
        <w:ind w:left="284"/>
        <w:jc w:val="both"/>
        <w:rPr>
          <w:rFonts w:eastAsia="FlandersArtSans-Regular" w:cstheme="minorHAnsi"/>
        </w:rPr>
      </w:pPr>
    </w:p>
    <w:p w14:paraId="1A0FB894" w14:textId="62B164C5" w:rsidR="002D71AB" w:rsidRPr="00AC5368" w:rsidRDefault="002D71AB" w:rsidP="00AC5368">
      <w:pPr>
        <w:tabs>
          <w:tab w:val="left" w:pos="567"/>
        </w:tabs>
        <w:spacing w:after="0" w:line="240" w:lineRule="auto"/>
        <w:ind w:left="284"/>
        <w:jc w:val="both"/>
        <w:rPr>
          <w:rFonts w:eastAsia="FlandersArtSans-Regular" w:cstheme="minorHAnsi"/>
        </w:rPr>
      </w:pPr>
      <w:r w:rsidRPr="00AC5368">
        <w:rPr>
          <w:rFonts w:eastAsia="FlandersArtSans-Regular" w:cstheme="minorHAnsi"/>
        </w:rPr>
        <w:t>2/</w:t>
      </w:r>
      <w:r w:rsidR="00AC5368">
        <w:rPr>
          <w:rFonts w:eastAsia="FlandersArtSans-Regular" w:cstheme="minorHAnsi"/>
        </w:rPr>
        <w:tab/>
      </w:r>
      <w:r w:rsidRPr="00AC5368">
        <w:rPr>
          <w:rFonts w:eastAsia="FlandersArtSans-Regular" w:cstheme="minorHAnsi"/>
        </w:rPr>
        <w:t>Tax shelter en giften</w:t>
      </w:r>
    </w:p>
    <w:p w14:paraId="6828CDC5" w14:textId="77777777" w:rsidR="002D71AB" w:rsidRPr="00AC5368" w:rsidRDefault="002D71AB" w:rsidP="00AC5368">
      <w:pPr>
        <w:spacing w:after="0" w:line="240" w:lineRule="auto"/>
        <w:ind w:left="567"/>
        <w:jc w:val="both"/>
        <w:rPr>
          <w:rFonts w:cstheme="minorHAnsi"/>
        </w:rPr>
      </w:pPr>
    </w:p>
    <w:p w14:paraId="006AEDC4" w14:textId="77777777" w:rsidR="002D71AB" w:rsidRPr="00AC5368" w:rsidRDefault="002D71AB" w:rsidP="00AC5368">
      <w:pPr>
        <w:spacing w:after="0" w:line="240" w:lineRule="auto"/>
        <w:ind w:left="567"/>
        <w:rPr>
          <w:rFonts w:eastAsia="FlandersArtSans-Regular" w:cstheme="minorHAnsi"/>
        </w:rPr>
      </w:pPr>
      <w:r w:rsidRPr="00AC5368">
        <w:rPr>
          <w:rFonts w:eastAsia="FlandersArtSans-Regular" w:cstheme="minorHAnsi"/>
        </w:rPr>
        <w:t>Specifiek werd aan minister De Croo gevraagd om volgende zaken te bekijken:</w:t>
      </w:r>
    </w:p>
    <w:p w14:paraId="21301A99" w14:textId="6D7383FB" w:rsidR="002D71AB" w:rsidRPr="00AC5368" w:rsidRDefault="002D71AB" w:rsidP="00AC5368">
      <w:pPr>
        <w:tabs>
          <w:tab w:val="left" w:pos="993"/>
        </w:tabs>
        <w:spacing w:after="0" w:line="240" w:lineRule="auto"/>
        <w:ind w:left="851" w:hanging="284"/>
        <w:rPr>
          <w:rFonts w:eastAsia="FlandersArtSans-Regular" w:cstheme="minorHAnsi"/>
        </w:rPr>
      </w:pPr>
      <w:r w:rsidRPr="00AC5368">
        <w:rPr>
          <w:rFonts w:eastAsia="FlandersArtSans-Regular" w:cstheme="minorHAnsi"/>
        </w:rPr>
        <w:t>-</w:t>
      </w:r>
      <w:r w:rsidR="00AC5368">
        <w:rPr>
          <w:rFonts w:eastAsia="FlandersArtSans-Regular" w:cstheme="minorHAnsi"/>
        </w:rPr>
        <w:tab/>
      </w:r>
      <w:r w:rsidRPr="00AC5368">
        <w:rPr>
          <w:rFonts w:eastAsia="FlandersArtSans-Regular" w:cstheme="minorHAnsi"/>
        </w:rPr>
        <w:t xml:space="preserve">Is het mogelijk om een oplossing te vinden voor producenten die geen attest kunnen geven aan de investeerder omdat de productie niet doorgaat? </w:t>
      </w:r>
    </w:p>
    <w:p w14:paraId="4D79215F" w14:textId="7460A9D8" w:rsidR="002D71AB" w:rsidRPr="00AC5368" w:rsidRDefault="002D71AB" w:rsidP="00AC5368">
      <w:pPr>
        <w:tabs>
          <w:tab w:val="left" w:pos="993"/>
        </w:tabs>
        <w:spacing w:after="0" w:line="240" w:lineRule="auto"/>
        <w:ind w:left="851" w:hanging="284"/>
        <w:rPr>
          <w:rFonts w:eastAsia="FlandersArtSans-Regular" w:cstheme="minorHAnsi"/>
        </w:rPr>
      </w:pPr>
      <w:r w:rsidRPr="00AC5368">
        <w:rPr>
          <w:rFonts w:eastAsia="FlandersArtSans-Regular" w:cstheme="minorHAnsi"/>
        </w:rPr>
        <w:t>-</w:t>
      </w:r>
      <w:r w:rsidR="00AC5368">
        <w:rPr>
          <w:rFonts w:eastAsia="FlandersArtSans-Regular" w:cstheme="minorHAnsi"/>
        </w:rPr>
        <w:tab/>
      </w:r>
      <w:r w:rsidRPr="00AC5368">
        <w:rPr>
          <w:rFonts w:eastAsia="FlandersArtSans-Regular" w:cstheme="minorHAnsi"/>
        </w:rPr>
        <w:t>Is een nieuwe “tax shelter light” mogelijk voor kleine producties?</w:t>
      </w:r>
    </w:p>
    <w:p w14:paraId="3B020AEC" w14:textId="08C12083" w:rsidR="002D71AB" w:rsidRPr="00AC5368" w:rsidRDefault="002D71AB" w:rsidP="00AC5368">
      <w:pPr>
        <w:tabs>
          <w:tab w:val="left" w:pos="993"/>
        </w:tabs>
        <w:spacing w:after="0" w:line="240" w:lineRule="auto"/>
        <w:ind w:left="851" w:hanging="284"/>
        <w:rPr>
          <w:rFonts w:eastAsia="FlandersArtSans-Regular" w:cstheme="minorHAnsi"/>
        </w:rPr>
      </w:pPr>
      <w:r w:rsidRPr="00AC5368">
        <w:rPr>
          <w:rFonts w:eastAsia="FlandersArtSans-Regular" w:cstheme="minorHAnsi"/>
        </w:rPr>
        <w:t>-</w:t>
      </w:r>
      <w:r w:rsidR="00AC5368">
        <w:rPr>
          <w:rFonts w:eastAsia="FlandersArtSans-Regular" w:cstheme="minorHAnsi"/>
        </w:rPr>
        <w:tab/>
      </w:r>
      <w:r w:rsidRPr="00AC5368">
        <w:rPr>
          <w:rFonts w:eastAsia="FlandersArtSans-Regular" w:cstheme="minorHAnsi"/>
        </w:rPr>
        <w:t>Is het een optie om de uitgavenpost en het percentage dat naar de artiesten en technici gaat te herbekijken?</w:t>
      </w:r>
    </w:p>
    <w:p w14:paraId="5869D3F4" w14:textId="149A96C7" w:rsidR="002D71AB" w:rsidRPr="00AC5368" w:rsidRDefault="002D71AB" w:rsidP="00AC5368">
      <w:pPr>
        <w:tabs>
          <w:tab w:val="left" w:pos="993"/>
        </w:tabs>
        <w:spacing w:after="0" w:line="240" w:lineRule="auto"/>
        <w:ind w:left="851" w:hanging="284"/>
        <w:rPr>
          <w:rFonts w:eastAsia="FlandersArtSans-Regular" w:cstheme="minorHAnsi"/>
        </w:rPr>
      </w:pPr>
      <w:r w:rsidRPr="00AC5368">
        <w:rPr>
          <w:rFonts w:eastAsia="FlandersArtSans-Regular" w:cstheme="minorHAnsi"/>
        </w:rPr>
        <w:t>-</w:t>
      </w:r>
      <w:r w:rsidR="00AC5368">
        <w:rPr>
          <w:rFonts w:eastAsia="FlandersArtSans-Regular" w:cstheme="minorHAnsi"/>
        </w:rPr>
        <w:tab/>
      </w:r>
      <w:r w:rsidRPr="00AC5368">
        <w:rPr>
          <w:rFonts w:eastAsia="FlandersArtSans-Regular" w:cstheme="minorHAnsi"/>
        </w:rPr>
        <w:t>Is het denkbaar dat we kunnen inzetten op een specifieke maatregel om giften aan de cultuursector te stimuleren?</w:t>
      </w:r>
    </w:p>
    <w:p w14:paraId="6EF517C5" w14:textId="77777777" w:rsidR="002D71AB" w:rsidRPr="00AC5368" w:rsidRDefault="002D71AB" w:rsidP="002D71AB">
      <w:pPr>
        <w:tabs>
          <w:tab w:val="left" w:pos="708"/>
        </w:tabs>
        <w:spacing w:after="0" w:line="240" w:lineRule="auto"/>
        <w:jc w:val="both"/>
        <w:rPr>
          <w:rFonts w:eastAsia="FlandersArtSans-Regular" w:cstheme="minorHAnsi"/>
        </w:rPr>
      </w:pPr>
    </w:p>
    <w:p w14:paraId="4B9DE27E" w14:textId="14F4A45E" w:rsidR="002D71AB" w:rsidRPr="00AC5368" w:rsidRDefault="002D71AB" w:rsidP="00AC5368">
      <w:pPr>
        <w:pStyle w:val="Lijstalinea"/>
        <w:numPr>
          <w:ilvl w:val="0"/>
          <w:numId w:val="15"/>
        </w:numPr>
        <w:tabs>
          <w:tab w:val="left" w:pos="284"/>
        </w:tabs>
        <w:spacing w:after="0" w:line="240" w:lineRule="auto"/>
        <w:ind w:left="284" w:hanging="284"/>
        <w:jc w:val="both"/>
        <w:rPr>
          <w:rFonts w:eastAsia="FlandersArtSans-Regular" w:cstheme="minorHAnsi"/>
          <w:u w:val="single"/>
        </w:rPr>
      </w:pPr>
      <w:r w:rsidRPr="00AC5368">
        <w:rPr>
          <w:rFonts w:eastAsia="FlandersArtSans-Regular" w:cstheme="minorHAnsi"/>
          <w:u w:val="single"/>
        </w:rPr>
        <w:t>Exit strategie en relancemaatregelen voor de cultuursector</w:t>
      </w:r>
    </w:p>
    <w:p w14:paraId="0F0E9B5F" w14:textId="77777777" w:rsidR="00AC5368" w:rsidRPr="00AC5368" w:rsidRDefault="00AC5368" w:rsidP="00AC5368">
      <w:pPr>
        <w:tabs>
          <w:tab w:val="left" w:pos="708"/>
        </w:tabs>
        <w:spacing w:after="0" w:line="240" w:lineRule="auto"/>
        <w:ind w:left="284"/>
        <w:rPr>
          <w:rFonts w:eastAsia="FlandersArtSans-Regular" w:cstheme="minorHAnsi"/>
        </w:rPr>
      </w:pPr>
    </w:p>
    <w:p w14:paraId="380FBBC7" w14:textId="2B30ED5C" w:rsidR="002D71AB" w:rsidRPr="00AC5368" w:rsidRDefault="002D71AB" w:rsidP="00AC5368">
      <w:pPr>
        <w:tabs>
          <w:tab w:val="left" w:pos="708"/>
        </w:tabs>
        <w:spacing w:after="0" w:line="240" w:lineRule="auto"/>
        <w:ind w:left="284"/>
        <w:rPr>
          <w:rFonts w:eastAsia="FlandersArtSans-Regular" w:cstheme="minorHAnsi"/>
        </w:rPr>
      </w:pPr>
      <w:r w:rsidRPr="00AC5368">
        <w:rPr>
          <w:rFonts w:eastAsia="FlandersArtSans-Regular" w:cstheme="minorHAnsi"/>
        </w:rPr>
        <w:t xml:space="preserve">Er wordt besloten dat de IMC verder aan het intern werkdocument met betrekking tot de exit-strategie en relancemaatregelen voor de cultuursector zal werken en dit document zal consolideren. Het document kan vervolgens eind deze week voor advies voorgelegd worden aan </w:t>
      </w:r>
      <w:r w:rsidRPr="00AC5368">
        <w:rPr>
          <w:rFonts w:eastAsia="FlandersArtSans-Regular" w:cstheme="minorHAnsi"/>
        </w:rPr>
        <w:lastRenderedPageBreak/>
        <w:t>de GEES. Daarnaast spreekt de IMC af om een gezamenlijk persbericht uit te sturen over wat er vandaag binnen de IMC besproken is.</w:t>
      </w:r>
    </w:p>
    <w:p w14:paraId="73D4236C" w14:textId="27FD1AFA" w:rsidR="002D71AB" w:rsidRPr="00AC5368" w:rsidRDefault="002D71AB" w:rsidP="00AC5368">
      <w:pPr>
        <w:tabs>
          <w:tab w:val="left" w:pos="708"/>
        </w:tabs>
        <w:spacing w:after="0" w:line="240" w:lineRule="auto"/>
        <w:ind w:left="284"/>
        <w:rPr>
          <w:rFonts w:eastAsia="FlandersArtSans-Regular" w:cstheme="minorHAnsi"/>
        </w:rPr>
      </w:pPr>
      <w:r w:rsidRPr="00AC5368">
        <w:rPr>
          <w:rFonts w:eastAsia="FlandersArtSans-Regular" w:cstheme="minorHAnsi"/>
        </w:rPr>
        <w:t>De I</w:t>
      </w:r>
      <w:r w:rsidR="00AC5368">
        <w:rPr>
          <w:rFonts w:eastAsia="FlandersArtSans-Regular" w:cstheme="minorHAnsi"/>
        </w:rPr>
        <w:t xml:space="preserve">MC </w:t>
      </w:r>
      <w:r w:rsidRPr="00AC5368">
        <w:rPr>
          <w:rFonts w:eastAsia="FlandersArtSans-Regular" w:cstheme="minorHAnsi"/>
        </w:rPr>
        <w:t>Cultuur hecht unaniem zijn goedkeuring aan het interne werkdocument: ‘Exitstrategie voor de cultuursector.</w:t>
      </w:r>
      <w:r w:rsidR="00AC5368">
        <w:rPr>
          <w:rFonts w:eastAsia="FlandersArtSans-Regular" w:cstheme="minorHAnsi"/>
        </w:rPr>
        <w:t xml:space="preserve"> </w:t>
      </w:r>
      <w:r w:rsidRPr="00AC5368">
        <w:rPr>
          <w:rFonts w:eastAsia="FlandersArtSans-Regular" w:cstheme="minorHAnsi"/>
        </w:rPr>
        <w:t>Perspectief voor een gefaseerde heropstart’ en maakt de nota over aan de Nationale Veiligheidsraad voor besluitvorming, na advies van de Groep Experten Exit-Strategie. De Interministeriële Conferentie Cultuur beslist dat de voorzitter van de IMC Cultuur belast is met de uitvoering van deze beslissing en dat hij de leden van de IMC Cultuur op de hoogte houdt van verdere ontwikkelingen.</w:t>
      </w:r>
    </w:p>
    <w:p w14:paraId="2C5FE145" w14:textId="3E7B0F2B" w:rsidR="002D71AB" w:rsidRDefault="002D71AB" w:rsidP="00E71454">
      <w:pPr>
        <w:tabs>
          <w:tab w:val="left" w:pos="708"/>
        </w:tabs>
        <w:spacing w:after="0" w:line="240" w:lineRule="auto"/>
        <w:rPr>
          <w:rFonts w:eastAsia="FlandersArtSans-Regular" w:cstheme="minorHAnsi"/>
          <w:highlight w:val="yellow"/>
        </w:rPr>
      </w:pPr>
    </w:p>
    <w:p w14:paraId="1201B5D9" w14:textId="77777777" w:rsidR="000546B8" w:rsidRPr="008B6FFB" w:rsidRDefault="000546B8" w:rsidP="00E71454">
      <w:pPr>
        <w:tabs>
          <w:tab w:val="left" w:pos="708"/>
        </w:tabs>
        <w:spacing w:after="0" w:line="240" w:lineRule="auto"/>
        <w:rPr>
          <w:rFonts w:eastAsia="FlandersArtSans-Regular" w:cstheme="minorHAnsi"/>
          <w:highlight w:val="yellow"/>
        </w:rPr>
      </w:pPr>
    </w:p>
    <w:p w14:paraId="7551D16E" w14:textId="0C6DEB14" w:rsidR="002D71AB" w:rsidRPr="00AC5368" w:rsidRDefault="00AC5368" w:rsidP="00AC5368">
      <w:pPr>
        <w:tabs>
          <w:tab w:val="left" w:pos="3686"/>
          <w:tab w:val="left" w:pos="3969"/>
        </w:tabs>
        <w:spacing w:after="0" w:line="240" w:lineRule="auto"/>
        <w:rPr>
          <w:rFonts w:cstheme="minorHAnsi"/>
          <w:b/>
          <w:bCs/>
          <w:u w:val="single"/>
        </w:rPr>
      </w:pPr>
      <w:r>
        <w:rPr>
          <w:rFonts w:cstheme="minorHAnsi"/>
          <w:b/>
          <w:bCs/>
          <w:u w:val="single"/>
        </w:rPr>
        <w:t xml:space="preserve">IMC </w:t>
      </w:r>
      <w:r w:rsidR="002D71AB" w:rsidRPr="00AC5368">
        <w:rPr>
          <w:rFonts w:cstheme="minorHAnsi"/>
          <w:b/>
          <w:bCs/>
          <w:u w:val="single"/>
        </w:rPr>
        <w:t>14/07/2020</w:t>
      </w:r>
    </w:p>
    <w:p w14:paraId="5EDC6018" w14:textId="77777777" w:rsidR="002D71AB" w:rsidRPr="00AC5368" w:rsidRDefault="002D71AB" w:rsidP="00AC5368">
      <w:pPr>
        <w:tabs>
          <w:tab w:val="left" w:pos="708"/>
        </w:tabs>
        <w:spacing w:after="0" w:line="240" w:lineRule="auto"/>
        <w:rPr>
          <w:rFonts w:cstheme="minorHAnsi"/>
          <w:highlight w:val="yellow"/>
        </w:rPr>
      </w:pPr>
    </w:p>
    <w:p w14:paraId="475F71BA" w14:textId="6C8A56E1" w:rsidR="002D71AB" w:rsidRPr="00AC5368" w:rsidRDefault="002D71AB" w:rsidP="00AC5368">
      <w:pPr>
        <w:pStyle w:val="Lijstalinea"/>
        <w:numPr>
          <w:ilvl w:val="0"/>
          <w:numId w:val="18"/>
        </w:numPr>
        <w:tabs>
          <w:tab w:val="left" w:pos="284"/>
        </w:tabs>
        <w:spacing w:after="0" w:line="240" w:lineRule="auto"/>
        <w:ind w:left="284" w:hanging="284"/>
        <w:jc w:val="both"/>
        <w:rPr>
          <w:rFonts w:eastAsia="FlandersArtSans-Regular" w:cstheme="minorHAnsi"/>
          <w:u w:val="single"/>
        </w:rPr>
      </w:pPr>
      <w:r w:rsidRPr="00AC5368">
        <w:rPr>
          <w:rFonts w:eastAsia="FlandersArtSans-Regular" w:cstheme="minorHAnsi"/>
          <w:u w:val="single"/>
        </w:rPr>
        <w:t>Goedkeuring verslag IMC 12</w:t>
      </w:r>
      <w:r w:rsidR="000546B8">
        <w:rPr>
          <w:rFonts w:eastAsia="FlandersArtSans-Regular" w:cstheme="minorHAnsi"/>
          <w:u w:val="single"/>
        </w:rPr>
        <w:t>/05/</w:t>
      </w:r>
      <w:r w:rsidRPr="00AC5368">
        <w:rPr>
          <w:rFonts w:eastAsia="FlandersArtSans-Regular" w:cstheme="minorHAnsi"/>
          <w:u w:val="single"/>
        </w:rPr>
        <w:t>2020</w:t>
      </w:r>
    </w:p>
    <w:p w14:paraId="339AD3D3" w14:textId="77777777" w:rsidR="002D71AB" w:rsidRPr="008B6FFB" w:rsidRDefault="002D71AB" w:rsidP="002D71AB">
      <w:pPr>
        <w:tabs>
          <w:tab w:val="left" w:pos="708"/>
        </w:tabs>
        <w:spacing w:after="0" w:line="240" w:lineRule="auto"/>
        <w:jc w:val="both"/>
        <w:rPr>
          <w:rFonts w:cstheme="minorHAnsi"/>
          <w:highlight w:val="yellow"/>
          <w:u w:val="single"/>
        </w:rPr>
      </w:pPr>
    </w:p>
    <w:p w14:paraId="061C37F3" w14:textId="6225A2A7" w:rsidR="002D71AB" w:rsidRPr="00AC5368" w:rsidRDefault="002D71AB" w:rsidP="00AC5368">
      <w:pPr>
        <w:pStyle w:val="Lijstalinea"/>
        <w:numPr>
          <w:ilvl w:val="0"/>
          <w:numId w:val="18"/>
        </w:numPr>
        <w:tabs>
          <w:tab w:val="left" w:pos="284"/>
        </w:tabs>
        <w:spacing w:after="0" w:line="240" w:lineRule="auto"/>
        <w:ind w:left="284" w:hanging="284"/>
        <w:jc w:val="both"/>
        <w:rPr>
          <w:rFonts w:eastAsia="FlandersArtSans-Regular" w:cstheme="minorHAnsi"/>
          <w:u w:val="single"/>
        </w:rPr>
      </w:pPr>
      <w:r w:rsidRPr="00AC5368">
        <w:rPr>
          <w:rFonts w:eastAsia="FlandersArtSans-Regular" w:cstheme="minorHAnsi"/>
          <w:u w:val="single"/>
        </w:rPr>
        <w:t>Socio-economische positie van de kunstenaar</w:t>
      </w:r>
    </w:p>
    <w:p w14:paraId="039B207A" w14:textId="77777777" w:rsidR="002D71AB" w:rsidRPr="008B6FFB" w:rsidRDefault="002D71AB" w:rsidP="002D71AB">
      <w:pPr>
        <w:tabs>
          <w:tab w:val="left" w:pos="708"/>
        </w:tabs>
        <w:spacing w:after="0" w:line="240" w:lineRule="auto"/>
        <w:ind w:left="425" w:hanging="425"/>
        <w:jc w:val="both"/>
        <w:rPr>
          <w:rFonts w:cstheme="minorHAnsi"/>
          <w:highlight w:val="yellow"/>
          <w:u w:val="single"/>
        </w:rPr>
      </w:pPr>
    </w:p>
    <w:p w14:paraId="3538C63F" w14:textId="77777777" w:rsidR="000546B8" w:rsidRDefault="002D71AB" w:rsidP="00E71454">
      <w:pPr>
        <w:tabs>
          <w:tab w:val="left" w:pos="708"/>
        </w:tabs>
        <w:spacing w:after="0" w:line="240" w:lineRule="auto"/>
        <w:rPr>
          <w:rFonts w:eastAsia="FlandersArtSans-Regular" w:cstheme="minorHAnsi"/>
        </w:rPr>
      </w:pPr>
      <w:r w:rsidRPr="000546B8">
        <w:rPr>
          <w:rFonts w:eastAsia="FlandersArtSans-Regular" w:cstheme="minorHAnsi"/>
        </w:rPr>
        <w:t>De IMC besluit tot de oprichting van een technische werkgroep tegen 15 september 2020.</w:t>
      </w:r>
    </w:p>
    <w:p w14:paraId="71398876" w14:textId="5E1A2432" w:rsidR="002D71AB" w:rsidRPr="000546B8" w:rsidRDefault="002D71AB" w:rsidP="00E71454">
      <w:pPr>
        <w:tabs>
          <w:tab w:val="left" w:pos="708"/>
        </w:tabs>
        <w:spacing w:after="0" w:line="240" w:lineRule="auto"/>
        <w:rPr>
          <w:rFonts w:eastAsia="FlandersArtSans-Regular" w:cstheme="minorHAnsi"/>
        </w:rPr>
      </w:pPr>
      <w:r w:rsidRPr="000546B8">
        <w:rPr>
          <w:rFonts w:eastAsia="FlandersArtSans-Regular" w:cstheme="minorHAnsi"/>
        </w:rPr>
        <w:t>Een interkabinettenwerkgroep bepaalt voor 15 september:</w:t>
      </w:r>
    </w:p>
    <w:p w14:paraId="47351426" w14:textId="79CEA6CE" w:rsidR="002D71AB" w:rsidRPr="000546B8" w:rsidRDefault="002D71AB" w:rsidP="000546B8">
      <w:pPr>
        <w:tabs>
          <w:tab w:val="left" w:pos="567"/>
        </w:tabs>
        <w:spacing w:after="0" w:line="240" w:lineRule="auto"/>
        <w:ind w:left="284"/>
        <w:rPr>
          <w:rFonts w:eastAsia="FlandersArtSans-Regular" w:cstheme="minorHAnsi"/>
        </w:rPr>
      </w:pPr>
      <w:r w:rsidRPr="000546B8">
        <w:rPr>
          <w:rFonts w:eastAsia="FlandersArtSans-Regular" w:cstheme="minorHAnsi"/>
        </w:rPr>
        <w:t>-</w:t>
      </w:r>
      <w:r w:rsidR="000546B8" w:rsidRPr="000546B8">
        <w:rPr>
          <w:rFonts w:eastAsia="FlandersArtSans-Regular" w:cstheme="minorHAnsi"/>
        </w:rPr>
        <w:tab/>
      </w:r>
      <w:r w:rsidR="00AC5368" w:rsidRPr="000546B8">
        <w:rPr>
          <w:rFonts w:eastAsia="FlandersArtSans-Regular" w:cstheme="minorHAnsi"/>
        </w:rPr>
        <w:t>h</w:t>
      </w:r>
      <w:r w:rsidRPr="000546B8">
        <w:rPr>
          <w:rFonts w:eastAsia="FlandersArtSans-Regular" w:cstheme="minorHAnsi"/>
        </w:rPr>
        <w:t>et mandaat en de opdracht;</w:t>
      </w:r>
    </w:p>
    <w:p w14:paraId="5A52C441" w14:textId="0AD84B1B" w:rsidR="002D71AB" w:rsidRPr="000546B8" w:rsidRDefault="002D71AB" w:rsidP="000546B8">
      <w:pPr>
        <w:tabs>
          <w:tab w:val="left" w:pos="567"/>
        </w:tabs>
        <w:spacing w:after="0" w:line="240" w:lineRule="auto"/>
        <w:ind w:left="284"/>
        <w:rPr>
          <w:rFonts w:eastAsia="FlandersArtSans-Regular" w:cstheme="minorHAnsi"/>
        </w:rPr>
      </w:pPr>
      <w:r w:rsidRPr="000546B8">
        <w:rPr>
          <w:rFonts w:eastAsia="FlandersArtSans-Regular" w:cstheme="minorHAnsi"/>
        </w:rPr>
        <w:t>-</w:t>
      </w:r>
      <w:r w:rsidR="000546B8" w:rsidRPr="000546B8">
        <w:rPr>
          <w:rFonts w:eastAsia="FlandersArtSans-Regular" w:cstheme="minorHAnsi"/>
        </w:rPr>
        <w:tab/>
      </w:r>
      <w:r w:rsidR="00AC5368" w:rsidRPr="000546B8">
        <w:rPr>
          <w:rFonts w:eastAsia="FlandersArtSans-Regular" w:cstheme="minorHAnsi"/>
        </w:rPr>
        <w:t>d</w:t>
      </w:r>
      <w:r w:rsidRPr="000546B8">
        <w:rPr>
          <w:rFonts w:eastAsia="FlandersArtSans-Regular" w:cstheme="minorHAnsi"/>
        </w:rPr>
        <w:t>e timing;</w:t>
      </w:r>
    </w:p>
    <w:p w14:paraId="343FD246" w14:textId="14152F91" w:rsidR="002D71AB" w:rsidRPr="000546B8" w:rsidRDefault="002D71AB" w:rsidP="000546B8">
      <w:pPr>
        <w:tabs>
          <w:tab w:val="left" w:pos="567"/>
        </w:tabs>
        <w:spacing w:after="0" w:line="240" w:lineRule="auto"/>
        <w:ind w:left="284"/>
        <w:rPr>
          <w:rFonts w:eastAsia="FlandersArtSans-Regular" w:cstheme="minorHAnsi"/>
        </w:rPr>
      </w:pPr>
      <w:r w:rsidRPr="000546B8">
        <w:rPr>
          <w:rFonts w:eastAsia="FlandersArtSans-Regular" w:cstheme="minorHAnsi"/>
        </w:rPr>
        <w:t>-</w:t>
      </w:r>
      <w:r w:rsidR="000546B8" w:rsidRPr="000546B8">
        <w:rPr>
          <w:rFonts w:eastAsia="FlandersArtSans-Regular" w:cstheme="minorHAnsi"/>
        </w:rPr>
        <w:tab/>
      </w:r>
      <w:r w:rsidR="00AC5368" w:rsidRPr="000546B8">
        <w:rPr>
          <w:rFonts w:eastAsia="FlandersArtSans-Regular" w:cstheme="minorHAnsi"/>
        </w:rPr>
        <w:t>d</w:t>
      </w:r>
      <w:r w:rsidRPr="000546B8">
        <w:rPr>
          <w:rFonts w:eastAsia="FlandersArtSans-Regular" w:cstheme="minorHAnsi"/>
        </w:rPr>
        <w:t>e samenstelling van de werkgroep</w:t>
      </w:r>
      <w:r w:rsidR="00E71454" w:rsidRPr="000546B8">
        <w:rPr>
          <w:rFonts w:eastAsia="FlandersArtSans-Regular" w:cstheme="minorHAnsi"/>
        </w:rPr>
        <w:t>.</w:t>
      </w:r>
    </w:p>
    <w:p w14:paraId="0F72870C" w14:textId="77777777" w:rsidR="002D71AB" w:rsidRPr="008B6FFB" w:rsidRDefault="002D71AB" w:rsidP="00E71454">
      <w:pPr>
        <w:tabs>
          <w:tab w:val="left" w:pos="708"/>
        </w:tabs>
        <w:spacing w:after="0" w:line="240" w:lineRule="auto"/>
        <w:rPr>
          <w:rFonts w:eastAsia="FlandersArtSans-Regular" w:cstheme="minorHAnsi"/>
          <w:highlight w:val="yellow"/>
        </w:rPr>
      </w:pPr>
    </w:p>
    <w:p w14:paraId="37B39301" w14:textId="589328E6" w:rsidR="002D71AB" w:rsidRPr="00AC5368" w:rsidRDefault="002D71AB" w:rsidP="00AC5368">
      <w:pPr>
        <w:pStyle w:val="Lijstalinea"/>
        <w:numPr>
          <w:ilvl w:val="0"/>
          <w:numId w:val="18"/>
        </w:numPr>
        <w:tabs>
          <w:tab w:val="left" w:pos="284"/>
        </w:tabs>
        <w:spacing w:after="0" w:line="240" w:lineRule="auto"/>
        <w:ind w:left="284" w:hanging="284"/>
        <w:jc w:val="both"/>
        <w:rPr>
          <w:rFonts w:eastAsia="FlandersArtSans-Regular" w:cstheme="minorHAnsi"/>
          <w:u w:val="single"/>
        </w:rPr>
      </w:pPr>
      <w:r w:rsidRPr="00AC5368">
        <w:rPr>
          <w:rFonts w:eastAsia="FlandersArtSans-Regular" w:cstheme="minorHAnsi"/>
          <w:u w:val="single"/>
        </w:rPr>
        <w:t>COVID-19: opvolging exitstrategie : Gedachtewisseling + Afstemming van de protocollen</w:t>
      </w:r>
    </w:p>
    <w:p w14:paraId="7F1B5750" w14:textId="77777777" w:rsidR="002D71AB" w:rsidRPr="008B6FFB" w:rsidRDefault="002D71AB" w:rsidP="002D71AB">
      <w:pPr>
        <w:tabs>
          <w:tab w:val="left" w:pos="708"/>
        </w:tabs>
        <w:spacing w:after="0" w:line="240" w:lineRule="auto"/>
        <w:ind w:left="425" w:hanging="425"/>
        <w:jc w:val="both"/>
        <w:rPr>
          <w:rFonts w:cstheme="minorHAnsi"/>
          <w:highlight w:val="yellow"/>
          <w:u w:val="single"/>
        </w:rPr>
      </w:pPr>
    </w:p>
    <w:p w14:paraId="0F064809" w14:textId="003451DF" w:rsidR="002D71AB" w:rsidRPr="000546B8" w:rsidRDefault="002D71AB" w:rsidP="00E71454">
      <w:pPr>
        <w:tabs>
          <w:tab w:val="left" w:pos="708"/>
        </w:tabs>
        <w:spacing w:after="0" w:line="240" w:lineRule="auto"/>
        <w:rPr>
          <w:rFonts w:eastAsia="FlandersArtSans-Regular" w:cstheme="minorHAnsi"/>
        </w:rPr>
      </w:pPr>
      <w:r w:rsidRPr="000546B8">
        <w:rPr>
          <w:rFonts w:eastAsia="FlandersArtSans-Regular" w:cstheme="minorHAnsi"/>
        </w:rPr>
        <w:t>De drie gemeenschappen engageren zich om na de communicatie samen te zitten om de protocollen zo</w:t>
      </w:r>
      <w:r w:rsidR="00E71454" w:rsidRPr="000546B8">
        <w:rPr>
          <w:rFonts w:eastAsia="FlandersArtSans-Regular" w:cstheme="minorHAnsi"/>
        </w:rPr>
        <w:t xml:space="preserve"> </w:t>
      </w:r>
      <w:r w:rsidRPr="000546B8">
        <w:rPr>
          <w:rFonts w:eastAsia="FlandersArtSans-Regular" w:cstheme="minorHAnsi"/>
        </w:rPr>
        <w:t>goed mogelijk op elkaar af te stemmen en aan te passen.</w:t>
      </w:r>
    </w:p>
    <w:p w14:paraId="7F06345E" w14:textId="77777777" w:rsidR="002D71AB" w:rsidRPr="008B6FFB" w:rsidRDefault="002D71AB" w:rsidP="00E71454">
      <w:pPr>
        <w:tabs>
          <w:tab w:val="left" w:pos="708"/>
        </w:tabs>
        <w:spacing w:after="0" w:line="240" w:lineRule="auto"/>
        <w:ind w:left="425" w:hanging="425"/>
        <w:rPr>
          <w:rFonts w:eastAsia="FlandersArtSans-Regular" w:cstheme="minorHAnsi"/>
          <w:highlight w:val="yellow"/>
        </w:rPr>
      </w:pPr>
    </w:p>
    <w:p w14:paraId="2C13F5B5" w14:textId="2830E0AE" w:rsidR="002D71AB" w:rsidRPr="00AC5368" w:rsidRDefault="002D71AB" w:rsidP="00AC5368">
      <w:pPr>
        <w:pStyle w:val="Lijstalinea"/>
        <w:numPr>
          <w:ilvl w:val="0"/>
          <w:numId w:val="18"/>
        </w:numPr>
        <w:tabs>
          <w:tab w:val="left" w:pos="284"/>
        </w:tabs>
        <w:spacing w:after="0" w:line="240" w:lineRule="auto"/>
        <w:ind w:left="284" w:hanging="284"/>
        <w:jc w:val="both"/>
        <w:rPr>
          <w:rFonts w:eastAsia="FlandersArtSans-Regular" w:cstheme="minorHAnsi"/>
          <w:u w:val="single"/>
        </w:rPr>
      </w:pPr>
      <w:r w:rsidRPr="00AC5368">
        <w:rPr>
          <w:rFonts w:eastAsia="FlandersArtSans-Regular" w:cstheme="minorHAnsi"/>
          <w:u w:val="single"/>
        </w:rPr>
        <w:t xml:space="preserve">Cultuurbureau </w:t>
      </w:r>
      <w:r w:rsidR="000546B8">
        <w:rPr>
          <w:rFonts w:eastAsia="FlandersArtSans-Regular" w:cstheme="minorHAnsi"/>
          <w:u w:val="single"/>
        </w:rPr>
        <w:t>-</w:t>
      </w:r>
      <w:r w:rsidRPr="00AC5368">
        <w:rPr>
          <w:rFonts w:eastAsia="FlandersArtSans-Regular" w:cstheme="minorHAnsi"/>
          <w:u w:val="single"/>
        </w:rPr>
        <w:t xml:space="preserve"> oprichting werkgroep</w:t>
      </w:r>
    </w:p>
    <w:p w14:paraId="14C5E877" w14:textId="77777777" w:rsidR="002D71AB" w:rsidRPr="008B6FFB" w:rsidRDefault="002D71AB" w:rsidP="002D71AB">
      <w:pPr>
        <w:tabs>
          <w:tab w:val="left" w:pos="708"/>
        </w:tabs>
        <w:spacing w:after="0" w:line="240" w:lineRule="auto"/>
        <w:ind w:left="425" w:hanging="425"/>
        <w:jc w:val="both"/>
        <w:rPr>
          <w:rFonts w:cstheme="minorHAnsi"/>
          <w:highlight w:val="yellow"/>
          <w:u w:val="single"/>
        </w:rPr>
      </w:pPr>
    </w:p>
    <w:p w14:paraId="00206CAE" w14:textId="32518108" w:rsidR="002D71AB" w:rsidRPr="000546B8" w:rsidRDefault="002D71AB" w:rsidP="00E71454">
      <w:pPr>
        <w:tabs>
          <w:tab w:val="left" w:pos="708"/>
        </w:tabs>
        <w:spacing w:after="0" w:line="240" w:lineRule="auto"/>
        <w:jc w:val="both"/>
        <w:rPr>
          <w:rFonts w:eastAsia="FlandersArtSans-Regular" w:cstheme="minorHAnsi"/>
        </w:rPr>
      </w:pPr>
      <w:r w:rsidRPr="000546B8">
        <w:rPr>
          <w:rFonts w:eastAsia="FlandersArtSans-Regular" w:cstheme="minorHAnsi"/>
        </w:rPr>
        <w:t>De IMC beslist de werkgroep rond het cultuurbureau opnieuw te lanceren. De werkgroep zal volgende zaken</w:t>
      </w:r>
      <w:r w:rsidR="00E71454" w:rsidRPr="000546B8">
        <w:rPr>
          <w:rFonts w:eastAsia="FlandersArtSans-Regular" w:cstheme="minorHAnsi"/>
        </w:rPr>
        <w:t xml:space="preserve"> </w:t>
      </w:r>
      <w:r w:rsidRPr="000546B8">
        <w:rPr>
          <w:rFonts w:eastAsia="FlandersArtSans-Regular" w:cstheme="minorHAnsi"/>
        </w:rPr>
        <w:t>doen:</w:t>
      </w:r>
    </w:p>
    <w:p w14:paraId="76F60F7F" w14:textId="73A76D5F" w:rsidR="002D71AB" w:rsidRPr="000546B8" w:rsidRDefault="002D71AB" w:rsidP="000546B8">
      <w:pPr>
        <w:pStyle w:val="Lijstalinea"/>
        <w:numPr>
          <w:ilvl w:val="0"/>
          <w:numId w:val="19"/>
        </w:numPr>
        <w:tabs>
          <w:tab w:val="left" w:pos="567"/>
        </w:tabs>
        <w:spacing w:after="0" w:line="240" w:lineRule="auto"/>
        <w:rPr>
          <w:rFonts w:eastAsia="FlandersArtSans-Regular" w:cstheme="minorHAnsi"/>
        </w:rPr>
      </w:pPr>
      <w:r w:rsidRPr="000546B8">
        <w:rPr>
          <w:rFonts w:eastAsia="FlandersArtSans-Regular" w:cstheme="minorHAnsi"/>
        </w:rPr>
        <w:t>het opstellen van een overzicht van bestaande initiatieven;</w:t>
      </w:r>
    </w:p>
    <w:p w14:paraId="58BD757F" w14:textId="36C5FF27" w:rsidR="002D71AB" w:rsidRPr="000546B8" w:rsidRDefault="002D71AB" w:rsidP="000546B8">
      <w:pPr>
        <w:pStyle w:val="Lijstalinea"/>
        <w:numPr>
          <w:ilvl w:val="0"/>
          <w:numId w:val="19"/>
        </w:numPr>
        <w:tabs>
          <w:tab w:val="left" w:pos="567"/>
        </w:tabs>
        <w:spacing w:after="0" w:line="240" w:lineRule="auto"/>
        <w:rPr>
          <w:rFonts w:eastAsia="FlandersArtSans-Regular" w:cstheme="minorHAnsi"/>
        </w:rPr>
      </w:pPr>
      <w:r w:rsidRPr="000546B8">
        <w:rPr>
          <w:rFonts w:eastAsia="FlandersArtSans-Regular" w:cstheme="minorHAnsi"/>
        </w:rPr>
        <w:t>in overleg met de stakeholders de behoefte en de doelgroep bepalen; een benchmark van mogelijke oplossingen voorstellen;</w:t>
      </w:r>
    </w:p>
    <w:p w14:paraId="775162D3" w14:textId="431594C8" w:rsidR="002D71AB" w:rsidRPr="000546B8" w:rsidRDefault="002D71AB" w:rsidP="000546B8">
      <w:pPr>
        <w:pStyle w:val="Lijstalinea"/>
        <w:numPr>
          <w:ilvl w:val="0"/>
          <w:numId w:val="19"/>
        </w:numPr>
        <w:tabs>
          <w:tab w:val="left" w:pos="567"/>
        </w:tabs>
        <w:spacing w:after="0" w:line="240" w:lineRule="auto"/>
        <w:rPr>
          <w:rFonts w:eastAsia="FlandersArtSans-Regular" w:cstheme="minorHAnsi"/>
        </w:rPr>
      </w:pPr>
      <w:r w:rsidRPr="000546B8">
        <w:rPr>
          <w:rFonts w:eastAsia="FlandersArtSans-Regular" w:cstheme="minorHAnsi"/>
        </w:rPr>
        <w:t>een tijdslijn opstellen</w:t>
      </w:r>
      <w:r w:rsidR="00E71454" w:rsidRPr="000546B8">
        <w:rPr>
          <w:rFonts w:eastAsia="FlandersArtSans-Regular" w:cstheme="minorHAnsi"/>
        </w:rPr>
        <w:t>.</w:t>
      </w:r>
    </w:p>
    <w:p w14:paraId="78C70161" w14:textId="698ACDDF" w:rsidR="002D71AB" w:rsidRPr="000546B8" w:rsidRDefault="002D71AB" w:rsidP="00E71454">
      <w:pPr>
        <w:tabs>
          <w:tab w:val="left" w:pos="708"/>
        </w:tabs>
        <w:spacing w:after="0" w:line="240" w:lineRule="auto"/>
        <w:jc w:val="both"/>
        <w:rPr>
          <w:rFonts w:eastAsia="FlandersArtSans-Regular" w:cstheme="minorHAnsi"/>
        </w:rPr>
      </w:pPr>
      <w:r w:rsidRPr="000546B8">
        <w:rPr>
          <w:rFonts w:eastAsia="FlandersArtSans-Regular" w:cstheme="minorHAnsi"/>
        </w:rPr>
        <w:t>De werkgroep zal de resultaten eind dit jaar aan de IMC presenteren. De federale overheid zal ook zetelen</w:t>
      </w:r>
      <w:r w:rsidR="00E71454" w:rsidRPr="000546B8">
        <w:rPr>
          <w:rFonts w:eastAsia="FlandersArtSans-Regular" w:cstheme="minorHAnsi"/>
        </w:rPr>
        <w:t xml:space="preserve"> </w:t>
      </w:r>
      <w:r w:rsidRPr="000546B8">
        <w:rPr>
          <w:rFonts w:eastAsia="FlandersArtSans-Regular" w:cstheme="minorHAnsi"/>
        </w:rPr>
        <w:t>in de werkgroep.</w:t>
      </w:r>
    </w:p>
    <w:p w14:paraId="058CDA15" w14:textId="77777777" w:rsidR="002D71AB" w:rsidRPr="008B6FFB" w:rsidRDefault="002D71AB" w:rsidP="002D71AB">
      <w:pPr>
        <w:tabs>
          <w:tab w:val="left" w:pos="708"/>
        </w:tabs>
        <w:spacing w:after="0" w:line="240" w:lineRule="auto"/>
        <w:ind w:left="425" w:hanging="425"/>
        <w:jc w:val="both"/>
        <w:rPr>
          <w:rFonts w:eastAsia="FlandersArtSans-Regular" w:cstheme="minorHAnsi"/>
          <w:highlight w:val="yellow"/>
        </w:rPr>
      </w:pPr>
    </w:p>
    <w:p w14:paraId="07970437" w14:textId="77777777" w:rsidR="002D71AB" w:rsidRPr="000546B8" w:rsidRDefault="002D71AB" w:rsidP="002D71AB">
      <w:pPr>
        <w:tabs>
          <w:tab w:val="left" w:pos="708"/>
        </w:tabs>
        <w:spacing w:after="0" w:line="240" w:lineRule="auto"/>
        <w:ind w:left="425" w:hanging="425"/>
        <w:jc w:val="both"/>
        <w:rPr>
          <w:rFonts w:eastAsia="FlandersArtSans-Regular" w:cstheme="minorHAnsi"/>
          <w:b/>
          <w:bCs/>
          <w:i/>
          <w:iCs/>
        </w:rPr>
      </w:pPr>
      <w:r w:rsidRPr="000546B8">
        <w:rPr>
          <w:rFonts w:eastAsia="FlandersArtSans-Regular" w:cstheme="minorHAnsi"/>
          <w:b/>
          <w:bCs/>
          <w:i/>
          <w:iCs/>
        </w:rPr>
        <w:t>Mededelingen</w:t>
      </w:r>
    </w:p>
    <w:p w14:paraId="47896861" w14:textId="77777777" w:rsidR="002D71AB" w:rsidRPr="008B6FFB" w:rsidRDefault="002D71AB" w:rsidP="002D71AB">
      <w:pPr>
        <w:tabs>
          <w:tab w:val="left" w:pos="708"/>
        </w:tabs>
        <w:spacing w:after="0" w:line="240" w:lineRule="auto"/>
        <w:ind w:left="425" w:hanging="425"/>
        <w:jc w:val="both"/>
        <w:rPr>
          <w:rFonts w:cstheme="minorHAnsi"/>
          <w:highlight w:val="yellow"/>
        </w:rPr>
      </w:pPr>
    </w:p>
    <w:p w14:paraId="7D762621" w14:textId="345F69E5" w:rsidR="002D71AB" w:rsidRPr="00AC5368" w:rsidRDefault="002D71AB" w:rsidP="00AC5368">
      <w:pPr>
        <w:pStyle w:val="Lijstalinea"/>
        <w:numPr>
          <w:ilvl w:val="0"/>
          <w:numId w:val="18"/>
        </w:numPr>
        <w:tabs>
          <w:tab w:val="left" w:pos="284"/>
        </w:tabs>
        <w:spacing w:after="0" w:line="240" w:lineRule="auto"/>
        <w:ind w:left="284" w:hanging="284"/>
        <w:jc w:val="both"/>
        <w:rPr>
          <w:rFonts w:eastAsia="FlandersArtSans-Regular" w:cstheme="minorHAnsi"/>
          <w:u w:val="single"/>
        </w:rPr>
      </w:pPr>
      <w:r w:rsidRPr="00AC5368">
        <w:rPr>
          <w:rFonts w:eastAsia="FlandersArtSans-Regular" w:cstheme="minorHAnsi"/>
          <w:u w:val="single"/>
        </w:rPr>
        <w:t>Ratificatie internationale verdragen: stand van zaken instemmingsprocedures</w:t>
      </w:r>
    </w:p>
    <w:p w14:paraId="38A1B879" w14:textId="77777777" w:rsidR="002D71AB" w:rsidRPr="008B6FFB" w:rsidRDefault="002D71AB" w:rsidP="000546B8">
      <w:pPr>
        <w:tabs>
          <w:tab w:val="left" w:pos="708"/>
        </w:tabs>
        <w:spacing w:after="0" w:line="240" w:lineRule="auto"/>
        <w:ind w:left="425" w:hanging="141"/>
        <w:jc w:val="both"/>
        <w:rPr>
          <w:rFonts w:cstheme="minorHAnsi"/>
          <w:highlight w:val="yellow"/>
          <w:u w:val="single"/>
        </w:rPr>
      </w:pPr>
    </w:p>
    <w:p w14:paraId="2F2ED6CB" w14:textId="7F9B0591" w:rsidR="002D71AB" w:rsidRPr="000546B8" w:rsidRDefault="002D71AB" w:rsidP="000546B8">
      <w:pPr>
        <w:pStyle w:val="Lijstalinea"/>
        <w:numPr>
          <w:ilvl w:val="0"/>
          <w:numId w:val="6"/>
        </w:numPr>
        <w:tabs>
          <w:tab w:val="left" w:pos="567"/>
        </w:tabs>
        <w:spacing w:after="0" w:line="240" w:lineRule="auto"/>
        <w:ind w:left="567" w:hanging="283"/>
        <w:jc w:val="both"/>
        <w:rPr>
          <w:rFonts w:eastAsia="FlandersArtSans-Regular" w:cstheme="minorHAnsi"/>
        </w:rPr>
      </w:pPr>
      <w:r w:rsidRPr="000546B8">
        <w:rPr>
          <w:rFonts w:eastAsia="FlandersArtSans-Regular" w:cstheme="minorHAnsi"/>
        </w:rPr>
        <w:t>Verdrag van de Raad van Europa inzake cinematografische coproductie (herzien), Rotterdam, 30/01/2017</w:t>
      </w:r>
    </w:p>
    <w:p w14:paraId="32F3059C" w14:textId="77777777" w:rsidR="002D71AB" w:rsidRPr="000546B8" w:rsidRDefault="002D71AB" w:rsidP="000546B8">
      <w:pPr>
        <w:pStyle w:val="Lijstalinea"/>
        <w:spacing w:after="0" w:line="240" w:lineRule="auto"/>
        <w:ind w:left="567"/>
        <w:jc w:val="both"/>
        <w:rPr>
          <w:rFonts w:cstheme="minorHAnsi"/>
        </w:rPr>
      </w:pPr>
    </w:p>
    <w:p w14:paraId="302AFFAC" w14:textId="73555855" w:rsidR="002D71AB" w:rsidRPr="000546B8" w:rsidRDefault="002D71AB" w:rsidP="000546B8">
      <w:pPr>
        <w:tabs>
          <w:tab w:val="left" w:pos="708"/>
        </w:tabs>
        <w:spacing w:after="0" w:line="240" w:lineRule="auto"/>
        <w:ind w:left="709" w:hanging="142"/>
        <w:jc w:val="both"/>
        <w:rPr>
          <w:rFonts w:eastAsia="FlandersArtSans-Regular" w:cstheme="minorHAnsi"/>
        </w:rPr>
      </w:pPr>
      <w:r w:rsidRPr="000546B8">
        <w:rPr>
          <w:rFonts w:eastAsia="FlandersArtSans-Regular" w:cstheme="minorHAnsi"/>
        </w:rPr>
        <w:t>De Duitstalige Gemeenschap zal dit zo snel mogelijk in orde brengen.</w:t>
      </w:r>
    </w:p>
    <w:p w14:paraId="7C9F46B1" w14:textId="77777777" w:rsidR="002D71AB" w:rsidRPr="008B6FFB" w:rsidRDefault="002D71AB" w:rsidP="000546B8">
      <w:pPr>
        <w:tabs>
          <w:tab w:val="left" w:pos="708"/>
        </w:tabs>
        <w:spacing w:after="0" w:line="240" w:lineRule="auto"/>
        <w:ind w:left="284"/>
        <w:jc w:val="both"/>
        <w:rPr>
          <w:rFonts w:eastAsia="FlandersArtSans-Regular" w:cstheme="minorHAnsi"/>
          <w:highlight w:val="yellow"/>
        </w:rPr>
      </w:pPr>
    </w:p>
    <w:p w14:paraId="0567F302" w14:textId="77777777" w:rsidR="002D71AB" w:rsidRPr="000546B8" w:rsidRDefault="002D71AB" w:rsidP="000546B8">
      <w:pPr>
        <w:pStyle w:val="Lijstalinea"/>
        <w:numPr>
          <w:ilvl w:val="0"/>
          <w:numId w:val="6"/>
        </w:numPr>
        <w:tabs>
          <w:tab w:val="left" w:pos="567"/>
        </w:tabs>
        <w:spacing w:after="0" w:line="240" w:lineRule="auto"/>
        <w:ind w:left="567" w:hanging="283"/>
        <w:jc w:val="both"/>
        <w:rPr>
          <w:rFonts w:eastAsia="FlandersArtSans-Regular" w:cstheme="minorHAnsi"/>
        </w:rPr>
      </w:pPr>
      <w:r w:rsidRPr="000546B8">
        <w:rPr>
          <w:rFonts w:eastAsia="FlandersArtSans-Regular" w:cstheme="minorHAnsi"/>
        </w:rPr>
        <w:t>Kaderconventie van de Raad van Europa over de waarde van cultureel erfgoed aan de samenleving, Faro, 27/10/2005</w:t>
      </w:r>
    </w:p>
    <w:p w14:paraId="7FE24D31" w14:textId="77777777" w:rsidR="002D71AB" w:rsidRPr="008B6FFB" w:rsidRDefault="002D71AB" w:rsidP="000546B8">
      <w:pPr>
        <w:pStyle w:val="Lijstalinea"/>
        <w:spacing w:after="0" w:line="240" w:lineRule="auto"/>
        <w:ind w:left="567"/>
        <w:jc w:val="both"/>
        <w:rPr>
          <w:rFonts w:cstheme="minorHAnsi"/>
          <w:highlight w:val="yellow"/>
        </w:rPr>
      </w:pPr>
    </w:p>
    <w:p w14:paraId="27B85D38" w14:textId="7E1E309D" w:rsidR="002D71AB" w:rsidRPr="000546B8" w:rsidRDefault="002D71AB" w:rsidP="000546B8">
      <w:pPr>
        <w:tabs>
          <w:tab w:val="left" w:pos="708"/>
        </w:tabs>
        <w:spacing w:after="0" w:line="240" w:lineRule="auto"/>
        <w:ind w:left="709" w:hanging="142"/>
        <w:jc w:val="both"/>
        <w:rPr>
          <w:rFonts w:eastAsia="FlandersArtSans-Regular" w:cstheme="minorHAnsi"/>
        </w:rPr>
      </w:pPr>
      <w:r w:rsidRPr="000546B8">
        <w:rPr>
          <w:rFonts w:eastAsia="FlandersArtSans-Regular" w:cstheme="minorHAnsi"/>
        </w:rPr>
        <w:t>De Duitstalige Gemeenschap heeft de conventie in 2015 geratificeerd.</w:t>
      </w:r>
    </w:p>
    <w:p w14:paraId="44F40F94" w14:textId="2559C508" w:rsidR="002D71AB" w:rsidRPr="000546B8" w:rsidRDefault="002D71AB" w:rsidP="000546B8">
      <w:pPr>
        <w:tabs>
          <w:tab w:val="left" w:pos="567"/>
        </w:tabs>
        <w:spacing w:after="0" w:line="240" w:lineRule="auto"/>
        <w:ind w:left="567"/>
        <w:jc w:val="both"/>
        <w:rPr>
          <w:rFonts w:eastAsia="FlandersArtSans-Regular" w:cstheme="minorHAnsi"/>
        </w:rPr>
      </w:pPr>
      <w:r w:rsidRPr="000546B8">
        <w:rPr>
          <w:rFonts w:eastAsia="FlandersArtSans-Regular" w:cstheme="minorHAnsi"/>
        </w:rPr>
        <w:lastRenderedPageBreak/>
        <w:t>De andere leden van de IMC zullen schriftelijk laten weten wat de stand van zaken is van de ratificatie van</w:t>
      </w:r>
      <w:r w:rsidR="00E71454" w:rsidRPr="000546B8">
        <w:rPr>
          <w:rFonts w:eastAsia="FlandersArtSans-Regular" w:cstheme="minorHAnsi"/>
        </w:rPr>
        <w:t xml:space="preserve"> </w:t>
      </w:r>
      <w:r w:rsidRPr="000546B8">
        <w:rPr>
          <w:rFonts w:eastAsia="FlandersArtSans-Regular" w:cstheme="minorHAnsi"/>
        </w:rPr>
        <w:t>de twee verschillende internationale verdragen.</w:t>
      </w:r>
    </w:p>
    <w:p w14:paraId="62067D73" w14:textId="4EFCD3EC" w:rsidR="002D71AB" w:rsidRDefault="002D71AB" w:rsidP="000546B8">
      <w:pPr>
        <w:tabs>
          <w:tab w:val="left" w:pos="567"/>
        </w:tabs>
        <w:spacing w:after="0" w:line="240" w:lineRule="auto"/>
        <w:jc w:val="both"/>
        <w:rPr>
          <w:rFonts w:eastAsia="FlandersArtSans-Regular" w:cstheme="minorHAnsi"/>
        </w:rPr>
      </w:pPr>
    </w:p>
    <w:p w14:paraId="545AE7CA" w14:textId="77777777" w:rsidR="000546B8" w:rsidRDefault="000546B8" w:rsidP="000546B8">
      <w:pPr>
        <w:tabs>
          <w:tab w:val="left" w:pos="567"/>
        </w:tabs>
        <w:spacing w:after="0" w:line="240" w:lineRule="auto"/>
        <w:jc w:val="both"/>
        <w:rPr>
          <w:rFonts w:eastAsia="FlandersArtSans-Regular" w:cstheme="minorHAnsi"/>
        </w:rPr>
      </w:pPr>
    </w:p>
    <w:p w14:paraId="7807351E" w14:textId="43F1051B" w:rsidR="000546B8" w:rsidRPr="00AC5368" w:rsidRDefault="000546B8" w:rsidP="000546B8">
      <w:pPr>
        <w:tabs>
          <w:tab w:val="left" w:pos="3686"/>
          <w:tab w:val="left" w:pos="3969"/>
        </w:tabs>
        <w:spacing w:after="0" w:line="240" w:lineRule="auto"/>
        <w:rPr>
          <w:rFonts w:cstheme="minorHAnsi"/>
          <w:b/>
          <w:bCs/>
          <w:u w:val="single"/>
        </w:rPr>
      </w:pPr>
      <w:r>
        <w:rPr>
          <w:rFonts w:cstheme="minorHAnsi"/>
          <w:b/>
          <w:bCs/>
          <w:u w:val="single"/>
        </w:rPr>
        <w:t>IMC 0</w:t>
      </w:r>
      <w:r w:rsidRPr="00AC5368">
        <w:rPr>
          <w:rFonts w:cstheme="minorHAnsi"/>
          <w:b/>
          <w:bCs/>
          <w:u w:val="single"/>
        </w:rPr>
        <w:t>4/0</w:t>
      </w:r>
      <w:r>
        <w:rPr>
          <w:rFonts w:cstheme="minorHAnsi"/>
          <w:b/>
          <w:bCs/>
          <w:u w:val="single"/>
        </w:rPr>
        <w:t>2</w:t>
      </w:r>
      <w:r w:rsidRPr="00AC5368">
        <w:rPr>
          <w:rFonts w:cstheme="minorHAnsi"/>
          <w:b/>
          <w:bCs/>
          <w:u w:val="single"/>
        </w:rPr>
        <w:t>/202</w:t>
      </w:r>
      <w:r>
        <w:rPr>
          <w:rFonts w:cstheme="minorHAnsi"/>
          <w:b/>
          <w:bCs/>
          <w:u w:val="single"/>
        </w:rPr>
        <w:t>1</w:t>
      </w:r>
    </w:p>
    <w:p w14:paraId="24BCBF64" w14:textId="77777777" w:rsidR="000546B8" w:rsidRPr="000546B8" w:rsidRDefault="000546B8" w:rsidP="000546B8">
      <w:pPr>
        <w:tabs>
          <w:tab w:val="left" w:pos="567"/>
        </w:tabs>
        <w:spacing w:after="0" w:line="240" w:lineRule="auto"/>
        <w:jc w:val="both"/>
        <w:rPr>
          <w:rFonts w:eastAsia="FlandersArtSans-Regular" w:cstheme="minorHAnsi"/>
        </w:rPr>
      </w:pPr>
    </w:p>
    <w:p w14:paraId="1F2BA056" w14:textId="14FC1C97" w:rsidR="002D71AB" w:rsidRPr="000546B8" w:rsidRDefault="002D71AB" w:rsidP="000546B8">
      <w:pPr>
        <w:pStyle w:val="Lijstalinea"/>
        <w:numPr>
          <w:ilvl w:val="0"/>
          <w:numId w:val="20"/>
        </w:numPr>
        <w:tabs>
          <w:tab w:val="left" w:pos="284"/>
        </w:tabs>
        <w:spacing w:after="0" w:line="240" w:lineRule="auto"/>
        <w:ind w:hanging="720"/>
        <w:jc w:val="both"/>
        <w:rPr>
          <w:rFonts w:eastAsia="FlandersArtSans-Regular" w:cstheme="minorHAnsi"/>
          <w:u w:val="single"/>
        </w:rPr>
      </w:pPr>
      <w:r w:rsidRPr="000546B8">
        <w:rPr>
          <w:rFonts w:eastAsia="FlandersArtSans-Regular" w:cstheme="minorHAnsi"/>
          <w:u w:val="single"/>
        </w:rPr>
        <w:t>Welkomstwoord door de voorzitter en werkplan 2021 van de IMC Cultuur</w:t>
      </w:r>
    </w:p>
    <w:p w14:paraId="18F8A592" w14:textId="77777777" w:rsidR="00E71454" w:rsidRPr="008B6FFB" w:rsidRDefault="00E71454" w:rsidP="002D71AB">
      <w:pPr>
        <w:tabs>
          <w:tab w:val="left" w:pos="708"/>
        </w:tabs>
        <w:spacing w:after="0" w:line="240" w:lineRule="auto"/>
        <w:ind w:left="425" w:hanging="425"/>
        <w:jc w:val="both"/>
        <w:rPr>
          <w:rFonts w:cstheme="minorHAnsi"/>
          <w:highlight w:val="yellow"/>
          <w:u w:val="single"/>
        </w:rPr>
      </w:pPr>
    </w:p>
    <w:p w14:paraId="67B2BC69" w14:textId="77F3E6E5" w:rsidR="002D71AB" w:rsidRPr="000546B8" w:rsidRDefault="002D71AB" w:rsidP="000546B8">
      <w:pPr>
        <w:pStyle w:val="Lijstalinea"/>
        <w:numPr>
          <w:ilvl w:val="0"/>
          <w:numId w:val="20"/>
        </w:numPr>
        <w:tabs>
          <w:tab w:val="left" w:pos="284"/>
        </w:tabs>
        <w:spacing w:after="0" w:line="240" w:lineRule="auto"/>
        <w:ind w:left="284" w:hanging="284"/>
        <w:jc w:val="both"/>
        <w:rPr>
          <w:rFonts w:eastAsia="FlandersArtSans-Regular" w:cstheme="minorHAnsi"/>
          <w:u w:val="single"/>
        </w:rPr>
      </w:pPr>
      <w:r w:rsidRPr="000546B8">
        <w:rPr>
          <w:rFonts w:eastAsia="FlandersArtSans-Regular" w:cstheme="minorHAnsi"/>
          <w:u w:val="single"/>
        </w:rPr>
        <w:t>Goedkeuring verslag IMC 14/07/2020</w:t>
      </w:r>
    </w:p>
    <w:p w14:paraId="62616968" w14:textId="77777777" w:rsidR="00E71454" w:rsidRPr="008B6FFB" w:rsidRDefault="00E71454" w:rsidP="002D71AB">
      <w:pPr>
        <w:tabs>
          <w:tab w:val="left" w:pos="708"/>
        </w:tabs>
        <w:spacing w:after="0" w:line="240" w:lineRule="auto"/>
        <w:ind w:left="425" w:hanging="425"/>
        <w:jc w:val="both"/>
        <w:rPr>
          <w:rFonts w:cstheme="minorHAnsi"/>
          <w:highlight w:val="yellow"/>
          <w:u w:val="single"/>
        </w:rPr>
      </w:pPr>
    </w:p>
    <w:p w14:paraId="4EF2F8B0" w14:textId="466E96F0" w:rsidR="002D71AB" w:rsidRPr="000546B8" w:rsidRDefault="002D71AB" w:rsidP="000546B8">
      <w:pPr>
        <w:pStyle w:val="Lijstalinea"/>
        <w:numPr>
          <w:ilvl w:val="0"/>
          <w:numId w:val="20"/>
        </w:numPr>
        <w:tabs>
          <w:tab w:val="left" w:pos="284"/>
        </w:tabs>
        <w:spacing w:after="0" w:line="240" w:lineRule="auto"/>
        <w:ind w:left="284" w:hanging="284"/>
        <w:jc w:val="both"/>
        <w:rPr>
          <w:rFonts w:eastAsia="FlandersArtSans-Regular" w:cstheme="minorHAnsi"/>
          <w:u w:val="single"/>
        </w:rPr>
      </w:pPr>
      <w:r w:rsidRPr="000546B8">
        <w:rPr>
          <w:rFonts w:eastAsia="FlandersArtSans-Regular" w:cstheme="minorHAnsi"/>
          <w:u w:val="single"/>
        </w:rPr>
        <w:t>Beheer van de gezondheidscrisis in de culturele sector</w:t>
      </w:r>
    </w:p>
    <w:p w14:paraId="5A3B4B08" w14:textId="77777777" w:rsidR="002D71AB" w:rsidRPr="008B6FFB" w:rsidRDefault="002D71AB" w:rsidP="002D71AB">
      <w:pPr>
        <w:tabs>
          <w:tab w:val="left" w:pos="708"/>
        </w:tabs>
        <w:spacing w:after="0" w:line="240" w:lineRule="auto"/>
        <w:jc w:val="both"/>
        <w:rPr>
          <w:rFonts w:cstheme="minorHAnsi"/>
          <w:highlight w:val="yellow"/>
          <w:u w:val="single"/>
        </w:rPr>
      </w:pPr>
    </w:p>
    <w:p w14:paraId="2FBA5C9B" w14:textId="0DF42338" w:rsidR="002D71AB" w:rsidRPr="000546B8" w:rsidRDefault="002D71AB" w:rsidP="00E71454">
      <w:pPr>
        <w:tabs>
          <w:tab w:val="left" w:pos="708"/>
        </w:tabs>
        <w:spacing w:after="0" w:line="240" w:lineRule="auto"/>
        <w:ind w:left="425" w:hanging="425"/>
        <w:rPr>
          <w:rFonts w:eastAsia="FlandersArtSans-Regular" w:cstheme="minorHAnsi"/>
        </w:rPr>
      </w:pPr>
      <w:r w:rsidRPr="000546B8">
        <w:rPr>
          <w:rFonts w:eastAsia="FlandersArtSans-Regular" w:cstheme="minorHAnsi"/>
        </w:rPr>
        <w:t>Aan de IMC wordt voorgesteld om:</w:t>
      </w:r>
    </w:p>
    <w:p w14:paraId="1B7F72F6" w14:textId="2C70464E" w:rsidR="002D71AB" w:rsidRPr="000546B8" w:rsidRDefault="002D71AB" w:rsidP="000546B8">
      <w:pPr>
        <w:tabs>
          <w:tab w:val="left" w:pos="567"/>
        </w:tabs>
        <w:spacing w:after="0" w:line="240" w:lineRule="auto"/>
        <w:ind w:left="284"/>
        <w:rPr>
          <w:rFonts w:eastAsia="FlandersArtSans-Regular" w:cstheme="minorHAnsi"/>
        </w:rPr>
      </w:pPr>
      <w:r w:rsidRPr="000546B8">
        <w:rPr>
          <w:rFonts w:eastAsia="FlandersArtSans-Regular" w:cstheme="minorHAnsi"/>
        </w:rPr>
        <w:t>-</w:t>
      </w:r>
      <w:r w:rsidR="000546B8">
        <w:rPr>
          <w:rFonts w:eastAsia="FlandersArtSans-Regular" w:cstheme="minorHAnsi"/>
        </w:rPr>
        <w:tab/>
      </w:r>
      <w:r w:rsidRPr="000546B8">
        <w:rPr>
          <w:rFonts w:eastAsia="FlandersArtSans-Regular" w:cstheme="minorHAnsi"/>
        </w:rPr>
        <w:t>het register te valideren,</w:t>
      </w:r>
    </w:p>
    <w:p w14:paraId="036A1A3E" w14:textId="24AAF252" w:rsidR="002D71AB" w:rsidRPr="000546B8" w:rsidRDefault="002D71AB" w:rsidP="000546B8">
      <w:pPr>
        <w:tabs>
          <w:tab w:val="left" w:pos="567"/>
        </w:tabs>
        <w:spacing w:after="0" w:line="240" w:lineRule="auto"/>
        <w:ind w:left="567" w:hanging="283"/>
        <w:rPr>
          <w:rFonts w:eastAsia="FlandersArtSans-Regular" w:cstheme="minorHAnsi"/>
        </w:rPr>
      </w:pPr>
      <w:r w:rsidRPr="000546B8">
        <w:rPr>
          <w:rFonts w:eastAsia="FlandersArtSans-Regular" w:cstheme="minorHAnsi"/>
        </w:rPr>
        <w:t>-</w:t>
      </w:r>
      <w:r w:rsidR="000546B8">
        <w:rPr>
          <w:rFonts w:eastAsia="FlandersArtSans-Regular" w:cstheme="minorHAnsi"/>
        </w:rPr>
        <w:tab/>
      </w:r>
      <w:r w:rsidRPr="000546B8">
        <w:rPr>
          <w:rFonts w:eastAsia="FlandersArtSans-Regular" w:cstheme="minorHAnsi"/>
        </w:rPr>
        <w:t>zich ertoe te verbinden om het register op elk van de volgende IMC-vergaderingen te actualiseren.</w:t>
      </w:r>
    </w:p>
    <w:p w14:paraId="187D6BF5" w14:textId="77777777" w:rsidR="002D71AB" w:rsidRPr="000546B8" w:rsidRDefault="002D71AB" w:rsidP="00E71454">
      <w:pPr>
        <w:tabs>
          <w:tab w:val="left" w:pos="708"/>
        </w:tabs>
        <w:spacing w:after="0" w:line="240" w:lineRule="auto"/>
        <w:ind w:left="425" w:hanging="425"/>
        <w:rPr>
          <w:rFonts w:eastAsia="FlandersArtSans-Regular" w:cstheme="minorHAnsi"/>
        </w:rPr>
      </w:pPr>
    </w:p>
    <w:p w14:paraId="1EA348A8" w14:textId="67C53DAA" w:rsidR="002D71AB" w:rsidRPr="000546B8" w:rsidRDefault="002D71AB" w:rsidP="000546B8">
      <w:pPr>
        <w:pStyle w:val="Lijstalinea"/>
        <w:numPr>
          <w:ilvl w:val="0"/>
          <w:numId w:val="20"/>
        </w:numPr>
        <w:tabs>
          <w:tab w:val="left" w:pos="284"/>
        </w:tabs>
        <w:spacing w:after="0" w:line="240" w:lineRule="auto"/>
        <w:ind w:left="284" w:hanging="284"/>
        <w:jc w:val="both"/>
        <w:rPr>
          <w:rFonts w:eastAsia="FlandersArtSans-Regular" w:cstheme="minorHAnsi"/>
          <w:u w:val="single"/>
        </w:rPr>
      </w:pPr>
      <w:r w:rsidRPr="000546B8">
        <w:rPr>
          <w:rFonts w:eastAsia="FlandersArtSans-Regular" w:cstheme="minorHAnsi"/>
          <w:u w:val="single"/>
        </w:rPr>
        <w:t>Statuut van de cultuurwerkers</w:t>
      </w:r>
    </w:p>
    <w:p w14:paraId="792726C6" w14:textId="77777777" w:rsidR="002D71AB" w:rsidRPr="008B6FFB" w:rsidRDefault="002D71AB" w:rsidP="002D71AB">
      <w:pPr>
        <w:tabs>
          <w:tab w:val="left" w:pos="708"/>
        </w:tabs>
        <w:spacing w:after="0" w:line="240" w:lineRule="auto"/>
        <w:ind w:left="425" w:hanging="425"/>
        <w:jc w:val="both"/>
        <w:rPr>
          <w:rFonts w:eastAsia="FlandersArtSans-Regular" w:cstheme="minorHAnsi"/>
          <w:highlight w:val="yellow"/>
          <w:u w:val="single"/>
        </w:rPr>
      </w:pPr>
    </w:p>
    <w:p w14:paraId="30DF50EC" w14:textId="11BF5CBB" w:rsidR="002D71AB" w:rsidRPr="000546B8" w:rsidRDefault="002D71AB" w:rsidP="008B6FFB">
      <w:pPr>
        <w:tabs>
          <w:tab w:val="left" w:pos="708"/>
        </w:tabs>
        <w:spacing w:after="0" w:line="240" w:lineRule="auto"/>
        <w:rPr>
          <w:rFonts w:eastAsia="FlandersArtSans-Regular" w:cstheme="minorHAnsi"/>
        </w:rPr>
      </w:pPr>
      <w:r w:rsidRPr="000546B8">
        <w:rPr>
          <w:rFonts w:eastAsia="FlandersArtSans-Regular" w:cstheme="minorHAnsi"/>
        </w:rPr>
        <w:t xml:space="preserve">Aan de IMC wordt voorgesteld om de samenstelling, </w:t>
      </w:r>
      <w:r w:rsidR="000546B8" w:rsidRPr="000546B8">
        <w:rPr>
          <w:rFonts w:eastAsia="FlandersArtSans-Regular" w:cstheme="minorHAnsi"/>
        </w:rPr>
        <w:t xml:space="preserve">het </w:t>
      </w:r>
      <w:r w:rsidRPr="000546B8">
        <w:rPr>
          <w:rFonts w:eastAsia="FlandersArtSans-Regular" w:cstheme="minorHAnsi"/>
        </w:rPr>
        <w:t xml:space="preserve">mandaat en </w:t>
      </w:r>
      <w:r w:rsidR="000546B8" w:rsidRPr="000546B8">
        <w:rPr>
          <w:rFonts w:eastAsia="FlandersArtSans-Regular" w:cstheme="minorHAnsi"/>
        </w:rPr>
        <w:t xml:space="preserve">het </w:t>
      </w:r>
      <w:r w:rsidRPr="000546B8">
        <w:rPr>
          <w:rFonts w:eastAsia="FlandersArtSans-Regular" w:cstheme="minorHAnsi"/>
        </w:rPr>
        <w:t>tijdschema van de werkgroep te valideren.</w:t>
      </w:r>
    </w:p>
    <w:p w14:paraId="023047E1" w14:textId="77777777" w:rsidR="002D71AB" w:rsidRPr="008B6FFB" w:rsidRDefault="002D71AB" w:rsidP="008B6FFB">
      <w:pPr>
        <w:tabs>
          <w:tab w:val="left" w:pos="708"/>
        </w:tabs>
        <w:spacing w:after="0" w:line="240" w:lineRule="auto"/>
        <w:rPr>
          <w:rFonts w:eastAsia="FlandersArtSans-Regular" w:cstheme="minorHAnsi"/>
          <w:highlight w:val="yellow"/>
        </w:rPr>
      </w:pPr>
    </w:p>
    <w:p w14:paraId="1142238F" w14:textId="10D8E2A2" w:rsidR="002D71AB" w:rsidRPr="000546B8" w:rsidRDefault="002D71AB" w:rsidP="000546B8">
      <w:pPr>
        <w:pStyle w:val="Lijstalinea"/>
        <w:numPr>
          <w:ilvl w:val="0"/>
          <w:numId w:val="20"/>
        </w:numPr>
        <w:tabs>
          <w:tab w:val="left" w:pos="284"/>
        </w:tabs>
        <w:spacing w:after="0" w:line="240" w:lineRule="auto"/>
        <w:ind w:left="284" w:hanging="284"/>
        <w:jc w:val="both"/>
        <w:rPr>
          <w:rFonts w:eastAsia="FlandersArtSans-Regular" w:cstheme="minorHAnsi"/>
          <w:u w:val="single"/>
        </w:rPr>
      </w:pPr>
      <w:r w:rsidRPr="000546B8">
        <w:rPr>
          <w:rFonts w:eastAsia="FlandersArtSans-Regular" w:cstheme="minorHAnsi"/>
          <w:u w:val="single"/>
        </w:rPr>
        <w:t>R. Vervoort: WG Office culture/Kunstenloket: stand van zaken</w:t>
      </w:r>
    </w:p>
    <w:p w14:paraId="315AEDDC" w14:textId="77777777" w:rsidR="002D71AB" w:rsidRPr="008B6FFB" w:rsidRDefault="002D71AB" w:rsidP="002D71AB">
      <w:pPr>
        <w:tabs>
          <w:tab w:val="left" w:pos="708"/>
        </w:tabs>
        <w:spacing w:after="0" w:line="240" w:lineRule="auto"/>
        <w:ind w:left="425" w:hanging="425"/>
        <w:jc w:val="both"/>
        <w:rPr>
          <w:rFonts w:cstheme="minorHAnsi"/>
          <w:highlight w:val="yellow"/>
          <w:u w:val="single"/>
        </w:rPr>
      </w:pPr>
    </w:p>
    <w:p w14:paraId="0863D14A" w14:textId="20066DBE" w:rsidR="002D71AB" w:rsidRPr="000546B8" w:rsidRDefault="000546B8" w:rsidP="008B6FFB">
      <w:pPr>
        <w:tabs>
          <w:tab w:val="left" w:pos="708"/>
        </w:tabs>
        <w:spacing w:after="0" w:line="240" w:lineRule="auto"/>
        <w:ind w:left="425" w:hanging="425"/>
        <w:rPr>
          <w:rFonts w:eastAsia="FlandersArtSans-Regular" w:cstheme="minorHAnsi"/>
        </w:rPr>
      </w:pPr>
      <w:r w:rsidRPr="000546B8">
        <w:rPr>
          <w:rFonts w:eastAsia="FlandersArtSans-Regular" w:cstheme="minorHAnsi"/>
        </w:rPr>
        <w:t xml:space="preserve">De </w:t>
      </w:r>
      <w:r w:rsidR="002D71AB" w:rsidRPr="000546B8">
        <w:rPr>
          <w:rFonts w:eastAsia="FlandersArtSans-Regular" w:cstheme="minorHAnsi"/>
        </w:rPr>
        <w:t>IMC neemt akte van de informatie gegeven door minister R. Vervoort.</w:t>
      </w:r>
    </w:p>
    <w:p w14:paraId="7860B87B" w14:textId="77777777" w:rsidR="002D71AB" w:rsidRPr="008B6FFB" w:rsidRDefault="002D71AB" w:rsidP="008B6FFB">
      <w:pPr>
        <w:tabs>
          <w:tab w:val="left" w:pos="708"/>
        </w:tabs>
        <w:spacing w:after="0" w:line="240" w:lineRule="auto"/>
        <w:ind w:left="425" w:hanging="425"/>
        <w:rPr>
          <w:rFonts w:eastAsia="FlandersArtSans-Regular" w:cstheme="minorHAnsi"/>
          <w:highlight w:val="yellow"/>
        </w:rPr>
      </w:pPr>
    </w:p>
    <w:p w14:paraId="31923428" w14:textId="64295097" w:rsidR="002D71AB" w:rsidRPr="000546B8" w:rsidRDefault="002D71AB" w:rsidP="000546B8">
      <w:pPr>
        <w:pStyle w:val="Lijstalinea"/>
        <w:numPr>
          <w:ilvl w:val="0"/>
          <w:numId w:val="20"/>
        </w:numPr>
        <w:tabs>
          <w:tab w:val="left" w:pos="284"/>
        </w:tabs>
        <w:spacing w:after="0" w:line="240" w:lineRule="auto"/>
        <w:ind w:left="284" w:hanging="284"/>
        <w:jc w:val="both"/>
        <w:rPr>
          <w:rFonts w:eastAsia="FlandersArtSans-Regular" w:cstheme="minorHAnsi"/>
          <w:u w:val="single"/>
        </w:rPr>
      </w:pPr>
      <w:r w:rsidRPr="000546B8">
        <w:rPr>
          <w:rFonts w:eastAsia="FlandersArtSans-Regular" w:cstheme="minorHAnsi"/>
          <w:u w:val="single"/>
        </w:rPr>
        <w:t>J. Jambon: Stimuleren geefcultuur</w:t>
      </w:r>
    </w:p>
    <w:p w14:paraId="50E7A48B" w14:textId="77777777" w:rsidR="002D71AB" w:rsidRPr="008B6FFB" w:rsidRDefault="002D71AB" w:rsidP="002D71AB">
      <w:pPr>
        <w:tabs>
          <w:tab w:val="left" w:pos="708"/>
        </w:tabs>
        <w:spacing w:after="0" w:line="240" w:lineRule="auto"/>
        <w:ind w:left="425" w:hanging="425"/>
        <w:rPr>
          <w:rFonts w:cstheme="minorHAnsi"/>
          <w:highlight w:val="yellow"/>
          <w:u w:val="single"/>
        </w:rPr>
      </w:pPr>
    </w:p>
    <w:p w14:paraId="61A0434F" w14:textId="75240E6C" w:rsidR="002D71AB" w:rsidRPr="000546B8" w:rsidRDefault="002D71AB" w:rsidP="008B6FFB">
      <w:pPr>
        <w:tabs>
          <w:tab w:val="left" w:pos="708"/>
        </w:tabs>
        <w:spacing w:after="0" w:line="240" w:lineRule="auto"/>
        <w:rPr>
          <w:rFonts w:eastAsia="FlandersArtSans-Regular" w:cstheme="minorHAnsi"/>
        </w:rPr>
      </w:pPr>
      <w:r w:rsidRPr="000546B8">
        <w:rPr>
          <w:rFonts w:eastAsia="FlandersArtSans-Regular" w:cstheme="minorHAnsi"/>
        </w:rPr>
        <w:t>De Gemeenschappen zullen een gezamenlijk</w:t>
      </w:r>
      <w:r w:rsidR="000546B8">
        <w:rPr>
          <w:rFonts w:eastAsia="FlandersArtSans-Regular" w:cstheme="minorHAnsi"/>
        </w:rPr>
        <w:t>e</w:t>
      </w:r>
      <w:r w:rsidRPr="000546B8">
        <w:rPr>
          <w:rFonts w:eastAsia="FlandersArtSans-Regular" w:cstheme="minorHAnsi"/>
        </w:rPr>
        <w:t xml:space="preserve"> brief naar de bevoegde federale Minister van Financiën sturen met de vraag om deze knelpunten te willen onderzoeken, waarbij:</w:t>
      </w:r>
    </w:p>
    <w:p w14:paraId="5C430D3B" w14:textId="4D6382B0" w:rsidR="002D71AB" w:rsidRPr="000546B8" w:rsidRDefault="002D71AB" w:rsidP="000546B8">
      <w:pPr>
        <w:tabs>
          <w:tab w:val="left" w:pos="567"/>
        </w:tabs>
        <w:spacing w:after="0" w:line="240" w:lineRule="auto"/>
        <w:ind w:left="567" w:hanging="283"/>
        <w:rPr>
          <w:rFonts w:eastAsia="FlandersArtSans-Regular" w:cstheme="minorHAnsi"/>
        </w:rPr>
      </w:pPr>
      <w:r w:rsidRPr="000546B8">
        <w:rPr>
          <w:rFonts w:eastAsia="FlandersArtSans-Regular" w:cstheme="minorHAnsi"/>
        </w:rPr>
        <w:t>-</w:t>
      </w:r>
      <w:r w:rsidR="000546B8" w:rsidRPr="000546B8">
        <w:rPr>
          <w:rFonts w:eastAsia="FlandersArtSans-Regular" w:cstheme="minorHAnsi"/>
        </w:rPr>
        <w:tab/>
      </w:r>
      <w:r w:rsidRPr="000546B8">
        <w:rPr>
          <w:rFonts w:eastAsia="FlandersArtSans-Regular" w:cstheme="minorHAnsi"/>
        </w:rPr>
        <w:t>de erkenningstoets voor de toekenning aan de door de Gemeenschappen erkende en/of gesubsidieerde culturele organisaties bij deze overheden wordt gelegd, middels bijvoorbeeld een centrale databank;</w:t>
      </w:r>
    </w:p>
    <w:p w14:paraId="135F80FB" w14:textId="02BC2DD0" w:rsidR="002D71AB" w:rsidRPr="000546B8" w:rsidRDefault="002D71AB" w:rsidP="000546B8">
      <w:pPr>
        <w:tabs>
          <w:tab w:val="left" w:pos="567"/>
        </w:tabs>
        <w:spacing w:after="0" w:line="240" w:lineRule="auto"/>
        <w:ind w:left="567" w:hanging="283"/>
        <w:rPr>
          <w:rFonts w:eastAsia="FlandersArtSans-Regular" w:cstheme="minorHAnsi"/>
        </w:rPr>
      </w:pPr>
      <w:r w:rsidRPr="000546B8">
        <w:rPr>
          <w:rFonts w:eastAsia="FlandersArtSans-Regular" w:cstheme="minorHAnsi"/>
        </w:rPr>
        <w:t>-</w:t>
      </w:r>
      <w:r w:rsidR="000546B8" w:rsidRPr="000546B8">
        <w:rPr>
          <w:rFonts w:eastAsia="FlandersArtSans-Regular" w:cstheme="minorHAnsi"/>
        </w:rPr>
        <w:tab/>
      </w:r>
      <w:r w:rsidRPr="000546B8">
        <w:rPr>
          <w:rFonts w:eastAsia="FlandersArtSans-Regular" w:cstheme="minorHAnsi"/>
        </w:rPr>
        <w:t>de duur van de erkenning wordt afgestemd op erkennings-of subsidieperiodes van de Gemeenschappen;</w:t>
      </w:r>
    </w:p>
    <w:p w14:paraId="51E3C9EA" w14:textId="3955981E" w:rsidR="002D71AB" w:rsidRPr="000546B8" w:rsidRDefault="002D71AB" w:rsidP="000546B8">
      <w:pPr>
        <w:tabs>
          <w:tab w:val="left" w:pos="567"/>
        </w:tabs>
        <w:spacing w:after="0" w:line="240" w:lineRule="auto"/>
        <w:ind w:left="567" w:hanging="283"/>
        <w:rPr>
          <w:rFonts w:eastAsia="FlandersArtSans-Regular" w:cstheme="minorHAnsi"/>
        </w:rPr>
      </w:pPr>
      <w:r w:rsidRPr="000546B8">
        <w:rPr>
          <w:rFonts w:eastAsia="FlandersArtSans-Regular" w:cstheme="minorHAnsi"/>
        </w:rPr>
        <w:t>-</w:t>
      </w:r>
      <w:r w:rsidR="000546B8" w:rsidRPr="000546B8">
        <w:rPr>
          <w:rFonts w:eastAsia="FlandersArtSans-Regular" w:cstheme="minorHAnsi"/>
        </w:rPr>
        <w:tab/>
      </w:r>
      <w:r w:rsidRPr="000546B8">
        <w:rPr>
          <w:rFonts w:eastAsia="FlandersArtSans-Regular" w:cstheme="minorHAnsi"/>
        </w:rPr>
        <w:t xml:space="preserve">de aanvraagprocedure digitaal kan verlopen. In het verlengde vragen de Gemeenschappen te onderzoeken of het percentage </w:t>
      </w:r>
      <w:r w:rsidR="00DA2A2C">
        <w:rPr>
          <w:rFonts w:eastAsia="FlandersArtSans-Regular" w:cstheme="minorHAnsi"/>
        </w:rPr>
        <w:t>v</w:t>
      </w:r>
      <w:r w:rsidRPr="000546B8">
        <w:rPr>
          <w:rFonts w:eastAsia="FlandersArtSans-Regular" w:cstheme="minorHAnsi"/>
        </w:rPr>
        <w:t>an de belastingvrijstelling kan bijdragen aan het creëren van een sterkere impuls voor geefbeleid.</w:t>
      </w:r>
    </w:p>
    <w:p w14:paraId="2AC600B5" w14:textId="77777777" w:rsidR="002D71AB" w:rsidRPr="008B6FFB" w:rsidRDefault="002D71AB" w:rsidP="008B6FFB">
      <w:pPr>
        <w:tabs>
          <w:tab w:val="left" w:pos="708"/>
        </w:tabs>
        <w:spacing w:after="0" w:line="240" w:lineRule="auto"/>
        <w:rPr>
          <w:rFonts w:eastAsia="FlandersArtSans-Regular" w:cstheme="minorHAnsi"/>
          <w:highlight w:val="yellow"/>
        </w:rPr>
      </w:pPr>
    </w:p>
    <w:p w14:paraId="0915EC69" w14:textId="4F24EC97" w:rsidR="002D71AB" w:rsidRPr="000546B8" w:rsidRDefault="002D71AB" w:rsidP="000546B8">
      <w:pPr>
        <w:pStyle w:val="Lijstalinea"/>
        <w:numPr>
          <w:ilvl w:val="0"/>
          <w:numId w:val="20"/>
        </w:numPr>
        <w:tabs>
          <w:tab w:val="left" w:pos="284"/>
        </w:tabs>
        <w:spacing w:after="0" w:line="240" w:lineRule="auto"/>
        <w:ind w:left="284" w:hanging="284"/>
        <w:jc w:val="both"/>
        <w:rPr>
          <w:rFonts w:eastAsia="FlandersArtSans-Regular" w:cstheme="minorHAnsi"/>
          <w:u w:val="single"/>
        </w:rPr>
      </w:pPr>
      <w:r w:rsidRPr="000546B8">
        <w:rPr>
          <w:rFonts w:eastAsia="FlandersArtSans-Regular" w:cstheme="minorHAnsi"/>
          <w:u w:val="single"/>
        </w:rPr>
        <w:t>J. Jambon: Uitzondering leenrecht voor amateurkunstenorganisaties</w:t>
      </w:r>
    </w:p>
    <w:p w14:paraId="291B24A7" w14:textId="77777777" w:rsidR="002D71AB" w:rsidRPr="00DA2A2C" w:rsidRDefault="002D71AB" w:rsidP="002D71AB">
      <w:pPr>
        <w:tabs>
          <w:tab w:val="left" w:pos="708"/>
        </w:tabs>
        <w:spacing w:after="0" w:line="240" w:lineRule="auto"/>
        <w:ind w:left="425" w:hanging="425"/>
        <w:rPr>
          <w:rFonts w:cstheme="minorHAnsi"/>
          <w:u w:val="single"/>
        </w:rPr>
      </w:pPr>
    </w:p>
    <w:p w14:paraId="1159F077" w14:textId="423C4ABC" w:rsidR="002D71AB" w:rsidRPr="00DA2A2C" w:rsidRDefault="002D71AB" w:rsidP="008B6FFB">
      <w:pPr>
        <w:tabs>
          <w:tab w:val="left" w:pos="708"/>
        </w:tabs>
        <w:spacing w:after="0" w:line="240" w:lineRule="auto"/>
        <w:rPr>
          <w:rFonts w:eastAsia="FlandersArtSans-Regular" w:cstheme="minorHAnsi"/>
        </w:rPr>
      </w:pPr>
      <w:r w:rsidRPr="00DA2A2C">
        <w:rPr>
          <w:rFonts w:eastAsia="FlandersArtSans-Regular" w:cstheme="minorHAnsi"/>
        </w:rPr>
        <w:t>De Gemeenschappen onderzoeken de specifieke situatie verder en blijven hierover in contact. Dit</w:t>
      </w:r>
    </w:p>
    <w:p w14:paraId="426AB7E2" w14:textId="77777777" w:rsidR="002D71AB" w:rsidRPr="00DA2A2C" w:rsidRDefault="002D71AB" w:rsidP="008B6FFB">
      <w:pPr>
        <w:tabs>
          <w:tab w:val="left" w:pos="708"/>
        </w:tabs>
        <w:spacing w:after="0" w:line="240" w:lineRule="auto"/>
        <w:rPr>
          <w:rFonts w:eastAsia="FlandersArtSans-Regular" w:cstheme="minorHAnsi"/>
        </w:rPr>
      </w:pPr>
      <w:r w:rsidRPr="00DA2A2C">
        <w:rPr>
          <w:rFonts w:eastAsia="FlandersArtSans-Regular" w:cstheme="minorHAnsi"/>
        </w:rPr>
        <w:t>onderwerp zal worden geagendeerd op een van de volgende vergaderingen van de IMC Cultuur.</w:t>
      </w:r>
    </w:p>
    <w:p w14:paraId="131D2ADA" w14:textId="77777777" w:rsidR="002D71AB" w:rsidRPr="00DA2A2C" w:rsidRDefault="002D71AB" w:rsidP="008B6FFB">
      <w:pPr>
        <w:tabs>
          <w:tab w:val="left" w:pos="708"/>
        </w:tabs>
        <w:spacing w:after="0" w:line="240" w:lineRule="auto"/>
        <w:rPr>
          <w:rFonts w:eastAsia="FlandersArtSans-Regular" w:cstheme="minorHAnsi"/>
        </w:rPr>
      </w:pPr>
    </w:p>
    <w:p w14:paraId="6101A730" w14:textId="06A50BBD" w:rsidR="002D71AB" w:rsidRPr="00DA2A2C" w:rsidRDefault="002D71AB" w:rsidP="00DA2A2C">
      <w:pPr>
        <w:tabs>
          <w:tab w:val="left" w:pos="708"/>
        </w:tabs>
        <w:spacing w:after="0" w:line="240" w:lineRule="auto"/>
        <w:ind w:left="425" w:hanging="425"/>
        <w:jc w:val="both"/>
        <w:rPr>
          <w:rFonts w:eastAsia="FlandersArtSans-Regular" w:cstheme="minorHAnsi"/>
          <w:b/>
          <w:bCs/>
          <w:i/>
          <w:iCs/>
        </w:rPr>
      </w:pPr>
      <w:r w:rsidRPr="00DA2A2C">
        <w:rPr>
          <w:rFonts w:eastAsia="FlandersArtSans-Regular" w:cstheme="minorHAnsi"/>
          <w:b/>
          <w:bCs/>
          <w:i/>
          <w:iCs/>
        </w:rPr>
        <w:t>Varia</w:t>
      </w:r>
    </w:p>
    <w:p w14:paraId="1777CCE8" w14:textId="77777777" w:rsidR="002D71AB" w:rsidRPr="008B6FFB" w:rsidRDefault="002D71AB" w:rsidP="002D71AB">
      <w:pPr>
        <w:tabs>
          <w:tab w:val="left" w:pos="708"/>
        </w:tabs>
        <w:spacing w:after="0" w:line="240" w:lineRule="auto"/>
        <w:ind w:left="425" w:hanging="425"/>
        <w:rPr>
          <w:rFonts w:cstheme="minorHAnsi"/>
          <w:highlight w:val="yellow"/>
        </w:rPr>
      </w:pPr>
    </w:p>
    <w:p w14:paraId="69FCAC68" w14:textId="56C5738C" w:rsidR="002D71AB" w:rsidRPr="00DA2A2C" w:rsidRDefault="002D71AB" w:rsidP="008B6FFB">
      <w:pPr>
        <w:tabs>
          <w:tab w:val="left" w:pos="708"/>
        </w:tabs>
        <w:spacing w:after="0" w:line="240" w:lineRule="auto"/>
        <w:rPr>
          <w:rFonts w:eastAsia="FlandersArtSans-Regular" w:cstheme="minorHAnsi"/>
        </w:rPr>
      </w:pPr>
      <w:r w:rsidRPr="00DA2A2C">
        <w:rPr>
          <w:rFonts w:eastAsia="FlandersArtSans-Regular" w:cstheme="minorHAnsi"/>
        </w:rPr>
        <w:t>J. Jambon: Ratificatie internationale verdragen: stand van zaken instemmingsprocedures</w:t>
      </w:r>
    </w:p>
    <w:p w14:paraId="1D6F009A" w14:textId="2AC36B2D" w:rsidR="002D71AB" w:rsidRDefault="002D71AB" w:rsidP="002D71AB">
      <w:pPr>
        <w:tabs>
          <w:tab w:val="left" w:pos="708"/>
        </w:tabs>
        <w:spacing w:after="0" w:line="240" w:lineRule="auto"/>
        <w:ind w:left="425" w:hanging="425"/>
        <w:rPr>
          <w:rFonts w:cstheme="minorHAnsi"/>
          <w:highlight w:val="yellow"/>
          <w:u w:val="single"/>
        </w:rPr>
      </w:pPr>
      <w:bookmarkStart w:id="4" w:name="_Hlk83228776"/>
    </w:p>
    <w:p w14:paraId="25F3588B" w14:textId="77847BB7" w:rsidR="00472EA0" w:rsidRDefault="00472EA0" w:rsidP="002D71AB">
      <w:pPr>
        <w:tabs>
          <w:tab w:val="left" w:pos="708"/>
        </w:tabs>
        <w:spacing w:after="0" w:line="240" w:lineRule="auto"/>
        <w:ind w:left="425" w:hanging="425"/>
        <w:rPr>
          <w:rFonts w:cstheme="minorHAnsi"/>
          <w:highlight w:val="yellow"/>
          <w:u w:val="single"/>
        </w:rPr>
      </w:pPr>
      <w:r>
        <w:rPr>
          <w:rFonts w:cstheme="minorHAnsi"/>
          <w:highlight w:val="yellow"/>
          <w:u w:val="single"/>
        </w:rPr>
        <w:br w:type="page"/>
      </w:r>
    </w:p>
    <w:p w14:paraId="308B1610" w14:textId="77777777" w:rsidR="00DA2A2C" w:rsidRDefault="00DA2A2C" w:rsidP="002D71AB">
      <w:pPr>
        <w:tabs>
          <w:tab w:val="left" w:pos="708"/>
        </w:tabs>
        <w:spacing w:after="0" w:line="240" w:lineRule="auto"/>
        <w:ind w:left="425" w:hanging="425"/>
        <w:rPr>
          <w:rFonts w:cstheme="minorHAnsi"/>
          <w:highlight w:val="yellow"/>
          <w:u w:val="single"/>
        </w:rPr>
      </w:pPr>
    </w:p>
    <w:p w14:paraId="15E1B316" w14:textId="3939B860" w:rsidR="00DA2A2C" w:rsidRPr="00AC5368" w:rsidRDefault="00DA2A2C" w:rsidP="00DA2A2C">
      <w:pPr>
        <w:tabs>
          <w:tab w:val="left" w:pos="3686"/>
          <w:tab w:val="left" w:pos="3969"/>
        </w:tabs>
        <w:spacing w:after="0" w:line="240" w:lineRule="auto"/>
        <w:rPr>
          <w:rFonts w:cstheme="minorHAnsi"/>
          <w:b/>
          <w:bCs/>
          <w:u w:val="single"/>
        </w:rPr>
      </w:pPr>
      <w:r>
        <w:rPr>
          <w:rFonts w:cstheme="minorHAnsi"/>
          <w:b/>
          <w:bCs/>
          <w:u w:val="single"/>
        </w:rPr>
        <w:t>IMC 17</w:t>
      </w:r>
      <w:r w:rsidRPr="00AC5368">
        <w:rPr>
          <w:rFonts w:cstheme="minorHAnsi"/>
          <w:b/>
          <w:bCs/>
          <w:u w:val="single"/>
        </w:rPr>
        <w:t>/0</w:t>
      </w:r>
      <w:r>
        <w:rPr>
          <w:rFonts w:cstheme="minorHAnsi"/>
          <w:b/>
          <w:bCs/>
          <w:u w:val="single"/>
        </w:rPr>
        <w:t>5</w:t>
      </w:r>
      <w:r w:rsidRPr="00AC5368">
        <w:rPr>
          <w:rFonts w:cstheme="minorHAnsi"/>
          <w:b/>
          <w:bCs/>
          <w:u w:val="single"/>
        </w:rPr>
        <w:t>/202</w:t>
      </w:r>
      <w:r>
        <w:rPr>
          <w:rFonts w:cstheme="minorHAnsi"/>
          <w:b/>
          <w:bCs/>
          <w:u w:val="single"/>
        </w:rPr>
        <w:t>1</w:t>
      </w:r>
    </w:p>
    <w:p w14:paraId="0E9FFD41" w14:textId="77777777" w:rsidR="00DA2A2C" w:rsidRPr="000546B8" w:rsidRDefault="00DA2A2C" w:rsidP="00DA2A2C">
      <w:pPr>
        <w:tabs>
          <w:tab w:val="left" w:pos="567"/>
        </w:tabs>
        <w:spacing w:after="0" w:line="240" w:lineRule="auto"/>
        <w:jc w:val="both"/>
        <w:rPr>
          <w:rFonts w:eastAsia="FlandersArtSans-Regular" w:cstheme="minorHAnsi"/>
        </w:rPr>
      </w:pPr>
    </w:p>
    <w:p w14:paraId="54F0C67B" w14:textId="65E15E81" w:rsidR="002D71AB" w:rsidRPr="00DA2A2C" w:rsidRDefault="002D71AB" w:rsidP="00DA2A2C">
      <w:pPr>
        <w:pStyle w:val="Lijstalinea"/>
        <w:numPr>
          <w:ilvl w:val="0"/>
          <w:numId w:val="22"/>
        </w:numPr>
        <w:tabs>
          <w:tab w:val="left" w:pos="284"/>
        </w:tabs>
        <w:spacing w:after="0" w:line="240" w:lineRule="auto"/>
        <w:ind w:left="284" w:hanging="284"/>
        <w:jc w:val="both"/>
        <w:rPr>
          <w:rFonts w:eastAsia="FlandersArtSans-Regular" w:cstheme="minorHAnsi"/>
          <w:u w:val="single"/>
        </w:rPr>
      </w:pPr>
      <w:r w:rsidRPr="00DA2A2C">
        <w:rPr>
          <w:rFonts w:eastAsia="FlandersArtSans-Regular" w:cstheme="minorHAnsi"/>
          <w:u w:val="single"/>
        </w:rPr>
        <w:t>Goedkeuring verslag IMC Cultuur 14/07/2020 Overleg</w:t>
      </w:r>
    </w:p>
    <w:p w14:paraId="33FB33D4" w14:textId="77777777" w:rsidR="002D71AB" w:rsidRPr="008B6FFB" w:rsidRDefault="002D71AB" w:rsidP="002D71AB">
      <w:pPr>
        <w:tabs>
          <w:tab w:val="left" w:pos="708"/>
        </w:tabs>
        <w:spacing w:after="0" w:line="240" w:lineRule="auto"/>
        <w:jc w:val="both"/>
        <w:rPr>
          <w:rFonts w:cstheme="minorHAnsi"/>
          <w:highlight w:val="yellow"/>
          <w:u w:val="single"/>
        </w:rPr>
      </w:pPr>
    </w:p>
    <w:bookmarkEnd w:id="4"/>
    <w:p w14:paraId="47000902" w14:textId="0BF447BD" w:rsidR="002D71AB" w:rsidRPr="00DA2A2C" w:rsidRDefault="002D71AB" w:rsidP="00DA2A2C">
      <w:pPr>
        <w:pStyle w:val="Lijstalinea"/>
        <w:numPr>
          <w:ilvl w:val="0"/>
          <w:numId w:val="22"/>
        </w:numPr>
        <w:tabs>
          <w:tab w:val="left" w:pos="284"/>
        </w:tabs>
        <w:spacing w:after="0" w:line="240" w:lineRule="auto"/>
        <w:ind w:left="284" w:hanging="284"/>
        <w:jc w:val="both"/>
        <w:rPr>
          <w:rFonts w:eastAsia="FlandersArtSans-Regular" w:cstheme="minorHAnsi"/>
          <w:u w:val="single"/>
        </w:rPr>
      </w:pPr>
      <w:r w:rsidRPr="00DA2A2C">
        <w:rPr>
          <w:rFonts w:eastAsia="FlandersArtSans-Regular" w:cstheme="minorHAnsi"/>
          <w:u w:val="single"/>
        </w:rPr>
        <w:t>Beheer van de gezondheidscrisis in de culturele sector</w:t>
      </w:r>
    </w:p>
    <w:p w14:paraId="67666605" w14:textId="77777777" w:rsidR="002D71AB" w:rsidRPr="008B6FFB" w:rsidRDefault="002D71AB" w:rsidP="002D71AB">
      <w:pPr>
        <w:tabs>
          <w:tab w:val="left" w:pos="708"/>
        </w:tabs>
        <w:spacing w:after="0" w:line="240" w:lineRule="auto"/>
        <w:jc w:val="both"/>
        <w:rPr>
          <w:rFonts w:cstheme="minorHAnsi"/>
          <w:highlight w:val="yellow"/>
          <w:u w:val="single"/>
        </w:rPr>
      </w:pPr>
    </w:p>
    <w:p w14:paraId="5E64B4EB" w14:textId="5C00293B" w:rsidR="002D71AB" w:rsidRPr="00D77218" w:rsidRDefault="002D71AB" w:rsidP="008B6FFB">
      <w:pPr>
        <w:tabs>
          <w:tab w:val="left" w:pos="708"/>
        </w:tabs>
        <w:spacing w:after="0" w:line="240" w:lineRule="auto"/>
        <w:rPr>
          <w:rFonts w:eastAsia="FlandersArtSans-Regular" w:cstheme="minorHAnsi"/>
        </w:rPr>
      </w:pPr>
      <w:r w:rsidRPr="00D77218">
        <w:rPr>
          <w:rFonts w:eastAsia="FlandersArtSans-Regular" w:cstheme="minorHAnsi"/>
        </w:rPr>
        <w:t>Standpuntbepaling: De IMC Cultuur:</w:t>
      </w:r>
    </w:p>
    <w:p w14:paraId="587D72D0" w14:textId="2CC7CDAC" w:rsidR="002D71AB" w:rsidRPr="00D77218" w:rsidRDefault="002D71AB" w:rsidP="00D77218">
      <w:pPr>
        <w:tabs>
          <w:tab w:val="left" w:pos="567"/>
        </w:tabs>
        <w:spacing w:after="0" w:line="240" w:lineRule="auto"/>
        <w:ind w:left="567" w:hanging="283"/>
        <w:rPr>
          <w:rFonts w:eastAsia="FlandersArtSans-Regular" w:cstheme="minorHAnsi"/>
        </w:rPr>
      </w:pPr>
      <w:r w:rsidRPr="00D77218">
        <w:rPr>
          <w:rFonts w:eastAsia="FlandersArtSans-Regular" w:cstheme="minorHAnsi"/>
        </w:rPr>
        <w:t>-</w:t>
      </w:r>
      <w:r w:rsidR="00D77218" w:rsidRPr="00D77218">
        <w:rPr>
          <w:rFonts w:eastAsia="FlandersArtSans-Regular" w:cstheme="minorHAnsi"/>
        </w:rPr>
        <w:tab/>
      </w:r>
      <w:r w:rsidRPr="00D77218">
        <w:rPr>
          <w:rFonts w:eastAsia="FlandersArtSans-Regular" w:cstheme="minorHAnsi"/>
        </w:rPr>
        <w:t>valideert het voorstel betreffende het register van de steun die op de verschillende bestuursniveaus beschikbaar is;</w:t>
      </w:r>
    </w:p>
    <w:p w14:paraId="5FAA6E6D" w14:textId="5090888B" w:rsidR="002D71AB" w:rsidRPr="00D77218" w:rsidRDefault="002D71AB" w:rsidP="00D77218">
      <w:pPr>
        <w:tabs>
          <w:tab w:val="left" w:pos="567"/>
        </w:tabs>
        <w:spacing w:after="0" w:line="240" w:lineRule="auto"/>
        <w:ind w:left="567" w:hanging="283"/>
        <w:rPr>
          <w:rFonts w:eastAsia="FlandersArtSans-Regular" w:cstheme="minorHAnsi"/>
        </w:rPr>
      </w:pPr>
      <w:r w:rsidRPr="00D77218">
        <w:rPr>
          <w:rFonts w:eastAsia="FlandersArtSans-Regular" w:cstheme="minorHAnsi"/>
        </w:rPr>
        <w:t>-</w:t>
      </w:r>
      <w:r w:rsidR="00D77218" w:rsidRPr="00D77218">
        <w:rPr>
          <w:rFonts w:eastAsia="FlandersArtSans-Regular" w:cstheme="minorHAnsi"/>
        </w:rPr>
        <w:tab/>
      </w:r>
      <w:r w:rsidRPr="00D77218">
        <w:rPr>
          <w:rFonts w:eastAsia="FlandersArtSans-Regular" w:cstheme="minorHAnsi"/>
        </w:rPr>
        <w:t>valideert de oprichting van een werkgroep voor de follow-up van coronamaatregelen in de culturele sector. Deze werkgroep zal de drie Gemeenschappen bijeenbrengen en Commissaris Corona bij haar werkzaamheden betrekken;</w:t>
      </w:r>
    </w:p>
    <w:p w14:paraId="285B35C6" w14:textId="625AA671" w:rsidR="002D71AB" w:rsidRPr="00D77218" w:rsidRDefault="002D71AB" w:rsidP="00D77218">
      <w:pPr>
        <w:tabs>
          <w:tab w:val="left" w:pos="567"/>
        </w:tabs>
        <w:spacing w:after="0" w:line="240" w:lineRule="auto"/>
        <w:ind w:left="567" w:hanging="283"/>
        <w:rPr>
          <w:rFonts w:eastAsia="FlandersArtSans-Regular" w:cstheme="minorHAnsi"/>
        </w:rPr>
      </w:pPr>
      <w:r w:rsidRPr="00D77218">
        <w:rPr>
          <w:rFonts w:eastAsia="FlandersArtSans-Regular" w:cstheme="minorHAnsi"/>
        </w:rPr>
        <w:t>-</w:t>
      </w:r>
      <w:r w:rsidR="00D77218" w:rsidRPr="00D77218">
        <w:rPr>
          <w:rFonts w:eastAsia="FlandersArtSans-Regular" w:cstheme="minorHAnsi"/>
        </w:rPr>
        <w:tab/>
      </w:r>
      <w:r w:rsidRPr="00D77218">
        <w:rPr>
          <w:rFonts w:eastAsia="FlandersArtSans-Regular" w:cstheme="minorHAnsi"/>
        </w:rPr>
        <w:t>valideert de belangrijkste beginselen die ten grondslag liggen aan de tabellen over de gemeenschappelijke exitstrategie en besluit de besprekingen met Commissaris Corona op deze basis voort te zetten;</w:t>
      </w:r>
    </w:p>
    <w:p w14:paraId="4E2AAF2A" w14:textId="619E8CA9" w:rsidR="002D71AB" w:rsidRPr="00D77218" w:rsidRDefault="002D71AB" w:rsidP="00D77218">
      <w:pPr>
        <w:tabs>
          <w:tab w:val="left" w:pos="567"/>
        </w:tabs>
        <w:spacing w:after="0" w:line="240" w:lineRule="auto"/>
        <w:ind w:left="567" w:hanging="283"/>
        <w:rPr>
          <w:rFonts w:eastAsia="FlandersArtSans-Regular" w:cstheme="minorHAnsi"/>
        </w:rPr>
      </w:pPr>
      <w:r w:rsidRPr="00D77218">
        <w:rPr>
          <w:rFonts w:eastAsia="FlandersArtSans-Regular" w:cstheme="minorHAnsi"/>
        </w:rPr>
        <w:t>-</w:t>
      </w:r>
      <w:r w:rsidR="00D77218" w:rsidRPr="00D77218">
        <w:rPr>
          <w:rFonts w:eastAsia="FlandersArtSans-Regular" w:cstheme="minorHAnsi"/>
        </w:rPr>
        <w:tab/>
      </w:r>
      <w:r w:rsidRPr="00D77218">
        <w:rPr>
          <w:rFonts w:eastAsia="FlandersArtSans-Regular" w:cstheme="minorHAnsi"/>
        </w:rPr>
        <w:t>valideert het hierboven voorgestelde tijdschema;</w:t>
      </w:r>
    </w:p>
    <w:p w14:paraId="568ECDFA" w14:textId="4C5153C0" w:rsidR="002D71AB" w:rsidRPr="00D77218" w:rsidRDefault="002D71AB" w:rsidP="00D77218">
      <w:pPr>
        <w:tabs>
          <w:tab w:val="left" w:pos="567"/>
        </w:tabs>
        <w:spacing w:after="0" w:line="240" w:lineRule="auto"/>
        <w:ind w:left="567" w:hanging="283"/>
        <w:rPr>
          <w:rFonts w:eastAsia="FlandersArtSans-Regular" w:cstheme="minorHAnsi"/>
        </w:rPr>
      </w:pPr>
      <w:r w:rsidRPr="00D77218">
        <w:rPr>
          <w:rFonts w:eastAsia="FlandersArtSans-Regular" w:cstheme="minorHAnsi"/>
        </w:rPr>
        <w:t>-</w:t>
      </w:r>
      <w:r w:rsidR="00D77218" w:rsidRPr="00D77218">
        <w:rPr>
          <w:rFonts w:eastAsia="FlandersArtSans-Regular" w:cstheme="minorHAnsi"/>
        </w:rPr>
        <w:tab/>
      </w:r>
      <w:r w:rsidRPr="00D77218">
        <w:rPr>
          <w:rFonts w:eastAsia="FlandersArtSans-Regular" w:cstheme="minorHAnsi"/>
        </w:rPr>
        <w:t>zal na deze zitting de voorstellen van wijzigingen in de tekst van de nota digitaal bespreken.</w:t>
      </w:r>
    </w:p>
    <w:p w14:paraId="3F80C2FE" w14:textId="77777777" w:rsidR="002D71AB" w:rsidRPr="008B6FFB" w:rsidRDefault="002D71AB" w:rsidP="008B6FFB">
      <w:pPr>
        <w:tabs>
          <w:tab w:val="left" w:pos="708"/>
        </w:tabs>
        <w:spacing w:after="0" w:line="240" w:lineRule="auto"/>
        <w:rPr>
          <w:rFonts w:eastAsia="FlandersArtSans-Regular" w:cstheme="minorHAnsi"/>
          <w:highlight w:val="yellow"/>
        </w:rPr>
      </w:pPr>
    </w:p>
    <w:p w14:paraId="49C55593" w14:textId="5F4A27DE" w:rsidR="002D71AB" w:rsidRPr="00DA2A2C" w:rsidRDefault="002D71AB" w:rsidP="00DA2A2C">
      <w:pPr>
        <w:pStyle w:val="Lijstalinea"/>
        <w:numPr>
          <w:ilvl w:val="0"/>
          <w:numId w:val="22"/>
        </w:numPr>
        <w:tabs>
          <w:tab w:val="left" w:pos="284"/>
        </w:tabs>
        <w:spacing w:after="0" w:line="240" w:lineRule="auto"/>
        <w:ind w:left="284" w:hanging="284"/>
        <w:jc w:val="both"/>
        <w:rPr>
          <w:rFonts w:eastAsia="FlandersArtSans-Regular" w:cstheme="minorHAnsi"/>
          <w:u w:val="single"/>
        </w:rPr>
      </w:pPr>
      <w:r w:rsidRPr="00DA2A2C">
        <w:rPr>
          <w:rFonts w:eastAsia="FlandersArtSans-Regular" w:cstheme="minorHAnsi"/>
          <w:u w:val="single"/>
        </w:rPr>
        <w:t xml:space="preserve">Statuut van de cultuurwerkers </w:t>
      </w:r>
      <w:r w:rsidR="00DA2A2C">
        <w:rPr>
          <w:rFonts w:eastAsia="FlandersArtSans-Regular" w:cstheme="minorHAnsi"/>
          <w:u w:val="single"/>
        </w:rPr>
        <w:t xml:space="preserve">- </w:t>
      </w:r>
      <w:r w:rsidRPr="00DA2A2C">
        <w:rPr>
          <w:rFonts w:eastAsia="FlandersArtSans-Regular" w:cstheme="minorHAnsi"/>
          <w:u w:val="single"/>
        </w:rPr>
        <w:t>Mededelingen</w:t>
      </w:r>
    </w:p>
    <w:p w14:paraId="3270D74C" w14:textId="77777777" w:rsidR="002D71AB" w:rsidRPr="008B6FFB" w:rsidRDefault="002D71AB" w:rsidP="002D71AB">
      <w:pPr>
        <w:tabs>
          <w:tab w:val="left" w:pos="708"/>
        </w:tabs>
        <w:spacing w:after="0" w:line="240" w:lineRule="auto"/>
        <w:jc w:val="both"/>
        <w:rPr>
          <w:rFonts w:cstheme="minorHAnsi"/>
          <w:highlight w:val="yellow"/>
          <w:u w:val="single"/>
        </w:rPr>
      </w:pPr>
    </w:p>
    <w:p w14:paraId="2E0051DB" w14:textId="2357CDA2" w:rsidR="002D71AB" w:rsidRPr="00D77218" w:rsidRDefault="002D71AB" w:rsidP="00D77218">
      <w:pPr>
        <w:tabs>
          <w:tab w:val="left" w:pos="708"/>
        </w:tabs>
        <w:spacing w:after="0" w:line="240" w:lineRule="auto"/>
        <w:rPr>
          <w:rFonts w:eastAsia="FlandersArtSans-Regular" w:cstheme="minorHAnsi"/>
        </w:rPr>
      </w:pPr>
      <w:r w:rsidRPr="00D77218">
        <w:rPr>
          <w:rFonts w:eastAsia="FlandersArtSans-Regular" w:cstheme="minorHAnsi"/>
        </w:rPr>
        <w:t>De IMC Cultuur stemt in met het mandaat, de samenstelling en het tijdschema van de strategische werkgroep zoals uiteengezet in de ad-hoc nota, met de volgende wijzigingen:</w:t>
      </w:r>
    </w:p>
    <w:p w14:paraId="5D5110D4" w14:textId="403E39D0" w:rsidR="002D71AB" w:rsidRPr="00D77218" w:rsidRDefault="002D71AB" w:rsidP="00D77218">
      <w:pPr>
        <w:tabs>
          <w:tab w:val="left" w:pos="567"/>
        </w:tabs>
        <w:spacing w:after="0" w:line="240" w:lineRule="auto"/>
        <w:ind w:left="567" w:hanging="283"/>
        <w:rPr>
          <w:rFonts w:eastAsia="FlandersArtSans-Regular" w:cstheme="minorHAnsi"/>
        </w:rPr>
      </w:pPr>
      <w:r w:rsidRPr="00D77218">
        <w:rPr>
          <w:rFonts w:eastAsia="FlandersArtSans-Regular" w:cstheme="minorHAnsi"/>
        </w:rPr>
        <w:t>-</w:t>
      </w:r>
      <w:r w:rsidR="00D77218">
        <w:rPr>
          <w:rFonts w:eastAsia="FlandersArtSans-Regular" w:cstheme="minorHAnsi"/>
        </w:rPr>
        <w:tab/>
        <w:t>t</w:t>
      </w:r>
      <w:r w:rsidRPr="00D77218">
        <w:rPr>
          <w:rFonts w:eastAsia="FlandersArtSans-Regular" w:cstheme="minorHAnsi"/>
        </w:rPr>
        <w:t>itel van de werkgroep: «Socio-economische positie van de cultuurwerkers»;</w:t>
      </w:r>
    </w:p>
    <w:p w14:paraId="09FF7FCB" w14:textId="6A3AF96D" w:rsidR="002D71AB" w:rsidRPr="00D77218" w:rsidRDefault="002D71AB" w:rsidP="00D77218">
      <w:pPr>
        <w:tabs>
          <w:tab w:val="left" w:pos="567"/>
        </w:tabs>
        <w:spacing w:after="0" w:line="240" w:lineRule="auto"/>
        <w:ind w:left="567" w:hanging="283"/>
        <w:rPr>
          <w:rFonts w:eastAsia="FlandersArtSans-Regular" w:cstheme="minorHAnsi"/>
        </w:rPr>
      </w:pPr>
      <w:r w:rsidRPr="00D77218">
        <w:rPr>
          <w:rFonts w:eastAsia="FlandersArtSans-Regular" w:cstheme="minorHAnsi"/>
        </w:rPr>
        <w:t>-</w:t>
      </w:r>
      <w:r w:rsidR="00D77218">
        <w:rPr>
          <w:rFonts w:eastAsia="FlandersArtSans-Regular" w:cstheme="minorHAnsi"/>
        </w:rPr>
        <w:tab/>
        <w:t>m</w:t>
      </w:r>
      <w:r w:rsidRPr="00D77218">
        <w:rPr>
          <w:rFonts w:eastAsia="FlandersArtSans-Regular" w:cstheme="minorHAnsi"/>
        </w:rPr>
        <w:t>andaat van de werkgroep: "voorstellen doen, inzonderheid over de onderlinge afstemming van de bevoegdheden..." vervangen door "de onderlinge afstemming van de bevoegdheden bevorderen...";</w:t>
      </w:r>
    </w:p>
    <w:p w14:paraId="29D63C01" w14:textId="41EA3BD1" w:rsidR="002D71AB" w:rsidRPr="00D77218" w:rsidRDefault="002D71AB" w:rsidP="00D77218">
      <w:pPr>
        <w:tabs>
          <w:tab w:val="left" w:pos="567"/>
        </w:tabs>
        <w:spacing w:after="0" w:line="240" w:lineRule="auto"/>
        <w:ind w:left="567" w:hanging="283"/>
        <w:rPr>
          <w:rFonts w:eastAsia="FlandersArtSans-Regular" w:cstheme="minorHAnsi"/>
        </w:rPr>
      </w:pPr>
      <w:r w:rsidRPr="00D77218">
        <w:rPr>
          <w:rFonts w:eastAsia="FlandersArtSans-Regular" w:cstheme="minorHAnsi"/>
        </w:rPr>
        <w:t>-</w:t>
      </w:r>
      <w:r w:rsidR="008B6FFB" w:rsidRPr="00D77218">
        <w:rPr>
          <w:rFonts w:eastAsia="FlandersArtSans-Regular" w:cstheme="minorHAnsi"/>
        </w:rPr>
        <w:t xml:space="preserve"> </w:t>
      </w:r>
      <w:r w:rsidR="00D77218">
        <w:rPr>
          <w:rFonts w:eastAsia="FlandersArtSans-Regular" w:cstheme="minorHAnsi"/>
        </w:rPr>
        <w:tab/>
        <w:t>v</w:t>
      </w:r>
      <w:r w:rsidRPr="00D77218">
        <w:rPr>
          <w:rFonts w:eastAsia="FlandersArtSans-Regular" w:cstheme="minorHAnsi"/>
        </w:rPr>
        <w:t>ice-voorzitterschappen: 3 vice-voorzitterschappen (Cultuur, Werkgelegenheid, Sociale Zaken)</w:t>
      </w:r>
      <w:r w:rsidR="008B6FFB" w:rsidRPr="00D77218">
        <w:rPr>
          <w:rFonts w:eastAsia="FlandersArtSans-Regular" w:cstheme="minorHAnsi"/>
        </w:rPr>
        <w:t>.</w:t>
      </w:r>
    </w:p>
    <w:p w14:paraId="1AC8C11E" w14:textId="77777777" w:rsidR="002D71AB" w:rsidRPr="008B6FFB" w:rsidRDefault="002D71AB" w:rsidP="002D71AB">
      <w:pPr>
        <w:tabs>
          <w:tab w:val="left" w:pos="708"/>
        </w:tabs>
        <w:spacing w:after="0" w:line="240" w:lineRule="auto"/>
        <w:jc w:val="both"/>
        <w:rPr>
          <w:rFonts w:eastAsia="FlandersArtSans-Regular" w:cstheme="minorHAnsi"/>
          <w:highlight w:val="yellow"/>
        </w:rPr>
      </w:pPr>
    </w:p>
    <w:p w14:paraId="22A54BB4" w14:textId="39A11729" w:rsidR="002D71AB" w:rsidRPr="00DA2A2C" w:rsidRDefault="002D71AB" w:rsidP="00DA2A2C">
      <w:pPr>
        <w:pStyle w:val="Lijstalinea"/>
        <w:numPr>
          <w:ilvl w:val="0"/>
          <w:numId w:val="22"/>
        </w:numPr>
        <w:tabs>
          <w:tab w:val="left" w:pos="284"/>
        </w:tabs>
        <w:spacing w:after="0" w:line="240" w:lineRule="auto"/>
        <w:ind w:left="284" w:hanging="284"/>
        <w:jc w:val="both"/>
        <w:rPr>
          <w:rFonts w:eastAsia="FlandersArtSans-Regular" w:cstheme="minorHAnsi"/>
          <w:u w:val="single"/>
        </w:rPr>
      </w:pPr>
      <w:r w:rsidRPr="00DA2A2C">
        <w:rPr>
          <w:rFonts w:eastAsia="FlandersArtSans-Regular" w:cstheme="minorHAnsi"/>
          <w:u w:val="single"/>
        </w:rPr>
        <w:t>R. Vervoort: WG Office culture/Kunstenloket: stand van zaken</w:t>
      </w:r>
    </w:p>
    <w:p w14:paraId="3A560DE2" w14:textId="77777777" w:rsidR="002D71AB" w:rsidRPr="008B6FFB" w:rsidRDefault="002D71AB" w:rsidP="002D71AB">
      <w:pPr>
        <w:tabs>
          <w:tab w:val="left" w:pos="708"/>
        </w:tabs>
        <w:spacing w:after="0" w:line="240" w:lineRule="auto"/>
        <w:jc w:val="both"/>
        <w:rPr>
          <w:rFonts w:cstheme="minorHAnsi"/>
          <w:highlight w:val="yellow"/>
          <w:u w:val="single"/>
        </w:rPr>
      </w:pPr>
    </w:p>
    <w:p w14:paraId="125F7A9C" w14:textId="77777777" w:rsidR="002D71AB" w:rsidRPr="00D77218" w:rsidRDefault="002D71AB" w:rsidP="008B6FFB">
      <w:pPr>
        <w:tabs>
          <w:tab w:val="left" w:pos="708"/>
        </w:tabs>
        <w:spacing w:after="0" w:line="240" w:lineRule="auto"/>
        <w:rPr>
          <w:rFonts w:eastAsia="FlandersArtSans-Regular" w:cstheme="minorHAnsi"/>
        </w:rPr>
      </w:pPr>
      <w:r w:rsidRPr="00D77218">
        <w:rPr>
          <w:rFonts w:eastAsia="FlandersArtSans-Regular" w:cstheme="minorHAnsi"/>
        </w:rPr>
        <w:t>De IMC neemt akte van de informatie in de ad-hoc nota, die door minister R. Vervoort wordt toegelicht.</w:t>
      </w:r>
    </w:p>
    <w:p w14:paraId="73EF6E89" w14:textId="77777777" w:rsidR="002D71AB" w:rsidRPr="008B6FFB" w:rsidRDefault="002D71AB" w:rsidP="008B6FFB">
      <w:pPr>
        <w:tabs>
          <w:tab w:val="left" w:pos="708"/>
        </w:tabs>
        <w:spacing w:after="0" w:line="240" w:lineRule="auto"/>
        <w:rPr>
          <w:rFonts w:eastAsia="FlandersArtSans-Regular" w:cstheme="minorHAnsi"/>
          <w:highlight w:val="yellow"/>
        </w:rPr>
      </w:pPr>
    </w:p>
    <w:p w14:paraId="437082FE" w14:textId="006F4F10" w:rsidR="002D71AB" w:rsidRPr="00DA2A2C" w:rsidRDefault="002D71AB" w:rsidP="00DA2A2C">
      <w:pPr>
        <w:pStyle w:val="Lijstalinea"/>
        <w:numPr>
          <w:ilvl w:val="0"/>
          <w:numId w:val="22"/>
        </w:numPr>
        <w:tabs>
          <w:tab w:val="left" w:pos="284"/>
        </w:tabs>
        <w:spacing w:after="0" w:line="240" w:lineRule="auto"/>
        <w:ind w:left="284" w:hanging="284"/>
        <w:jc w:val="both"/>
        <w:rPr>
          <w:rFonts w:eastAsia="FlandersArtSans-Regular" w:cstheme="minorHAnsi"/>
          <w:u w:val="single"/>
        </w:rPr>
      </w:pPr>
      <w:r w:rsidRPr="00DA2A2C">
        <w:rPr>
          <w:rFonts w:eastAsia="FlandersArtSans-Regular" w:cstheme="minorHAnsi"/>
          <w:u w:val="single"/>
        </w:rPr>
        <w:t>J. Jambon: Stimuleren geefcultuur</w:t>
      </w:r>
    </w:p>
    <w:p w14:paraId="4E5E229D" w14:textId="77777777" w:rsidR="002D71AB" w:rsidRPr="008B6FFB" w:rsidRDefault="002D71AB" w:rsidP="002D71AB">
      <w:pPr>
        <w:tabs>
          <w:tab w:val="left" w:pos="708"/>
        </w:tabs>
        <w:spacing w:after="0" w:line="240" w:lineRule="auto"/>
        <w:jc w:val="both"/>
        <w:rPr>
          <w:rFonts w:cstheme="minorHAnsi"/>
          <w:highlight w:val="yellow"/>
          <w:u w:val="single"/>
        </w:rPr>
      </w:pPr>
    </w:p>
    <w:p w14:paraId="0C62C0CC" w14:textId="3EB81F37" w:rsidR="002D71AB" w:rsidRPr="00D77218" w:rsidRDefault="002D71AB" w:rsidP="008B6FFB">
      <w:pPr>
        <w:tabs>
          <w:tab w:val="left" w:pos="708"/>
        </w:tabs>
        <w:spacing w:after="0" w:line="240" w:lineRule="auto"/>
        <w:rPr>
          <w:rFonts w:eastAsia="FlandersArtSans-Regular" w:cstheme="minorHAnsi"/>
        </w:rPr>
      </w:pPr>
      <w:r w:rsidRPr="00D77218">
        <w:rPr>
          <w:rFonts w:eastAsia="FlandersArtSans-Regular" w:cstheme="minorHAnsi"/>
        </w:rPr>
        <w:t xml:space="preserve">De IMC neemt akte van de informatie in de ad-hoc nota, die door minister </w:t>
      </w:r>
      <w:r w:rsidR="00836376">
        <w:rPr>
          <w:rFonts w:eastAsia="FlandersArtSans-Regular" w:cstheme="minorHAnsi"/>
        </w:rPr>
        <w:t>J. Jambon</w:t>
      </w:r>
      <w:r w:rsidRPr="00D77218">
        <w:rPr>
          <w:rFonts w:eastAsia="FlandersArtSans-Regular" w:cstheme="minorHAnsi"/>
        </w:rPr>
        <w:t xml:space="preserve"> wordt toegelicht.</w:t>
      </w:r>
    </w:p>
    <w:p w14:paraId="438B0AD5" w14:textId="77777777" w:rsidR="002D71AB" w:rsidRPr="008B6FFB" w:rsidRDefault="002D71AB" w:rsidP="008B6FFB">
      <w:pPr>
        <w:tabs>
          <w:tab w:val="left" w:pos="708"/>
        </w:tabs>
        <w:spacing w:after="0" w:line="240" w:lineRule="auto"/>
        <w:rPr>
          <w:rFonts w:eastAsia="FlandersArtSans-Regular" w:cstheme="minorHAnsi"/>
          <w:highlight w:val="yellow"/>
        </w:rPr>
      </w:pPr>
    </w:p>
    <w:p w14:paraId="482B541C" w14:textId="6EE7CDC2" w:rsidR="002D71AB" w:rsidRPr="00DA2A2C" w:rsidRDefault="002D71AB" w:rsidP="00DA2A2C">
      <w:pPr>
        <w:pStyle w:val="Lijstalinea"/>
        <w:numPr>
          <w:ilvl w:val="0"/>
          <w:numId w:val="22"/>
        </w:numPr>
        <w:tabs>
          <w:tab w:val="left" w:pos="284"/>
        </w:tabs>
        <w:spacing w:after="0" w:line="240" w:lineRule="auto"/>
        <w:ind w:left="284" w:hanging="284"/>
        <w:jc w:val="both"/>
        <w:rPr>
          <w:rFonts w:eastAsia="FlandersArtSans-Regular" w:cstheme="minorHAnsi"/>
          <w:u w:val="single"/>
        </w:rPr>
      </w:pPr>
      <w:r w:rsidRPr="00DA2A2C">
        <w:rPr>
          <w:rFonts w:eastAsia="FlandersArtSans-Regular" w:cstheme="minorHAnsi"/>
          <w:u w:val="single"/>
        </w:rPr>
        <w:t>J. Jambon: Uitzondering leenrecht</w:t>
      </w:r>
      <w:r w:rsidR="005B4BCE">
        <w:rPr>
          <w:rFonts w:eastAsia="FlandersArtSans-Regular" w:cstheme="minorHAnsi"/>
          <w:u w:val="single"/>
        </w:rPr>
        <w:t xml:space="preserve"> </w:t>
      </w:r>
      <w:r w:rsidRPr="00DA2A2C">
        <w:rPr>
          <w:rFonts w:eastAsia="FlandersArtSans-Regular" w:cstheme="minorHAnsi"/>
          <w:u w:val="single"/>
        </w:rPr>
        <w:t>voor amateurkunstenorganisatie</w:t>
      </w:r>
    </w:p>
    <w:p w14:paraId="4146A1FE" w14:textId="77777777" w:rsidR="002D71AB" w:rsidRPr="008B6FFB" w:rsidRDefault="002D71AB" w:rsidP="002D71AB">
      <w:pPr>
        <w:tabs>
          <w:tab w:val="left" w:pos="708"/>
        </w:tabs>
        <w:spacing w:after="0" w:line="240" w:lineRule="auto"/>
        <w:jc w:val="both"/>
        <w:rPr>
          <w:rFonts w:cstheme="minorHAnsi"/>
          <w:highlight w:val="yellow"/>
          <w:u w:val="single"/>
        </w:rPr>
      </w:pPr>
    </w:p>
    <w:p w14:paraId="4DC175B9" w14:textId="3A3D77D4" w:rsidR="002D71AB" w:rsidRPr="00D77218" w:rsidRDefault="002D71AB" w:rsidP="008B6FFB">
      <w:pPr>
        <w:tabs>
          <w:tab w:val="left" w:pos="708"/>
        </w:tabs>
        <w:spacing w:after="0" w:line="240" w:lineRule="auto"/>
        <w:rPr>
          <w:rFonts w:eastAsia="FlandersArtSans-Regular" w:cstheme="minorHAnsi"/>
        </w:rPr>
      </w:pPr>
      <w:r w:rsidRPr="00D77218">
        <w:rPr>
          <w:rFonts w:eastAsia="FlandersArtSans-Regular" w:cstheme="minorHAnsi"/>
        </w:rPr>
        <w:t>Minister J. Jambon zal dit punt op de agenda van de volgende IMC</w:t>
      </w:r>
      <w:r w:rsidR="00D77218" w:rsidRPr="00D77218">
        <w:rPr>
          <w:rFonts w:eastAsia="FlandersArtSans-Regular" w:cstheme="minorHAnsi"/>
        </w:rPr>
        <w:t xml:space="preserve"> </w:t>
      </w:r>
      <w:r w:rsidRPr="00D77218">
        <w:rPr>
          <w:rFonts w:eastAsia="FlandersArtSans-Regular" w:cstheme="minorHAnsi"/>
        </w:rPr>
        <w:t>Cultuur plaatsen, en het zal dus het onderwerp zijn van voorafgaande besprekingen en voorbereidende werkzaamheden.</w:t>
      </w:r>
    </w:p>
    <w:p w14:paraId="11CE1BFE" w14:textId="77777777" w:rsidR="002D71AB" w:rsidRPr="008B6FFB" w:rsidRDefault="002D71AB" w:rsidP="008B6FFB">
      <w:pPr>
        <w:tabs>
          <w:tab w:val="left" w:pos="708"/>
        </w:tabs>
        <w:spacing w:after="0" w:line="240" w:lineRule="auto"/>
        <w:rPr>
          <w:rFonts w:eastAsia="FlandersArtSans-Regular" w:cstheme="minorHAnsi"/>
          <w:highlight w:val="yellow"/>
        </w:rPr>
      </w:pPr>
    </w:p>
    <w:p w14:paraId="2B149453" w14:textId="65AC9EE1" w:rsidR="002D71AB" w:rsidRPr="00DA2A2C" w:rsidRDefault="002D71AB" w:rsidP="002D71AB">
      <w:pPr>
        <w:tabs>
          <w:tab w:val="left" w:pos="708"/>
        </w:tabs>
        <w:spacing w:after="0" w:line="240" w:lineRule="auto"/>
        <w:jc w:val="both"/>
        <w:rPr>
          <w:rFonts w:eastAsia="FlandersArtSans-Regular" w:cstheme="minorHAnsi"/>
          <w:b/>
          <w:bCs/>
          <w:i/>
          <w:iCs/>
        </w:rPr>
      </w:pPr>
      <w:r w:rsidRPr="00DA2A2C">
        <w:rPr>
          <w:rFonts w:eastAsia="FlandersArtSans-Regular" w:cstheme="minorHAnsi"/>
          <w:b/>
          <w:bCs/>
          <w:i/>
          <w:iCs/>
        </w:rPr>
        <w:t>Varia</w:t>
      </w:r>
    </w:p>
    <w:p w14:paraId="4F8AFEB5" w14:textId="77777777" w:rsidR="002D71AB" w:rsidRPr="008B6FFB" w:rsidRDefault="002D71AB" w:rsidP="002D71AB">
      <w:pPr>
        <w:tabs>
          <w:tab w:val="left" w:pos="708"/>
        </w:tabs>
        <w:spacing w:after="0" w:line="240" w:lineRule="auto"/>
        <w:jc w:val="both"/>
        <w:rPr>
          <w:rFonts w:cstheme="minorHAnsi"/>
          <w:highlight w:val="yellow"/>
        </w:rPr>
      </w:pPr>
    </w:p>
    <w:p w14:paraId="225A3554" w14:textId="7DE56D82" w:rsidR="002D71AB" w:rsidRPr="00D77218" w:rsidRDefault="002D71AB" w:rsidP="008B6FFB">
      <w:pPr>
        <w:tabs>
          <w:tab w:val="left" w:pos="708"/>
        </w:tabs>
        <w:spacing w:after="0" w:line="240" w:lineRule="auto"/>
        <w:jc w:val="both"/>
        <w:rPr>
          <w:rFonts w:eastAsia="FlandersArtSans-Regular" w:cstheme="minorHAnsi"/>
          <w:u w:val="single"/>
        </w:rPr>
      </w:pPr>
      <w:r w:rsidRPr="00D77218">
        <w:rPr>
          <w:rFonts w:eastAsia="FlandersArtSans-Regular" w:cstheme="minorHAnsi"/>
          <w:u w:val="single"/>
        </w:rPr>
        <w:t>J. Jambon: Ratificatie internationale verdragen: stand van zaken instemmingsprocedures</w:t>
      </w:r>
    </w:p>
    <w:p w14:paraId="5CE2E7A9" w14:textId="77777777" w:rsidR="008B6FFB" w:rsidRPr="008B6FFB" w:rsidRDefault="008B6FFB" w:rsidP="008B6FFB">
      <w:pPr>
        <w:tabs>
          <w:tab w:val="left" w:pos="708"/>
        </w:tabs>
        <w:spacing w:after="0" w:line="240" w:lineRule="auto"/>
        <w:jc w:val="both"/>
        <w:rPr>
          <w:rFonts w:cstheme="minorHAnsi"/>
          <w:highlight w:val="yellow"/>
        </w:rPr>
      </w:pPr>
    </w:p>
    <w:p w14:paraId="79BCAD9B" w14:textId="632AC27A" w:rsidR="002D71AB" w:rsidRPr="00D77218" w:rsidRDefault="002D71AB" w:rsidP="002D71AB">
      <w:pPr>
        <w:tabs>
          <w:tab w:val="left" w:pos="708"/>
        </w:tabs>
        <w:spacing w:after="0" w:line="240" w:lineRule="auto"/>
        <w:jc w:val="both"/>
        <w:rPr>
          <w:rFonts w:eastAsia="FlandersArtSans-Regular" w:cstheme="minorHAnsi"/>
        </w:rPr>
      </w:pPr>
      <w:r w:rsidRPr="00D77218">
        <w:rPr>
          <w:rFonts w:eastAsia="FlandersArtSans-Regular" w:cstheme="minorHAnsi"/>
        </w:rPr>
        <w:t>Informatie over deze ratificatieprocedures die nog niet zijn meegedeeld, zal zo spoedig mogelijk worden toegezonden aan het secretariaat van de IMC2020</w:t>
      </w:r>
      <w:r w:rsidR="00D77218">
        <w:rPr>
          <w:rFonts w:eastAsia="FlandersArtSans-Regular" w:cstheme="minorHAnsi"/>
        </w:rPr>
        <w:t>.</w:t>
      </w:r>
    </w:p>
    <w:p w14:paraId="565D0832" w14:textId="7A73A094" w:rsidR="002D71AB" w:rsidRDefault="002D71AB" w:rsidP="002D71AB">
      <w:pPr>
        <w:tabs>
          <w:tab w:val="left" w:pos="3686"/>
          <w:tab w:val="left" w:pos="3969"/>
        </w:tabs>
        <w:spacing w:after="0" w:line="240" w:lineRule="auto"/>
        <w:rPr>
          <w:rFonts w:cstheme="minorHAnsi"/>
          <w:highlight w:val="yellow"/>
        </w:rPr>
      </w:pPr>
    </w:p>
    <w:p w14:paraId="3D30EDC6" w14:textId="2453697D" w:rsidR="00D77218" w:rsidRPr="00AC5368" w:rsidRDefault="00D77218" w:rsidP="00D77218">
      <w:pPr>
        <w:tabs>
          <w:tab w:val="left" w:pos="3686"/>
          <w:tab w:val="left" w:pos="3969"/>
        </w:tabs>
        <w:spacing w:after="0" w:line="240" w:lineRule="auto"/>
        <w:rPr>
          <w:rFonts w:cstheme="minorHAnsi"/>
          <w:b/>
          <w:bCs/>
          <w:u w:val="single"/>
        </w:rPr>
      </w:pPr>
      <w:r>
        <w:rPr>
          <w:rFonts w:cstheme="minorHAnsi"/>
          <w:b/>
          <w:bCs/>
          <w:u w:val="single"/>
        </w:rPr>
        <w:t>IMC 16</w:t>
      </w:r>
      <w:r w:rsidRPr="00AC5368">
        <w:rPr>
          <w:rFonts w:cstheme="minorHAnsi"/>
          <w:b/>
          <w:bCs/>
          <w:u w:val="single"/>
        </w:rPr>
        <w:t>/0</w:t>
      </w:r>
      <w:r>
        <w:rPr>
          <w:rFonts w:cstheme="minorHAnsi"/>
          <w:b/>
          <w:bCs/>
          <w:u w:val="single"/>
        </w:rPr>
        <w:t>9</w:t>
      </w:r>
      <w:r w:rsidRPr="00AC5368">
        <w:rPr>
          <w:rFonts w:cstheme="minorHAnsi"/>
          <w:b/>
          <w:bCs/>
          <w:u w:val="single"/>
        </w:rPr>
        <w:t>/202</w:t>
      </w:r>
      <w:r>
        <w:rPr>
          <w:rFonts w:cstheme="minorHAnsi"/>
          <w:b/>
          <w:bCs/>
          <w:u w:val="single"/>
        </w:rPr>
        <w:t>1</w:t>
      </w:r>
    </w:p>
    <w:p w14:paraId="191EAA76" w14:textId="77777777" w:rsidR="00D77218" w:rsidRPr="000546B8" w:rsidRDefault="00D77218" w:rsidP="00D77218">
      <w:pPr>
        <w:tabs>
          <w:tab w:val="left" w:pos="567"/>
        </w:tabs>
        <w:spacing w:after="0" w:line="240" w:lineRule="auto"/>
        <w:jc w:val="both"/>
        <w:rPr>
          <w:rFonts w:eastAsia="FlandersArtSans-Regular" w:cstheme="minorHAnsi"/>
        </w:rPr>
      </w:pPr>
    </w:p>
    <w:p w14:paraId="2262446A" w14:textId="1353ADC3" w:rsidR="00D77218" w:rsidRDefault="00D77218" w:rsidP="00D77218">
      <w:pPr>
        <w:tabs>
          <w:tab w:val="left" w:pos="708"/>
        </w:tabs>
        <w:spacing w:after="0" w:line="240" w:lineRule="auto"/>
        <w:jc w:val="both"/>
        <w:rPr>
          <w:rFonts w:eastAsia="FlandersArtSans-Regular" w:cstheme="minorHAnsi"/>
        </w:rPr>
      </w:pPr>
      <w:r w:rsidRPr="00D77218">
        <w:rPr>
          <w:rFonts w:eastAsia="FlandersArtSans-Regular" w:cstheme="minorHAnsi"/>
        </w:rPr>
        <w:t>Het verslag is nog niet beschikbaar</w:t>
      </w:r>
      <w:r>
        <w:rPr>
          <w:rFonts w:eastAsia="FlandersArtSans-Regular" w:cstheme="minorHAnsi"/>
        </w:rPr>
        <w:t>.</w:t>
      </w:r>
    </w:p>
    <w:p w14:paraId="5F331A19" w14:textId="026CC8DC" w:rsidR="00D77218" w:rsidRPr="00D77218" w:rsidRDefault="00D77218" w:rsidP="00D77218">
      <w:pPr>
        <w:tabs>
          <w:tab w:val="left" w:pos="708"/>
        </w:tabs>
        <w:spacing w:after="0" w:line="240" w:lineRule="auto"/>
        <w:jc w:val="both"/>
        <w:rPr>
          <w:rFonts w:eastAsia="FlandersArtSans-Regular" w:cstheme="minorHAnsi"/>
        </w:rPr>
      </w:pPr>
      <w:r w:rsidRPr="00D77218">
        <w:rPr>
          <w:rFonts w:eastAsia="FlandersArtSans-Regular" w:cstheme="minorHAnsi"/>
        </w:rPr>
        <w:t>De agendapunten waren:</w:t>
      </w:r>
    </w:p>
    <w:p w14:paraId="467D08D3" w14:textId="77777777" w:rsidR="00D77218" w:rsidRPr="00D77218" w:rsidRDefault="00D77218" w:rsidP="00D77218">
      <w:pPr>
        <w:pStyle w:val="Lijstalinea"/>
        <w:numPr>
          <w:ilvl w:val="0"/>
          <w:numId w:val="24"/>
        </w:numPr>
        <w:tabs>
          <w:tab w:val="left" w:pos="284"/>
        </w:tabs>
        <w:spacing w:after="0" w:line="240" w:lineRule="auto"/>
        <w:ind w:left="284" w:hanging="284"/>
        <w:jc w:val="both"/>
        <w:rPr>
          <w:rFonts w:eastAsia="FlandersArtSans-Regular" w:cstheme="minorHAnsi"/>
        </w:rPr>
      </w:pPr>
      <w:r w:rsidRPr="00D77218">
        <w:rPr>
          <w:rFonts w:eastAsia="FlandersArtSans-Regular" w:cstheme="minorHAnsi"/>
        </w:rPr>
        <w:t>Goedkeuring van het verslag IMC 17/05/2021</w:t>
      </w:r>
    </w:p>
    <w:p w14:paraId="45C85507" w14:textId="77777777" w:rsidR="00D77218" w:rsidRPr="00D77218" w:rsidRDefault="00D77218" w:rsidP="00D77218">
      <w:pPr>
        <w:pStyle w:val="Lijstalinea"/>
        <w:numPr>
          <w:ilvl w:val="0"/>
          <w:numId w:val="24"/>
        </w:numPr>
        <w:tabs>
          <w:tab w:val="left" w:pos="284"/>
        </w:tabs>
        <w:spacing w:after="0" w:line="240" w:lineRule="auto"/>
        <w:ind w:left="284" w:hanging="284"/>
        <w:jc w:val="both"/>
        <w:rPr>
          <w:rFonts w:eastAsia="FlandersArtSans-Regular" w:cstheme="minorHAnsi"/>
        </w:rPr>
      </w:pPr>
      <w:r w:rsidRPr="00D77218">
        <w:rPr>
          <w:rFonts w:eastAsia="FlandersArtSans-Regular" w:cstheme="minorHAnsi"/>
        </w:rPr>
        <w:t>Organiseren van een IMC Cultuur gericht op de audiovisuele sector</w:t>
      </w:r>
    </w:p>
    <w:p w14:paraId="3172C73C" w14:textId="77777777" w:rsidR="00D77218" w:rsidRPr="00D77218" w:rsidRDefault="00D77218" w:rsidP="00D77218">
      <w:pPr>
        <w:pStyle w:val="Lijstalinea"/>
        <w:numPr>
          <w:ilvl w:val="0"/>
          <w:numId w:val="24"/>
        </w:numPr>
        <w:tabs>
          <w:tab w:val="left" w:pos="284"/>
        </w:tabs>
        <w:spacing w:after="0" w:line="240" w:lineRule="auto"/>
        <w:ind w:left="284" w:hanging="284"/>
        <w:jc w:val="both"/>
        <w:rPr>
          <w:rFonts w:eastAsia="FlandersArtSans-Regular" w:cstheme="minorHAnsi"/>
        </w:rPr>
      </w:pPr>
      <w:r w:rsidRPr="00D77218">
        <w:rPr>
          <w:rFonts w:eastAsia="FlandersArtSans-Regular" w:cstheme="minorHAnsi"/>
        </w:rPr>
        <w:t>Sanitaire crisis: feedback op testevents</w:t>
      </w:r>
    </w:p>
    <w:p w14:paraId="1B520C89" w14:textId="77777777" w:rsidR="00D77218" w:rsidRPr="00D77218" w:rsidRDefault="00D77218" w:rsidP="00D77218">
      <w:pPr>
        <w:pStyle w:val="Lijstalinea"/>
        <w:numPr>
          <w:ilvl w:val="0"/>
          <w:numId w:val="24"/>
        </w:numPr>
        <w:tabs>
          <w:tab w:val="left" w:pos="284"/>
        </w:tabs>
        <w:spacing w:after="0" w:line="240" w:lineRule="auto"/>
        <w:ind w:left="284" w:hanging="284"/>
        <w:jc w:val="both"/>
        <w:rPr>
          <w:rFonts w:eastAsia="FlandersArtSans-Regular" w:cstheme="minorHAnsi"/>
        </w:rPr>
      </w:pPr>
      <w:r w:rsidRPr="00D77218">
        <w:rPr>
          <w:rFonts w:eastAsia="FlandersArtSans-Regular" w:cstheme="minorHAnsi"/>
        </w:rPr>
        <w:t>Beheer overstromingen en stand van zaken impact voor culturele actoren (focus erfgoed)</w:t>
      </w:r>
    </w:p>
    <w:p w14:paraId="35B79F0A" w14:textId="77777777" w:rsidR="00D77218" w:rsidRPr="00D77218" w:rsidRDefault="00D77218" w:rsidP="00D77218">
      <w:pPr>
        <w:pStyle w:val="Lijstalinea"/>
        <w:numPr>
          <w:ilvl w:val="0"/>
          <w:numId w:val="24"/>
        </w:numPr>
        <w:tabs>
          <w:tab w:val="left" w:pos="284"/>
        </w:tabs>
        <w:spacing w:after="0" w:line="240" w:lineRule="auto"/>
        <w:ind w:left="284" w:hanging="284"/>
        <w:jc w:val="both"/>
        <w:rPr>
          <w:rFonts w:eastAsia="FlandersArtSans-Regular" w:cstheme="minorHAnsi"/>
        </w:rPr>
      </w:pPr>
      <w:r w:rsidRPr="00D77218">
        <w:rPr>
          <w:rFonts w:eastAsia="FlandersArtSans-Regular" w:cstheme="minorHAnsi"/>
        </w:rPr>
        <w:t>Versterking van het lezen en de boekeneconomie</w:t>
      </w:r>
    </w:p>
    <w:p w14:paraId="605D101B" w14:textId="77777777" w:rsidR="00D77218" w:rsidRPr="00D77218" w:rsidRDefault="00D77218" w:rsidP="00D77218">
      <w:pPr>
        <w:pStyle w:val="Lijstalinea"/>
        <w:numPr>
          <w:ilvl w:val="0"/>
          <w:numId w:val="24"/>
        </w:numPr>
        <w:tabs>
          <w:tab w:val="left" w:pos="284"/>
        </w:tabs>
        <w:spacing w:after="0" w:line="240" w:lineRule="auto"/>
        <w:ind w:left="284" w:hanging="284"/>
        <w:jc w:val="both"/>
        <w:rPr>
          <w:rFonts w:eastAsia="FlandersArtSans-Regular" w:cstheme="minorHAnsi"/>
        </w:rPr>
      </w:pPr>
      <w:r w:rsidRPr="00D77218">
        <w:rPr>
          <w:rFonts w:eastAsia="FlandersArtSans-Regular" w:cstheme="minorHAnsi"/>
        </w:rPr>
        <w:t>Adviesorganen Cultuur: statuut leden en vergoedingen (follow-up)</w:t>
      </w:r>
    </w:p>
    <w:p w14:paraId="6D3FD4F7" w14:textId="77777777" w:rsidR="00D77218" w:rsidRPr="00D77218" w:rsidRDefault="00D77218" w:rsidP="00D77218">
      <w:pPr>
        <w:pStyle w:val="Lijstalinea"/>
        <w:numPr>
          <w:ilvl w:val="0"/>
          <w:numId w:val="24"/>
        </w:numPr>
        <w:tabs>
          <w:tab w:val="left" w:pos="284"/>
        </w:tabs>
        <w:spacing w:after="0" w:line="240" w:lineRule="auto"/>
        <w:ind w:left="284" w:hanging="284"/>
        <w:jc w:val="both"/>
        <w:rPr>
          <w:rFonts w:eastAsia="FlandersArtSans-Regular" w:cstheme="minorHAnsi"/>
        </w:rPr>
      </w:pPr>
      <w:r w:rsidRPr="00D77218">
        <w:rPr>
          <w:rFonts w:eastAsia="FlandersArtSans-Regular" w:cstheme="minorHAnsi"/>
        </w:rPr>
        <w:t>BeVocal</w:t>
      </w:r>
    </w:p>
    <w:p w14:paraId="44D9FCEB" w14:textId="77777777" w:rsidR="00D77218" w:rsidRPr="00D77218" w:rsidRDefault="00D77218" w:rsidP="00D77218">
      <w:pPr>
        <w:tabs>
          <w:tab w:val="left" w:pos="3686"/>
          <w:tab w:val="left" w:pos="3969"/>
        </w:tabs>
        <w:spacing w:after="0" w:line="240" w:lineRule="auto"/>
      </w:pPr>
    </w:p>
    <w:p w14:paraId="6BF60443" w14:textId="580E7999" w:rsidR="00D77218" w:rsidRDefault="00D77218" w:rsidP="00D77218">
      <w:pPr>
        <w:tabs>
          <w:tab w:val="left" w:pos="284"/>
        </w:tabs>
        <w:spacing w:after="0" w:line="240" w:lineRule="auto"/>
        <w:jc w:val="both"/>
        <w:rPr>
          <w:rFonts w:eastAsia="FlandersArtSans-Regular" w:cstheme="minorHAnsi"/>
          <w:u w:val="single"/>
        </w:rPr>
      </w:pPr>
    </w:p>
    <w:p w14:paraId="64A14C4E" w14:textId="346BAD8C" w:rsidR="00DA2A2C" w:rsidRPr="00A92E35" w:rsidRDefault="00DA2A2C" w:rsidP="00DA2A2C">
      <w:pPr>
        <w:tabs>
          <w:tab w:val="left" w:pos="3686"/>
          <w:tab w:val="left" w:pos="3969"/>
        </w:tabs>
        <w:spacing w:after="0" w:line="240" w:lineRule="auto"/>
        <w:rPr>
          <w:rFonts w:ascii="Calibri" w:eastAsia="Calibri" w:hAnsi="Calibri" w:cs="Calibri"/>
        </w:rPr>
      </w:pPr>
      <w:r w:rsidRPr="00A92E35">
        <w:rPr>
          <w:rFonts w:ascii="Calibri" w:eastAsia="Calibri" w:hAnsi="Calibri" w:cs="Calibri"/>
          <w:b/>
          <w:bCs/>
        </w:rPr>
        <w:t>Planning van toekomstige vergaderingen</w:t>
      </w:r>
      <w:r w:rsidR="00472EA0">
        <w:rPr>
          <w:rFonts w:ascii="Calibri" w:eastAsia="Calibri" w:hAnsi="Calibri" w:cs="Calibri"/>
          <w:b/>
          <w:bCs/>
        </w:rPr>
        <w:t xml:space="preserve"> </w:t>
      </w:r>
      <w:r w:rsidRPr="00A92E35">
        <w:rPr>
          <w:rFonts w:ascii="Calibri" w:eastAsia="Calibri" w:hAnsi="Calibri" w:cs="Calibri"/>
          <w:b/>
          <w:bCs/>
        </w:rPr>
        <w:t>:</w:t>
      </w:r>
      <w:r w:rsidRPr="00A92E35">
        <w:rPr>
          <w:rFonts w:ascii="Calibri" w:eastAsia="Calibri" w:hAnsi="Calibri" w:cs="Calibri"/>
        </w:rPr>
        <w:t xml:space="preserve"> nog niet bekend</w:t>
      </w:r>
    </w:p>
    <w:p w14:paraId="783ACCAE" w14:textId="77777777" w:rsidR="005A5F80" w:rsidRDefault="005A5F80" w:rsidP="005A5F80">
      <w:pPr>
        <w:spacing w:after="0" w:line="240" w:lineRule="auto"/>
        <w:rPr>
          <w:rFonts w:cstheme="minorHAnsi"/>
        </w:rPr>
      </w:pPr>
    </w:p>
    <w:p w14:paraId="45A77F43" w14:textId="780E6F02" w:rsidR="005A5F80" w:rsidRDefault="005A5F80" w:rsidP="005A5F80">
      <w:pPr>
        <w:spacing w:after="0" w:line="240" w:lineRule="auto"/>
        <w:rPr>
          <w:rFonts w:cstheme="minorHAnsi"/>
        </w:rPr>
      </w:pPr>
      <w:r>
        <w:rPr>
          <w:rFonts w:cstheme="minorHAnsi"/>
        </w:rPr>
        <w:br w:type="page"/>
      </w:r>
    </w:p>
    <w:p w14:paraId="079E1B3B" w14:textId="77777777" w:rsidR="00560F12" w:rsidRPr="00703A05" w:rsidRDefault="00560F12" w:rsidP="00560F12">
      <w:pPr>
        <w:tabs>
          <w:tab w:val="left" w:pos="288"/>
        </w:tabs>
        <w:kinsoku w:val="0"/>
        <w:overflowPunct w:val="0"/>
        <w:autoSpaceDE w:val="0"/>
        <w:autoSpaceDN w:val="0"/>
        <w:adjustRightInd w:val="0"/>
        <w:spacing w:after="0" w:line="260" w:lineRule="exact"/>
        <w:ind w:left="287" w:hanging="249"/>
        <w:jc w:val="center"/>
        <w:rPr>
          <w:b/>
          <w:bCs/>
          <w:sz w:val="28"/>
          <w:szCs w:val="28"/>
        </w:rPr>
      </w:pPr>
      <w:r>
        <w:rPr>
          <w:b/>
          <w:bCs/>
          <w:sz w:val="28"/>
          <w:szCs w:val="28"/>
        </w:rPr>
        <w:lastRenderedPageBreak/>
        <w:t>IMC Financiën en Begroting</w:t>
      </w:r>
    </w:p>
    <w:p w14:paraId="57876048" w14:textId="77777777" w:rsidR="00560F12" w:rsidRDefault="00560F12" w:rsidP="00560F12">
      <w:pPr>
        <w:tabs>
          <w:tab w:val="left" w:pos="288"/>
        </w:tabs>
        <w:kinsoku w:val="0"/>
        <w:overflowPunct w:val="0"/>
        <w:autoSpaceDE w:val="0"/>
        <w:autoSpaceDN w:val="0"/>
        <w:adjustRightInd w:val="0"/>
        <w:spacing w:after="0" w:line="260" w:lineRule="exact"/>
        <w:ind w:left="287" w:hanging="249"/>
        <w:jc w:val="center"/>
      </w:pPr>
    </w:p>
    <w:p w14:paraId="7F857D50" w14:textId="77777777" w:rsidR="00560F12" w:rsidRDefault="00560F12" w:rsidP="00560F12">
      <w:pPr>
        <w:tabs>
          <w:tab w:val="left" w:pos="288"/>
        </w:tabs>
        <w:kinsoku w:val="0"/>
        <w:overflowPunct w:val="0"/>
        <w:autoSpaceDE w:val="0"/>
        <w:autoSpaceDN w:val="0"/>
        <w:adjustRightInd w:val="0"/>
        <w:spacing w:after="0" w:line="260" w:lineRule="exact"/>
        <w:ind w:left="287" w:hanging="249"/>
        <w:jc w:val="center"/>
      </w:pPr>
    </w:p>
    <w:p w14:paraId="3F256ECF" w14:textId="77777777" w:rsidR="00560F12" w:rsidRPr="00560F12" w:rsidRDefault="00560F12" w:rsidP="00560F12">
      <w:pPr>
        <w:spacing w:after="0" w:line="240" w:lineRule="auto"/>
        <w:rPr>
          <w:rFonts w:cstheme="minorHAnsi"/>
        </w:rPr>
      </w:pPr>
    </w:p>
    <w:p w14:paraId="1A18C1B6" w14:textId="77777777" w:rsidR="00560F12" w:rsidRPr="00560F12" w:rsidRDefault="00560F12" w:rsidP="00940018">
      <w:pPr>
        <w:tabs>
          <w:tab w:val="left" w:pos="3828"/>
          <w:tab w:val="left" w:pos="3969"/>
        </w:tabs>
        <w:spacing w:after="0" w:line="240" w:lineRule="auto"/>
        <w:rPr>
          <w:rFonts w:cstheme="minorHAnsi"/>
        </w:rPr>
      </w:pPr>
      <w:r w:rsidRPr="00560F12">
        <w:rPr>
          <w:rFonts w:cstheme="minorHAnsi"/>
          <w:b/>
          <w:bCs/>
        </w:rPr>
        <w:t>Aantal vergaderingen sinds 2/10/2019 :</w:t>
      </w:r>
      <w:r w:rsidRPr="00560F12">
        <w:rPr>
          <w:rFonts w:cstheme="minorHAnsi"/>
          <w:b/>
          <w:bCs/>
        </w:rPr>
        <w:tab/>
      </w:r>
      <w:r w:rsidRPr="00560F12">
        <w:rPr>
          <w:rFonts w:cstheme="minorHAnsi"/>
        </w:rPr>
        <w:t>6</w:t>
      </w:r>
    </w:p>
    <w:p w14:paraId="42CC13AC" w14:textId="77777777" w:rsidR="00560F12" w:rsidRPr="00560F12" w:rsidRDefault="00560F12" w:rsidP="00560F12">
      <w:pPr>
        <w:tabs>
          <w:tab w:val="left" w:pos="3686"/>
          <w:tab w:val="left" w:pos="3969"/>
        </w:tabs>
        <w:spacing w:after="0" w:line="240" w:lineRule="auto"/>
        <w:rPr>
          <w:rFonts w:cstheme="minorHAnsi"/>
        </w:rPr>
      </w:pPr>
    </w:p>
    <w:p w14:paraId="2A1B7BF0" w14:textId="77777777" w:rsidR="00560F12" w:rsidRPr="00560F12" w:rsidRDefault="00560F12" w:rsidP="00560F12">
      <w:pPr>
        <w:tabs>
          <w:tab w:val="left" w:pos="3686"/>
          <w:tab w:val="left" w:pos="3969"/>
        </w:tabs>
        <w:spacing w:after="0" w:line="240" w:lineRule="auto"/>
        <w:rPr>
          <w:rFonts w:cstheme="minorHAnsi"/>
        </w:rPr>
      </w:pPr>
    </w:p>
    <w:p w14:paraId="7B6E607A" w14:textId="77777777" w:rsidR="00560F12" w:rsidRPr="00560F12" w:rsidRDefault="00560F12" w:rsidP="00560F12">
      <w:pPr>
        <w:tabs>
          <w:tab w:val="left" w:pos="3686"/>
          <w:tab w:val="left" w:pos="3969"/>
        </w:tabs>
        <w:spacing w:after="0" w:line="240" w:lineRule="auto"/>
        <w:rPr>
          <w:rFonts w:cstheme="minorHAnsi"/>
          <w:b/>
          <w:bCs/>
        </w:rPr>
      </w:pPr>
      <w:r w:rsidRPr="00560F12">
        <w:rPr>
          <w:rFonts w:cstheme="minorHAnsi"/>
          <w:b/>
          <w:bCs/>
        </w:rPr>
        <w:t>Voornaamste agendapunten en beslissingen</w:t>
      </w:r>
    </w:p>
    <w:p w14:paraId="547834A9" w14:textId="77777777" w:rsidR="00560F12" w:rsidRPr="00560F12" w:rsidRDefault="00560F12" w:rsidP="00560F12">
      <w:pPr>
        <w:tabs>
          <w:tab w:val="left" w:pos="3686"/>
          <w:tab w:val="left" w:pos="3969"/>
        </w:tabs>
        <w:spacing w:after="0" w:line="240" w:lineRule="auto"/>
        <w:rPr>
          <w:rFonts w:cstheme="minorHAnsi"/>
          <w:b/>
          <w:bCs/>
        </w:rPr>
      </w:pPr>
    </w:p>
    <w:p w14:paraId="2289197A" w14:textId="4FC2F235" w:rsidR="00560F12" w:rsidRPr="00940018" w:rsidRDefault="00560F12" w:rsidP="00940018">
      <w:pPr>
        <w:tabs>
          <w:tab w:val="left" w:pos="3686"/>
          <w:tab w:val="left" w:pos="3969"/>
        </w:tabs>
        <w:spacing w:after="0" w:line="240" w:lineRule="auto"/>
        <w:rPr>
          <w:rFonts w:cstheme="minorHAnsi"/>
          <w:b/>
          <w:bCs/>
          <w:u w:val="single"/>
        </w:rPr>
      </w:pPr>
      <w:r w:rsidRPr="00940018">
        <w:rPr>
          <w:rFonts w:cstheme="minorHAnsi"/>
          <w:b/>
          <w:bCs/>
          <w:u w:val="single"/>
        </w:rPr>
        <w:t>e-IMC van 23.09.2021</w:t>
      </w:r>
    </w:p>
    <w:p w14:paraId="00A32E3F" w14:textId="1BAC7EE0" w:rsidR="00560F12" w:rsidRPr="00940018" w:rsidRDefault="00940018" w:rsidP="00940018">
      <w:pPr>
        <w:spacing w:after="0" w:line="240" w:lineRule="auto"/>
        <w:rPr>
          <w:rFonts w:eastAsia="Times New Roman" w:cstheme="minorHAnsi"/>
        </w:rPr>
      </w:pPr>
      <w:r>
        <w:rPr>
          <w:rFonts w:eastAsia="Times New Roman" w:cstheme="minorHAnsi"/>
        </w:rPr>
        <w:t>I</w:t>
      </w:r>
      <w:r w:rsidR="00560F12" w:rsidRPr="00940018">
        <w:rPr>
          <w:rFonts w:eastAsia="Times New Roman" w:cstheme="minorHAnsi"/>
        </w:rPr>
        <w:t>nitiële raming voor het begrotingsjaar 2022 van de federale overdrachten naar de gemeenschappen, de gewesten en de gemeenschapscommissies.</w:t>
      </w:r>
    </w:p>
    <w:p w14:paraId="41B698AD" w14:textId="77777777" w:rsidR="00940018" w:rsidRPr="00940018" w:rsidRDefault="00940018" w:rsidP="00940018">
      <w:pPr>
        <w:spacing w:after="0" w:line="240" w:lineRule="auto"/>
        <w:rPr>
          <w:rFonts w:eastAsia="Times New Roman" w:cstheme="minorHAnsi"/>
        </w:rPr>
      </w:pPr>
    </w:p>
    <w:p w14:paraId="0F31E0F6" w14:textId="1A987F34" w:rsidR="00560F12" w:rsidRPr="00940018" w:rsidRDefault="00560F12" w:rsidP="00940018">
      <w:pPr>
        <w:tabs>
          <w:tab w:val="left" w:pos="3686"/>
          <w:tab w:val="left" w:pos="3969"/>
        </w:tabs>
        <w:spacing w:after="0" w:line="240" w:lineRule="auto"/>
        <w:rPr>
          <w:rFonts w:cstheme="minorHAnsi"/>
          <w:b/>
          <w:bCs/>
          <w:u w:val="single"/>
        </w:rPr>
      </w:pPr>
      <w:r w:rsidRPr="00940018">
        <w:rPr>
          <w:rFonts w:cstheme="minorHAnsi"/>
          <w:b/>
          <w:bCs/>
          <w:u w:val="single"/>
        </w:rPr>
        <w:t>e-IMC van 21.09.2021</w:t>
      </w:r>
    </w:p>
    <w:p w14:paraId="078FE815" w14:textId="510F2D25" w:rsidR="00560F12" w:rsidRPr="00940018" w:rsidRDefault="00560F12" w:rsidP="00940018">
      <w:pPr>
        <w:spacing w:after="0" w:line="240" w:lineRule="auto"/>
        <w:rPr>
          <w:rFonts w:eastAsia="Times New Roman" w:cstheme="minorHAnsi"/>
        </w:rPr>
      </w:pPr>
      <w:r w:rsidRPr="00940018">
        <w:rPr>
          <w:rFonts w:eastAsia="Times New Roman" w:cstheme="minorHAnsi"/>
        </w:rPr>
        <w:t>Het interfederaal korps van Inspectie van Financiën</w:t>
      </w:r>
    </w:p>
    <w:p w14:paraId="4E43C121" w14:textId="77777777" w:rsidR="00940018" w:rsidRPr="00940018" w:rsidRDefault="00940018" w:rsidP="00940018">
      <w:pPr>
        <w:spacing w:after="0" w:line="240" w:lineRule="auto"/>
        <w:rPr>
          <w:rFonts w:eastAsia="Times New Roman" w:cstheme="minorHAnsi"/>
        </w:rPr>
      </w:pPr>
    </w:p>
    <w:p w14:paraId="36C71AC6" w14:textId="275A8510" w:rsidR="00560F12" w:rsidRPr="00940018" w:rsidRDefault="00560F12" w:rsidP="00940018">
      <w:pPr>
        <w:tabs>
          <w:tab w:val="left" w:pos="3686"/>
          <w:tab w:val="left" w:pos="3969"/>
        </w:tabs>
        <w:spacing w:after="0" w:line="240" w:lineRule="auto"/>
        <w:rPr>
          <w:rFonts w:cstheme="minorHAnsi"/>
          <w:b/>
          <w:bCs/>
          <w:u w:val="single"/>
        </w:rPr>
      </w:pPr>
      <w:r w:rsidRPr="00940018">
        <w:rPr>
          <w:rFonts w:cstheme="minorHAnsi"/>
          <w:b/>
          <w:bCs/>
          <w:u w:val="single"/>
        </w:rPr>
        <w:t>e-IMC van 17.07.2021</w:t>
      </w:r>
    </w:p>
    <w:p w14:paraId="0F5AF569" w14:textId="3E36AD93" w:rsidR="00560F12" w:rsidRPr="00940018" w:rsidRDefault="00560F12" w:rsidP="00940018">
      <w:pPr>
        <w:pStyle w:val="Lijstalinea"/>
        <w:numPr>
          <w:ilvl w:val="0"/>
          <w:numId w:val="29"/>
        </w:numPr>
        <w:spacing w:after="0" w:line="240" w:lineRule="auto"/>
        <w:ind w:left="284" w:hanging="284"/>
        <w:rPr>
          <w:rFonts w:eastAsia="Times New Roman" w:cstheme="minorHAnsi"/>
        </w:rPr>
      </w:pPr>
      <w:r w:rsidRPr="00940018">
        <w:rPr>
          <w:rFonts w:eastAsia="Times New Roman" w:cstheme="minorHAnsi"/>
        </w:rPr>
        <w:t>Dossier FIRST</w:t>
      </w:r>
    </w:p>
    <w:p w14:paraId="2F858647" w14:textId="5B8A8317" w:rsidR="00560F12" w:rsidRPr="00940018" w:rsidRDefault="00560F12" w:rsidP="00940018">
      <w:pPr>
        <w:pStyle w:val="Lijstalinea"/>
        <w:numPr>
          <w:ilvl w:val="0"/>
          <w:numId w:val="29"/>
        </w:numPr>
        <w:spacing w:after="0" w:line="240" w:lineRule="auto"/>
        <w:ind w:left="284" w:hanging="284"/>
        <w:rPr>
          <w:rFonts w:eastAsia="Times New Roman" w:cstheme="minorHAnsi"/>
        </w:rPr>
      </w:pPr>
      <w:r w:rsidRPr="00940018">
        <w:rPr>
          <w:rFonts w:eastAsia="Times New Roman" w:cstheme="minorHAnsi"/>
        </w:rPr>
        <w:t>Wetboek der Registratierechten en Wetboek der Successierechten: het elektronisch verschaffen van inlichtingen door de beroepsverzekeraars.</w:t>
      </w:r>
    </w:p>
    <w:p w14:paraId="6BD3F639" w14:textId="77777777" w:rsidR="00940018" w:rsidRPr="00940018" w:rsidRDefault="00940018" w:rsidP="00940018">
      <w:pPr>
        <w:spacing w:after="0" w:line="240" w:lineRule="auto"/>
        <w:rPr>
          <w:rFonts w:eastAsia="Times New Roman" w:cstheme="minorHAnsi"/>
        </w:rPr>
      </w:pPr>
    </w:p>
    <w:p w14:paraId="307D100F" w14:textId="35D21ACF" w:rsidR="00560F12" w:rsidRPr="00940018" w:rsidRDefault="00560F12" w:rsidP="00940018">
      <w:pPr>
        <w:tabs>
          <w:tab w:val="left" w:pos="3686"/>
          <w:tab w:val="left" w:pos="3969"/>
        </w:tabs>
        <w:spacing w:after="0" w:line="240" w:lineRule="auto"/>
        <w:rPr>
          <w:rFonts w:cstheme="minorHAnsi"/>
          <w:b/>
          <w:bCs/>
          <w:u w:val="single"/>
        </w:rPr>
      </w:pPr>
      <w:r w:rsidRPr="00940018">
        <w:rPr>
          <w:rFonts w:cstheme="minorHAnsi"/>
          <w:b/>
          <w:bCs/>
          <w:u w:val="single"/>
        </w:rPr>
        <w:t>e-IMC van 26.04.2021</w:t>
      </w:r>
    </w:p>
    <w:p w14:paraId="48DDE71D" w14:textId="2AE67563" w:rsidR="00560F12" w:rsidRPr="00940018" w:rsidRDefault="00560F12" w:rsidP="00940018">
      <w:pPr>
        <w:spacing w:after="0" w:line="240" w:lineRule="auto"/>
        <w:rPr>
          <w:rFonts w:eastAsia="Times New Roman" w:cstheme="minorHAnsi"/>
        </w:rPr>
      </w:pPr>
      <w:r w:rsidRPr="00940018">
        <w:rPr>
          <w:rFonts w:eastAsia="Times New Roman" w:cstheme="minorHAnsi"/>
        </w:rPr>
        <w:t>Het Stabiliteitsprogramma 2021 – 2024: de bijdrage van Entiteit II</w:t>
      </w:r>
    </w:p>
    <w:p w14:paraId="29FBD0FA" w14:textId="77777777" w:rsidR="00940018" w:rsidRPr="00940018" w:rsidRDefault="00940018" w:rsidP="00940018">
      <w:pPr>
        <w:spacing w:after="0" w:line="240" w:lineRule="auto"/>
        <w:rPr>
          <w:rFonts w:eastAsia="Times New Roman" w:cstheme="minorHAnsi"/>
        </w:rPr>
      </w:pPr>
    </w:p>
    <w:p w14:paraId="03F8314F" w14:textId="454201D0" w:rsidR="00560F12" w:rsidRPr="00940018" w:rsidRDefault="00560F12" w:rsidP="00940018">
      <w:pPr>
        <w:tabs>
          <w:tab w:val="left" w:pos="3686"/>
          <w:tab w:val="left" w:pos="3969"/>
        </w:tabs>
        <w:spacing w:after="0" w:line="240" w:lineRule="auto"/>
        <w:rPr>
          <w:rFonts w:cstheme="minorHAnsi"/>
          <w:b/>
          <w:bCs/>
          <w:u w:val="single"/>
        </w:rPr>
      </w:pPr>
      <w:r w:rsidRPr="00940018">
        <w:rPr>
          <w:rFonts w:cstheme="minorHAnsi"/>
          <w:b/>
          <w:bCs/>
          <w:u w:val="single"/>
        </w:rPr>
        <w:t>IMC van 29.10.2020</w:t>
      </w:r>
    </w:p>
    <w:p w14:paraId="63885B25" w14:textId="77777777" w:rsidR="00560F12" w:rsidRPr="00560F12" w:rsidRDefault="00560F12" w:rsidP="00940018">
      <w:pPr>
        <w:pStyle w:val="Lijstalinea"/>
        <w:numPr>
          <w:ilvl w:val="0"/>
          <w:numId w:val="29"/>
        </w:numPr>
        <w:spacing w:after="0" w:line="240" w:lineRule="auto"/>
        <w:ind w:left="284" w:hanging="284"/>
        <w:rPr>
          <w:rFonts w:eastAsia="Times New Roman" w:cstheme="minorHAnsi"/>
        </w:rPr>
      </w:pPr>
      <w:r w:rsidRPr="00560F12">
        <w:rPr>
          <w:rFonts w:eastAsia="Times New Roman" w:cstheme="minorHAnsi"/>
        </w:rPr>
        <w:t>Het wetsontwerp betreft de procedureregels inzake registratie- en successierechten.</w:t>
      </w:r>
    </w:p>
    <w:p w14:paraId="011D842B" w14:textId="7F58A32B" w:rsidR="00560F12" w:rsidRDefault="00560F12" w:rsidP="00940018">
      <w:pPr>
        <w:pStyle w:val="Lijstalinea"/>
        <w:numPr>
          <w:ilvl w:val="0"/>
          <w:numId w:val="29"/>
        </w:numPr>
        <w:spacing w:after="0" w:line="240" w:lineRule="auto"/>
        <w:ind w:left="284" w:hanging="284"/>
        <w:rPr>
          <w:rFonts w:eastAsia="Times New Roman" w:cstheme="minorHAnsi"/>
        </w:rPr>
      </w:pPr>
      <w:r w:rsidRPr="00560F12">
        <w:rPr>
          <w:rFonts w:eastAsia="Times New Roman" w:cstheme="minorHAnsi"/>
        </w:rPr>
        <w:t>initiële raming voor het begrotingsjaar 2021 van de federale overdrachten naar de gemeenschappen, de gewesten en de gemeenschapscommissies.</w:t>
      </w:r>
    </w:p>
    <w:p w14:paraId="0678B258" w14:textId="77777777" w:rsidR="00940018" w:rsidRPr="00940018" w:rsidRDefault="00940018" w:rsidP="00940018">
      <w:pPr>
        <w:spacing w:after="0" w:line="240" w:lineRule="auto"/>
        <w:rPr>
          <w:rFonts w:eastAsia="Times New Roman" w:cstheme="minorHAnsi"/>
        </w:rPr>
      </w:pPr>
    </w:p>
    <w:p w14:paraId="72687305" w14:textId="77777777" w:rsidR="00940018" w:rsidRPr="00940018" w:rsidRDefault="00560F12" w:rsidP="00940018">
      <w:pPr>
        <w:tabs>
          <w:tab w:val="left" w:pos="3686"/>
          <w:tab w:val="left" w:pos="3969"/>
        </w:tabs>
        <w:spacing w:after="0" w:line="240" w:lineRule="auto"/>
        <w:rPr>
          <w:rFonts w:cstheme="minorHAnsi"/>
          <w:b/>
          <w:bCs/>
          <w:u w:val="single"/>
        </w:rPr>
      </w:pPr>
      <w:r w:rsidRPr="00940018">
        <w:rPr>
          <w:rFonts w:cstheme="minorHAnsi"/>
          <w:b/>
          <w:bCs/>
          <w:u w:val="single"/>
        </w:rPr>
        <w:t>IMC van 2.07.2020</w:t>
      </w:r>
    </w:p>
    <w:p w14:paraId="64642469" w14:textId="3505D8B4" w:rsidR="00560F12" w:rsidRPr="00560F12" w:rsidRDefault="00560F12" w:rsidP="00940018">
      <w:pPr>
        <w:pStyle w:val="Lijstalinea"/>
        <w:spacing w:after="0" w:line="240" w:lineRule="auto"/>
        <w:ind w:left="0"/>
        <w:contextualSpacing w:val="0"/>
        <w:rPr>
          <w:rFonts w:eastAsia="Times New Roman" w:cstheme="minorHAnsi"/>
        </w:rPr>
      </w:pPr>
      <w:r w:rsidRPr="00560F12">
        <w:rPr>
          <w:rFonts w:eastAsia="Times New Roman" w:cstheme="minorHAnsi"/>
        </w:rPr>
        <w:t>Aanpassing van de Financiewet van 20 december 2019 voor het begrotingsjaar 2020.</w:t>
      </w:r>
    </w:p>
    <w:p w14:paraId="70D5B239" w14:textId="31DDDDDB" w:rsidR="00560F12" w:rsidRDefault="00560F12" w:rsidP="00560F12">
      <w:pPr>
        <w:tabs>
          <w:tab w:val="left" w:pos="3686"/>
          <w:tab w:val="left" w:pos="3969"/>
        </w:tabs>
        <w:spacing w:after="0" w:line="240" w:lineRule="auto"/>
        <w:rPr>
          <w:rFonts w:cstheme="minorHAnsi"/>
        </w:rPr>
      </w:pPr>
    </w:p>
    <w:p w14:paraId="2794F107" w14:textId="77777777" w:rsidR="00560F12" w:rsidRPr="00560F12" w:rsidRDefault="00560F12" w:rsidP="00560F12">
      <w:pPr>
        <w:tabs>
          <w:tab w:val="left" w:pos="3686"/>
          <w:tab w:val="left" w:pos="3969"/>
        </w:tabs>
        <w:spacing w:after="0" w:line="240" w:lineRule="auto"/>
        <w:rPr>
          <w:rFonts w:cstheme="minorHAnsi"/>
        </w:rPr>
      </w:pPr>
    </w:p>
    <w:p w14:paraId="34BD0CF8" w14:textId="1EE79019" w:rsidR="00560F12" w:rsidRPr="00560F12" w:rsidRDefault="00560F12" w:rsidP="00940018">
      <w:pPr>
        <w:tabs>
          <w:tab w:val="left" w:pos="3686"/>
          <w:tab w:val="left" w:pos="3969"/>
        </w:tabs>
        <w:spacing w:after="0" w:line="240" w:lineRule="auto"/>
        <w:rPr>
          <w:rFonts w:eastAsia="Times New Roman" w:cstheme="minorHAnsi"/>
        </w:rPr>
      </w:pPr>
      <w:r w:rsidRPr="00560F12">
        <w:rPr>
          <w:rFonts w:cstheme="minorHAnsi"/>
          <w:b/>
          <w:bCs/>
        </w:rPr>
        <w:t>Planning van toekomstige vergaderingen</w:t>
      </w:r>
      <w:r w:rsidR="00940018">
        <w:rPr>
          <w:rFonts w:cstheme="minorHAnsi"/>
          <w:b/>
          <w:bCs/>
        </w:rPr>
        <w:t xml:space="preserve"> : </w:t>
      </w:r>
      <w:r w:rsidR="00940018">
        <w:rPr>
          <w:rFonts w:eastAsia="Times New Roman" w:cstheme="minorHAnsi"/>
        </w:rPr>
        <w:t>er</w:t>
      </w:r>
      <w:r w:rsidRPr="00560F12">
        <w:rPr>
          <w:rFonts w:eastAsia="Times New Roman" w:cstheme="minorHAnsi"/>
        </w:rPr>
        <w:t xml:space="preserve"> is nog geen datum voor een volgende vergadering.</w:t>
      </w:r>
    </w:p>
    <w:p w14:paraId="5CC5AADE" w14:textId="2638EC54" w:rsidR="00560F12" w:rsidRDefault="00560F12" w:rsidP="005A5F80">
      <w:pPr>
        <w:spacing w:after="0" w:line="240" w:lineRule="auto"/>
        <w:rPr>
          <w:rFonts w:cstheme="minorHAnsi"/>
        </w:rPr>
      </w:pPr>
    </w:p>
    <w:p w14:paraId="70CF18A5" w14:textId="53F172BE" w:rsidR="00560F12" w:rsidRDefault="00560F12">
      <w:pPr>
        <w:rPr>
          <w:rFonts w:cstheme="minorHAnsi"/>
        </w:rPr>
      </w:pPr>
      <w:r>
        <w:rPr>
          <w:rFonts w:cstheme="minorHAnsi"/>
        </w:rPr>
        <w:br w:type="page"/>
      </w:r>
    </w:p>
    <w:p w14:paraId="28498958" w14:textId="48E1E0D4" w:rsidR="0018492A" w:rsidRPr="00472EA0" w:rsidRDefault="0018492A" w:rsidP="0018492A">
      <w:pPr>
        <w:tabs>
          <w:tab w:val="left" w:pos="288"/>
        </w:tabs>
        <w:kinsoku w:val="0"/>
        <w:overflowPunct w:val="0"/>
        <w:autoSpaceDE w:val="0"/>
        <w:autoSpaceDN w:val="0"/>
        <w:adjustRightInd w:val="0"/>
        <w:spacing w:after="0" w:line="240" w:lineRule="auto"/>
        <w:ind w:left="287" w:hanging="249"/>
        <w:jc w:val="center"/>
        <w:rPr>
          <w:b/>
          <w:bCs/>
          <w:sz w:val="28"/>
          <w:szCs w:val="28"/>
        </w:rPr>
      </w:pPr>
      <w:r w:rsidRPr="00472EA0">
        <w:rPr>
          <w:b/>
          <w:bCs/>
          <w:sz w:val="28"/>
          <w:szCs w:val="28"/>
        </w:rPr>
        <w:lastRenderedPageBreak/>
        <w:t>IMC Arbeidsmarktbeleid,</w:t>
      </w:r>
      <w:r w:rsidRPr="00472EA0">
        <w:rPr>
          <w:b/>
          <w:bCs/>
          <w:spacing w:val="-1"/>
          <w:sz w:val="28"/>
          <w:szCs w:val="28"/>
        </w:rPr>
        <w:t xml:space="preserve"> </w:t>
      </w:r>
      <w:r w:rsidRPr="00472EA0">
        <w:rPr>
          <w:b/>
          <w:bCs/>
          <w:sz w:val="28"/>
          <w:szCs w:val="28"/>
        </w:rPr>
        <w:t>Socio-professionele en Sociale Inschakeling</w:t>
      </w:r>
      <w:r w:rsidR="00472EA0">
        <w:rPr>
          <w:b/>
          <w:bCs/>
          <w:sz w:val="28"/>
          <w:szCs w:val="28"/>
        </w:rPr>
        <w:br/>
        <w:t>(Werk)</w:t>
      </w:r>
    </w:p>
    <w:p w14:paraId="2826CCDD" w14:textId="77777777" w:rsidR="0018492A" w:rsidRDefault="0018492A" w:rsidP="0018492A">
      <w:pPr>
        <w:tabs>
          <w:tab w:val="left" w:pos="288"/>
        </w:tabs>
        <w:kinsoku w:val="0"/>
        <w:overflowPunct w:val="0"/>
        <w:autoSpaceDE w:val="0"/>
        <w:autoSpaceDN w:val="0"/>
        <w:adjustRightInd w:val="0"/>
        <w:spacing w:after="0" w:line="240" w:lineRule="auto"/>
        <w:ind w:left="287" w:hanging="249"/>
        <w:jc w:val="center"/>
      </w:pPr>
    </w:p>
    <w:p w14:paraId="738DF03B" w14:textId="77777777" w:rsidR="0018492A" w:rsidRDefault="0018492A" w:rsidP="0018492A">
      <w:pPr>
        <w:tabs>
          <w:tab w:val="left" w:pos="288"/>
        </w:tabs>
        <w:kinsoku w:val="0"/>
        <w:overflowPunct w:val="0"/>
        <w:autoSpaceDE w:val="0"/>
        <w:autoSpaceDN w:val="0"/>
        <w:adjustRightInd w:val="0"/>
        <w:spacing w:after="0" w:line="240" w:lineRule="auto"/>
        <w:ind w:left="287" w:hanging="249"/>
        <w:jc w:val="center"/>
      </w:pPr>
    </w:p>
    <w:p w14:paraId="2745FF3F" w14:textId="77777777" w:rsidR="0018492A" w:rsidRDefault="0018492A" w:rsidP="0018492A">
      <w:pPr>
        <w:spacing w:after="0" w:line="240" w:lineRule="auto"/>
      </w:pPr>
    </w:p>
    <w:p w14:paraId="435DD872" w14:textId="77777777" w:rsidR="0018492A" w:rsidRPr="005A1314" w:rsidRDefault="0018492A" w:rsidP="00940018">
      <w:pPr>
        <w:tabs>
          <w:tab w:val="left" w:pos="3828"/>
          <w:tab w:val="left" w:pos="3969"/>
        </w:tabs>
        <w:spacing w:after="0" w:line="240" w:lineRule="auto"/>
      </w:pPr>
      <w:r w:rsidRPr="005A1314">
        <w:rPr>
          <w:b/>
          <w:bCs/>
        </w:rPr>
        <w:t>Aantal vergaderingen sinds 2/10/2019</w:t>
      </w:r>
      <w:r w:rsidRPr="005A1314">
        <w:t xml:space="preserve"> :</w:t>
      </w:r>
      <w:r w:rsidRPr="005A1314">
        <w:tab/>
        <w:t>3</w:t>
      </w:r>
    </w:p>
    <w:p w14:paraId="32CC2BF2" w14:textId="07CB9C1B" w:rsidR="00940018" w:rsidRDefault="00940018" w:rsidP="00940018">
      <w:pPr>
        <w:tabs>
          <w:tab w:val="left" w:pos="3686"/>
          <w:tab w:val="left" w:pos="3969"/>
        </w:tabs>
        <w:spacing w:after="0" w:line="240" w:lineRule="auto"/>
        <w:rPr>
          <w:rFonts w:eastAsia="Calibri" w:cstheme="minorHAnsi"/>
        </w:rPr>
      </w:pPr>
      <w:r w:rsidRPr="00D01515">
        <w:rPr>
          <w:rFonts w:cstheme="minorHAnsi"/>
        </w:rPr>
        <w:t xml:space="preserve">De IMC kwam samen op : </w:t>
      </w:r>
      <w:r>
        <w:rPr>
          <w:rFonts w:cstheme="minorHAnsi"/>
        </w:rPr>
        <w:t>29</w:t>
      </w:r>
      <w:r w:rsidRPr="00D01515">
        <w:rPr>
          <w:rFonts w:eastAsia="Calibri" w:cstheme="minorHAnsi"/>
        </w:rPr>
        <w:t xml:space="preserve"> j</w:t>
      </w:r>
      <w:r>
        <w:rPr>
          <w:rFonts w:eastAsia="Calibri" w:cstheme="minorHAnsi"/>
        </w:rPr>
        <w:t>anuari</w:t>
      </w:r>
      <w:r w:rsidRPr="00D01515">
        <w:rPr>
          <w:rFonts w:eastAsia="Calibri" w:cstheme="minorHAnsi"/>
        </w:rPr>
        <w:t xml:space="preserve"> 2021, 1</w:t>
      </w:r>
      <w:r>
        <w:rPr>
          <w:rFonts w:eastAsia="Calibri" w:cstheme="minorHAnsi"/>
        </w:rPr>
        <w:t>9</w:t>
      </w:r>
      <w:r w:rsidRPr="00D01515">
        <w:rPr>
          <w:rFonts w:eastAsia="Calibri" w:cstheme="minorHAnsi"/>
        </w:rPr>
        <w:t xml:space="preserve"> </w:t>
      </w:r>
      <w:r>
        <w:rPr>
          <w:rFonts w:eastAsia="Calibri" w:cstheme="minorHAnsi"/>
        </w:rPr>
        <w:t>jul</w:t>
      </w:r>
      <w:r w:rsidRPr="00D01515">
        <w:rPr>
          <w:rFonts w:eastAsia="Calibri" w:cstheme="minorHAnsi"/>
        </w:rPr>
        <w:t>i 2021 en 1</w:t>
      </w:r>
      <w:r>
        <w:rPr>
          <w:rFonts w:eastAsia="Calibri" w:cstheme="minorHAnsi"/>
        </w:rPr>
        <w:t>0</w:t>
      </w:r>
      <w:r w:rsidRPr="00D01515">
        <w:rPr>
          <w:rFonts w:eastAsia="Calibri" w:cstheme="minorHAnsi"/>
        </w:rPr>
        <w:t xml:space="preserve"> september 2021.</w:t>
      </w:r>
    </w:p>
    <w:p w14:paraId="3CBF0CF7" w14:textId="151768ED" w:rsidR="0018492A" w:rsidRDefault="0018492A" w:rsidP="0018492A">
      <w:pPr>
        <w:tabs>
          <w:tab w:val="left" w:pos="3686"/>
          <w:tab w:val="left" w:pos="3969"/>
        </w:tabs>
        <w:spacing w:after="0" w:line="240" w:lineRule="auto"/>
      </w:pPr>
    </w:p>
    <w:p w14:paraId="3E2114A1" w14:textId="77777777" w:rsidR="00940018" w:rsidRPr="005A1314" w:rsidRDefault="00940018" w:rsidP="0018492A">
      <w:pPr>
        <w:tabs>
          <w:tab w:val="left" w:pos="3686"/>
          <w:tab w:val="left" w:pos="3969"/>
        </w:tabs>
        <w:spacing w:after="0" w:line="240" w:lineRule="auto"/>
      </w:pPr>
    </w:p>
    <w:p w14:paraId="33216BC1" w14:textId="77777777" w:rsidR="0018492A" w:rsidRPr="005A1314" w:rsidRDefault="0018492A" w:rsidP="0018492A">
      <w:pPr>
        <w:tabs>
          <w:tab w:val="left" w:pos="3686"/>
          <w:tab w:val="left" w:pos="3969"/>
        </w:tabs>
        <w:spacing w:after="0" w:line="240" w:lineRule="auto"/>
        <w:rPr>
          <w:b/>
          <w:bCs/>
        </w:rPr>
      </w:pPr>
      <w:r w:rsidRPr="005A1314">
        <w:rPr>
          <w:b/>
          <w:bCs/>
        </w:rPr>
        <w:t>Voornaamste agendapunten en beslissingen</w:t>
      </w:r>
    </w:p>
    <w:p w14:paraId="4F6E1DA0" w14:textId="77777777" w:rsidR="0018492A" w:rsidRPr="005A1314" w:rsidRDefault="0018492A" w:rsidP="0018492A">
      <w:pPr>
        <w:tabs>
          <w:tab w:val="left" w:pos="3686"/>
          <w:tab w:val="left" w:pos="3969"/>
        </w:tabs>
        <w:spacing w:after="0" w:line="240" w:lineRule="auto"/>
      </w:pPr>
    </w:p>
    <w:p w14:paraId="4E7375B1" w14:textId="1AFAD7AA" w:rsidR="0018492A" w:rsidRDefault="0018492A" w:rsidP="00940018">
      <w:pPr>
        <w:numPr>
          <w:ilvl w:val="0"/>
          <w:numId w:val="28"/>
        </w:numPr>
        <w:shd w:val="clear" w:color="auto" w:fill="FFFFFF"/>
        <w:tabs>
          <w:tab w:val="clear" w:pos="720"/>
        </w:tabs>
        <w:spacing w:after="0" w:line="240" w:lineRule="auto"/>
        <w:ind w:left="284" w:hanging="284"/>
        <w:rPr>
          <w:rFonts w:eastAsia="Times New Roman"/>
          <w:color w:val="000000"/>
        </w:rPr>
      </w:pPr>
      <w:r w:rsidRPr="005A1314">
        <w:rPr>
          <w:rFonts w:eastAsia="Times New Roman"/>
          <w:color w:val="000000"/>
        </w:rPr>
        <w:t xml:space="preserve">IMC over de inschrijving bij VDAB van intensief tijdelijk werkzoekenden te verplichten; de afspraak is gemaakt om de gegevensuitwisseling </w:t>
      </w:r>
      <w:r w:rsidR="005B4BCE">
        <w:rPr>
          <w:rFonts w:eastAsia="Times New Roman"/>
          <w:color w:val="000000"/>
        </w:rPr>
        <w:t>tussen</w:t>
      </w:r>
      <w:r w:rsidRPr="005A1314">
        <w:rPr>
          <w:rFonts w:eastAsia="Times New Roman"/>
          <w:color w:val="000000"/>
        </w:rPr>
        <w:t xml:space="preserve"> RVA en VDAB over de tijdelijk werklozen te versnellen</w:t>
      </w:r>
      <w:r w:rsidR="005B4BCE">
        <w:rPr>
          <w:rFonts w:eastAsia="Times New Roman"/>
          <w:color w:val="000000"/>
        </w:rPr>
        <w:t>;</w:t>
      </w:r>
    </w:p>
    <w:p w14:paraId="243055CC" w14:textId="77777777" w:rsidR="00940018" w:rsidRPr="005A1314" w:rsidRDefault="00940018" w:rsidP="00940018">
      <w:pPr>
        <w:shd w:val="clear" w:color="auto" w:fill="FFFFFF"/>
        <w:spacing w:after="0" w:line="240" w:lineRule="auto"/>
        <w:rPr>
          <w:rFonts w:eastAsia="Times New Roman"/>
          <w:color w:val="000000"/>
        </w:rPr>
      </w:pPr>
    </w:p>
    <w:p w14:paraId="3E76D6BA" w14:textId="71F6399F" w:rsidR="0018492A" w:rsidRDefault="0018492A" w:rsidP="00940018">
      <w:pPr>
        <w:numPr>
          <w:ilvl w:val="0"/>
          <w:numId w:val="28"/>
        </w:numPr>
        <w:shd w:val="clear" w:color="auto" w:fill="FFFFFF"/>
        <w:tabs>
          <w:tab w:val="clear" w:pos="720"/>
        </w:tabs>
        <w:spacing w:after="0" w:line="240" w:lineRule="auto"/>
        <w:ind w:left="284" w:hanging="284"/>
        <w:rPr>
          <w:rFonts w:eastAsia="Times New Roman"/>
          <w:color w:val="000000"/>
        </w:rPr>
      </w:pPr>
      <w:r w:rsidRPr="005A1314">
        <w:rPr>
          <w:rFonts w:eastAsia="Times New Roman"/>
          <w:color w:val="000000"/>
        </w:rPr>
        <w:t>IMC knelpuntvacatures openstellen voor asielzoekers; er werd vastgesteld dat dit niet tot de bevoegdheid behoorde van de IMC Werk om daarover beslissingen te nemen;</w:t>
      </w:r>
    </w:p>
    <w:p w14:paraId="0E0D714A" w14:textId="77777777" w:rsidR="00940018" w:rsidRPr="005A1314" w:rsidRDefault="00940018" w:rsidP="00940018">
      <w:pPr>
        <w:shd w:val="clear" w:color="auto" w:fill="FFFFFF"/>
        <w:spacing w:after="0" w:line="240" w:lineRule="auto"/>
        <w:rPr>
          <w:rFonts w:eastAsia="Times New Roman"/>
          <w:color w:val="000000"/>
        </w:rPr>
      </w:pPr>
    </w:p>
    <w:p w14:paraId="701865B9" w14:textId="34E4A934" w:rsidR="0018492A" w:rsidRPr="005A1314" w:rsidRDefault="0018492A" w:rsidP="00940018">
      <w:pPr>
        <w:numPr>
          <w:ilvl w:val="0"/>
          <w:numId w:val="28"/>
        </w:numPr>
        <w:shd w:val="clear" w:color="auto" w:fill="FFFFFF"/>
        <w:tabs>
          <w:tab w:val="clear" w:pos="720"/>
        </w:tabs>
        <w:spacing w:after="0" w:line="240" w:lineRule="auto"/>
        <w:ind w:left="284" w:hanging="284"/>
        <w:rPr>
          <w:rFonts w:eastAsia="Times New Roman"/>
          <w:color w:val="000000"/>
        </w:rPr>
      </w:pPr>
      <w:r w:rsidRPr="005A1314">
        <w:rPr>
          <w:rFonts w:eastAsia="Times New Roman"/>
          <w:color w:val="000000"/>
        </w:rPr>
        <w:t>IMC knelpuntvacatures : er werd afgesproken dat de voorstellen van de federale minister in een interfederale IKW verder besproken zouden worden</w:t>
      </w:r>
      <w:r>
        <w:rPr>
          <w:rFonts w:eastAsia="Times New Roman"/>
          <w:color w:val="000000"/>
        </w:rPr>
        <w:t>.</w:t>
      </w:r>
    </w:p>
    <w:p w14:paraId="7E10FC2A" w14:textId="2DD25102" w:rsidR="0018492A" w:rsidRDefault="0018492A" w:rsidP="0018492A">
      <w:pPr>
        <w:spacing w:after="0" w:line="240" w:lineRule="auto"/>
        <w:rPr>
          <w:rFonts w:cstheme="minorHAnsi"/>
        </w:rPr>
      </w:pPr>
    </w:p>
    <w:p w14:paraId="787A8B18" w14:textId="103721F7" w:rsidR="00940018" w:rsidRDefault="00940018" w:rsidP="0018492A">
      <w:pPr>
        <w:spacing w:after="0" w:line="240" w:lineRule="auto"/>
        <w:rPr>
          <w:rFonts w:cstheme="minorHAnsi"/>
        </w:rPr>
      </w:pPr>
    </w:p>
    <w:p w14:paraId="16EBD618" w14:textId="4ED81CA7" w:rsidR="00940018" w:rsidRPr="00560F12" w:rsidRDefault="00940018" w:rsidP="00940018">
      <w:pPr>
        <w:tabs>
          <w:tab w:val="left" w:pos="3686"/>
          <w:tab w:val="left" w:pos="3969"/>
        </w:tabs>
        <w:spacing w:after="0" w:line="240" w:lineRule="auto"/>
        <w:rPr>
          <w:rFonts w:eastAsia="Times New Roman" w:cstheme="minorHAnsi"/>
        </w:rPr>
      </w:pPr>
      <w:r w:rsidRPr="00560F12">
        <w:rPr>
          <w:rFonts w:cstheme="minorHAnsi"/>
          <w:b/>
          <w:bCs/>
        </w:rPr>
        <w:t>Planning van toekomstige vergaderingen</w:t>
      </w:r>
      <w:r>
        <w:rPr>
          <w:rFonts w:cstheme="minorHAnsi"/>
          <w:b/>
          <w:bCs/>
        </w:rPr>
        <w:t xml:space="preserve"> : </w:t>
      </w:r>
      <w:r>
        <w:rPr>
          <w:rFonts w:eastAsia="Times New Roman" w:cstheme="minorHAnsi"/>
        </w:rPr>
        <w:t>e</w:t>
      </w:r>
      <w:r w:rsidRPr="00560F12">
        <w:rPr>
          <w:rFonts w:eastAsia="Times New Roman" w:cstheme="minorHAnsi"/>
        </w:rPr>
        <w:t>r is nog geen datum voor een volgende vergadering.</w:t>
      </w:r>
    </w:p>
    <w:p w14:paraId="70812730" w14:textId="77777777" w:rsidR="00940018" w:rsidRPr="00560F12" w:rsidRDefault="00940018" w:rsidP="00940018">
      <w:pPr>
        <w:spacing w:after="0" w:line="240" w:lineRule="auto"/>
        <w:rPr>
          <w:rFonts w:cstheme="minorHAnsi"/>
        </w:rPr>
      </w:pPr>
    </w:p>
    <w:p w14:paraId="57E9A40C" w14:textId="39474FEE" w:rsidR="0018492A" w:rsidRDefault="0018492A" w:rsidP="0018492A">
      <w:pPr>
        <w:spacing w:after="0" w:line="240" w:lineRule="auto"/>
        <w:rPr>
          <w:rFonts w:cstheme="minorHAnsi"/>
        </w:rPr>
      </w:pPr>
      <w:r>
        <w:rPr>
          <w:rFonts w:cstheme="minorHAnsi"/>
        </w:rPr>
        <w:br w:type="page"/>
      </w:r>
    </w:p>
    <w:p w14:paraId="0D567C2F" w14:textId="06B6AD10" w:rsidR="00582FF7" w:rsidRPr="00703A05" w:rsidRDefault="00545C32" w:rsidP="00582FF7">
      <w:pPr>
        <w:tabs>
          <w:tab w:val="left" w:pos="288"/>
        </w:tabs>
        <w:kinsoku w:val="0"/>
        <w:overflowPunct w:val="0"/>
        <w:autoSpaceDE w:val="0"/>
        <w:autoSpaceDN w:val="0"/>
        <w:adjustRightInd w:val="0"/>
        <w:spacing w:after="0" w:line="260" w:lineRule="exact"/>
        <w:ind w:left="287" w:hanging="249"/>
        <w:jc w:val="center"/>
        <w:rPr>
          <w:b/>
          <w:bCs/>
          <w:sz w:val="28"/>
          <w:szCs w:val="28"/>
        </w:rPr>
      </w:pPr>
      <w:r>
        <w:rPr>
          <w:b/>
          <w:bCs/>
          <w:sz w:val="28"/>
          <w:szCs w:val="28"/>
        </w:rPr>
        <w:lastRenderedPageBreak/>
        <w:t xml:space="preserve">IMC </w:t>
      </w:r>
      <w:r w:rsidRPr="00AE6818">
        <w:rPr>
          <w:b/>
          <w:bCs/>
          <w:sz w:val="28"/>
          <w:szCs w:val="28"/>
        </w:rPr>
        <w:t>V</w:t>
      </w:r>
      <w:r w:rsidR="00582FF7" w:rsidRPr="0017024A">
        <w:rPr>
          <w:b/>
          <w:bCs/>
          <w:sz w:val="28"/>
          <w:szCs w:val="28"/>
        </w:rPr>
        <w:t>olksgezondheid</w:t>
      </w:r>
    </w:p>
    <w:p w14:paraId="49E6BE7C" w14:textId="77777777" w:rsidR="00582FF7" w:rsidRDefault="00582FF7" w:rsidP="00582FF7">
      <w:pPr>
        <w:tabs>
          <w:tab w:val="left" w:pos="288"/>
        </w:tabs>
        <w:kinsoku w:val="0"/>
        <w:overflowPunct w:val="0"/>
        <w:autoSpaceDE w:val="0"/>
        <w:autoSpaceDN w:val="0"/>
        <w:adjustRightInd w:val="0"/>
        <w:spacing w:after="0" w:line="260" w:lineRule="exact"/>
        <w:ind w:left="287" w:hanging="249"/>
        <w:jc w:val="center"/>
      </w:pPr>
    </w:p>
    <w:p w14:paraId="342689B8" w14:textId="77777777" w:rsidR="00582FF7" w:rsidRDefault="00582FF7" w:rsidP="00582FF7">
      <w:pPr>
        <w:tabs>
          <w:tab w:val="left" w:pos="288"/>
        </w:tabs>
        <w:kinsoku w:val="0"/>
        <w:overflowPunct w:val="0"/>
        <w:autoSpaceDE w:val="0"/>
        <w:autoSpaceDN w:val="0"/>
        <w:adjustRightInd w:val="0"/>
        <w:spacing w:after="0" w:line="260" w:lineRule="exact"/>
        <w:ind w:left="287" w:hanging="249"/>
        <w:jc w:val="center"/>
      </w:pPr>
    </w:p>
    <w:p w14:paraId="457E162F" w14:textId="77777777" w:rsidR="00582FF7" w:rsidRDefault="00582FF7" w:rsidP="00582FF7">
      <w:pPr>
        <w:spacing w:after="0" w:line="240" w:lineRule="auto"/>
      </w:pPr>
    </w:p>
    <w:p w14:paraId="1125E7B6" w14:textId="630C3714" w:rsidR="00582FF7" w:rsidRPr="0017024A" w:rsidRDefault="00582FF7" w:rsidP="008D5F29">
      <w:pPr>
        <w:tabs>
          <w:tab w:val="left" w:pos="3828"/>
          <w:tab w:val="left" w:pos="3969"/>
        </w:tabs>
        <w:spacing w:after="0" w:line="240" w:lineRule="auto"/>
      </w:pPr>
      <w:r w:rsidRPr="00774DC4">
        <w:rPr>
          <w:b/>
          <w:bCs/>
        </w:rPr>
        <w:t>Aantal vergaderingen sinds 2/10/2019</w:t>
      </w:r>
      <w:r>
        <w:t xml:space="preserve"> :</w:t>
      </w:r>
      <w:r w:rsidR="00BA55C1">
        <w:tab/>
      </w:r>
      <w:r>
        <w:t>87</w:t>
      </w:r>
    </w:p>
    <w:p w14:paraId="354AF19B" w14:textId="7F8789FB" w:rsidR="00582FF7" w:rsidRPr="00AD1CFF" w:rsidRDefault="00BA55C1" w:rsidP="00BA55C1">
      <w:pPr>
        <w:pStyle w:val="Lijstalinea"/>
        <w:numPr>
          <w:ilvl w:val="0"/>
          <w:numId w:val="26"/>
        </w:numPr>
        <w:tabs>
          <w:tab w:val="left" w:pos="3686"/>
          <w:tab w:val="left" w:pos="3969"/>
        </w:tabs>
        <w:spacing w:after="0" w:line="240" w:lineRule="auto"/>
        <w:ind w:left="567" w:hanging="283"/>
      </w:pPr>
      <w:r>
        <w:t>v</w:t>
      </w:r>
      <w:r w:rsidR="00582FF7" w:rsidRPr="00AD1CFF">
        <w:t xml:space="preserve">ergaderingen </w:t>
      </w:r>
      <w:r>
        <w:t xml:space="preserve">in </w:t>
      </w:r>
      <w:r w:rsidR="00582FF7" w:rsidRPr="00AD1CFF">
        <w:t>2020: 44</w:t>
      </w:r>
    </w:p>
    <w:p w14:paraId="1723873A" w14:textId="2C646ECB" w:rsidR="00582FF7" w:rsidRPr="00AD1CFF" w:rsidRDefault="00BA55C1" w:rsidP="00BA55C1">
      <w:pPr>
        <w:pStyle w:val="Lijstalinea"/>
        <w:numPr>
          <w:ilvl w:val="0"/>
          <w:numId w:val="26"/>
        </w:numPr>
        <w:tabs>
          <w:tab w:val="left" w:pos="3686"/>
          <w:tab w:val="left" w:pos="3969"/>
        </w:tabs>
        <w:spacing w:after="0" w:line="240" w:lineRule="auto"/>
        <w:ind w:left="567" w:hanging="283"/>
      </w:pPr>
      <w:r>
        <w:t>v</w:t>
      </w:r>
      <w:r w:rsidR="00582FF7" w:rsidRPr="00AD1CFF">
        <w:t xml:space="preserve">ergaderingen </w:t>
      </w:r>
      <w:r>
        <w:t>van 0</w:t>
      </w:r>
      <w:r w:rsidR="00582FF7" w:rsidRPr="00AD1CFF">
        <w:t>1/01/2021</w:t>
      </w:r>
      <w:r>
        <w:t xml:space="preserve"> tot </w:t>
      </w:r>
      <w:r w:rsidR="00582FF7" w:rsidRPr="00AD1CFF">
        <w:t>08/09/21: 43</w:t>
      </w:r>
    </w:p>
    <w:p w14:paraId="49076D39" w14:textId="23FB2436" w:rsidR="00582FF7" w:rsidRDefault="00582FF7" w:rsidP="00582FF7">
      <w:pPr>
        <w:tabs>
          <w:tab w:val="left" w:pos="3686"/>
          <w:tab w:val="left" w:pos="3969"/>
        </w:tabs>
        <w:spacing w:after="0" w:line="240" w:lineRule="auto"/>
      </w:pPr>
    </w:p>
    <w:p w14:paraId="74A8E383" w14:textId="77777777" w:rsidR="00BA55C1" w:rsidRPr="00AD1CFF" w:rsidRDefault="00BA55C1" w:rsidP="00582FF7">
      <w:pPr>
        <w:tabs>
          <w:tab w:val="left" w:pos="3686"/>
          <w:tab w:val="left" w:pos="3969"/>
        </w:tabs>
        <w:spacing w:after="0" w:line="240" w:lineRule="auto"/>
      </w:pPr>
    </w:p>
    <w:p w14:paraId="3CF6038A" w14:textId="77777777" w:rsidR="00582FF7" w:rsidRPr="00774DC4" w:rsidRDefault="00582FF7" w:rsidP="00582FF7">
      <w:pPr>
        <w:tabs>
          <w:tab w:val="left" w:pos="3686"/>
          <w:tab w:val="left" w:pos="3969"/>
        </w:tabs>
        <w:spacing w:after="0" w:line="240" w:lineRule="auto"/>
        <w:rPr>
          <w:b/>
          <w:bCs/>
        </w:rPr>
      </w:pPr>
      <w:r w:rsidRPr="00774DC4">
        <w:rPr>
          <w:b/>
          <w:bCs/>
        </w:rPr>
        <w:t>Voornaamste agendapunten en beslissingen</w:t>
      </w:r>
    </w:p>
    <w:p w14:paraId="68F832E5" w14:textId="77777777" w:rsidR="00BA55C1" w:rsidRDefault="00BA55C1" w:rsidP="00582FF7">
      <w:pPr>
        <w:tabs>
          <w:tab w:val="left" w:pos="3686"/>
          <w:tab w:val="left" w:pos="3969"/>
        </w:tabs>
        <w:spacing w:after="0" w:line="240" w:lineRule="auto"/>
      </w:pPr>
    </w:p>
    <w:p w14:paraId="2C9E130D" w14:textId="17CD0841" w:rsidR="00582FF7" w:rsidRDefault="00582FF7" w:rsidP="00582FF7">
      <w:pPr>
        <w:tabs>
          <w:tab w:val="left" w:pos="3686"/>
          <w:tab w:val="left" w:pos="3969"/>
        </w:tabs>
        <w:spacing w:after="0" w:line="240" w:lineRule="auto"/>
      </w:pPr>
      <w:r>
        <w:t xml:space="preserve">De agendapunten en beslissingen worden opgenomen in de verslagen van de </w:t>
      </w:r>
      <w:r w:rsidR="00BA55C1">
        <w:t>IMC</w:t>
      </w:r>
      <w:r>
        <w:t xml:space="preserve">. Deze verslagen worden publiek beschikbaar gesteld op de website van de federale overheidsdienst Volksgezondheid, Veiligheid van de </w:t>
      </w:r>
      <w:r w:rsidR="00BA55C1">
        <w:t>V</w:t>
      </w:r>
      <w:r>
        <w:t>oedselketen en Leefmilieu</w:t>
      </w:r>
      <w:r w:rsidR="00BA55C1">
        <w:t>:</w:t>
      </w:r>
      <w:r>
        <w:t xml:space="preserve"> </w:t>
      </w:r>
      <w:hyperlink r:id="rId12" w:history="1">
        <w:r>
          <w:rPr>
            <w:rStyle w:val="Hyperlink"/>
          </w:rPr>
          <w:t>Interministeriële conferentie volksgezondheid | Volksgezondheid (belgie.be)</w:t>
        </w:r>
      </w:hyperlink>
      <w:r w:rsidRPr="00582FF7">
        <w:rPr>
          <w:rStyle w:val="Hyperlink"/>
          <w:u w:val="none"/>
        </w:rPr>
        <w:t>.</w:t>
      </w:r>
    </w:p>
    <w:p w14:paraId="474D9F8E" w14:textId="0E2D05C4" w:rsidR="00582FF7" w:rsidRDefault="00582FF7" w:rsidP="00582FF7">
      <w:pPr>
        <w:tabs>
          <w:tab w:val="left" w:pos="3686"/>
          <w:tab w:val="left" w:pos="3969"/>
        </w:tabs>
        <w:spacing w:after="0" w:line="240" w:lineRule="auto"/>
      </w:pPr>
    </w:p>
    <w:p w14:paraId="7042D657" w14:textId="77777777" w:rsidR="00BA55C1" w:rsidRPr="00774DC4" w:rsidRDefault="00BA55C1" w:rsidP="00582FF7">
      <w:pPr>
        <w:tabs>
          <w:tab w:val="left" w:pos="3686"/>
          <w:tab w:val="left" w:pos="3969"/>
        </w:tabs>
        <w:spacing w:after="0" w:line="240" w:lineRule="auto"/>
      </w:pPr>
    </w:p>
    <w:p w14:paraId="07EEEF85" w14:textId="77777777" w:rsidR="00582FF7" w:rsidRPr="00774DC4" w:rsidRDefault="00582FF7" w:rsidP="00582FF7">
      <w:pPr>
        <w:tabs>
          <w:tab w:val="left" w:pos="3686"/>
          <w:tab w:val="left" w:pos="3969"/>
        </w:tabs>
        <w:spacing w:after="0" w:line="240" w:lineRule="auto"/>
        <w:rPr>
          <w:b/>
          <w:bCs/>
        </w:rPr>
      </w:pPr>
      <w:r>
        <w:rPr>
          <w:b/>
          <w:bCs/>
        </w:rPr>
        <w:t>Planning van toekomstige vergaderingen</w:t>
      </w:r>
    </w:p>
    <w:p w14:paraId="36D43633" w14:textId="77777777" w:rsidR="00472EA0" w:rsidRDefault="00472EA0" w:rsidP="00582FF7">
      <w:pPr>
        <w:tabs>
          <w:tab w:val="left" w:pos="3686"/>
          <w:tab w:val="left" w:pos="3969"/>
        </w:tabs>
        <w:spacing w:after="0" w:line="240" w:lineRule="auto"/>
      </w:pPr>
    </w:p>
    <w:p w14:paraId="74676820" w14:textId="21EDB20C" w:rsidR="00582FF7" w:rsidRPr="00F80A40" w:rsidRDefault="00582FF7" w:rsidP="00582FF7">
      <w:pPr>
        <w:tabs>
          <w:tab w:val="left" w:pos="3686"/>
          <w:tab w:val="left" w:pos="3969"/>
        </w:tabs>
        <w:spacing w:after="0" w:line="240" w:lineRule="auto"/>
      </w:pPr>
      <w:r>
        <w:t xml:space="preserve">De </w:t>
      </w:r>
      <w:r w:rsidR="00E453A5">
        <w:t xml:space="preserve">IMC </w:t>
      </w:r>
      <w:r>
        <w:t>vergadert op tweewekelijkse basis behoudens urgenties.</w:t>
      </w:r>
    </w:p>
    <w:p w14:paraId="692ECE98" w14:textId="43B891F5" w:rsidR="00582FF7" w:rsidRDefault="00582FF7" w:rsidP="00545C32">
      <w:pPr>
        <w:spacing w:after="0" w:line="240" w:lineRule="auto"/>
        <w:rPr>
          <w:rFonts w:cstheme="minorHAnsi"/>
        </w:rPr>
      </w:pPr>
    </w:p>
    <w:p w14:paraId="1AC43DB2" w14:textId="757F9965" w:rsidR="00582FF7" w:rsidRDefault="00582FF7">
      <w:pPr>
        <w:rPr>
          <w:rFonts w:cstheme="minorHAnsi"/>
        </w:rPr>
      </w:pPr>
      <w:r>
        <w:rPr>
          <w:rFonts w:cstheme="minorHAnsi"/>
        </w:rPr>
        <w:br w:type="page"/>
      </w:r>
    </w:p>
    <w:p w14:paraId="7F6BC63B" w14:textId="567455C6" w:rsidR="00545C32" w:rsidRPr="00703A05" w:rsidRDefault="00545C32" w:rsidP="00545C32">
      <w:pPr>
        <w:tabs>
          <w:tab w:val="left" w:pos="288"/>
        </w:tabs>
        <w:kinsoku w:val="0"/>
        <w:overflowPunct w:val="0"/>
        <w:autoSpaceDE w:val="0"/>
        <w:autoSpaceDN w:val="0"/>
        <w:adjustRightInd w:val="0"/>
        <w:spacing w:after="0" w:line="260" w:lineRule="exact"/>
        <w:ind w:left="287" w:hanging="249"/>
        <w:jc w:val="center"/>
        <w:rPr>
          <w:b/>
          <w:bCs/>
          <w:sz w:val="28"/>
          <w:szCs w:val="28"/>
        </w:rPr>
      </w:pPr>
      <w:r>
        <w:rPr>
          <w:b/>
          <w:bCs/>
          <w:sz w:val="28"/>
          <w:szCs w:val="28"/>
        </w:rPr>
        <w:lastRenderedPageBreak/>
        <w:t xml:space="preserve">IMC </w:t>
      </w:r>
      <w:r w:rsidRPr="00545C32">
        <w:rPr>
          <w:b/>
          <w:bCs/>
          <w:sz w:val="28"/>
          <w:szCs w:val="28"/>
        </w:rPr>
        <w:t>Leefmilieu</w:t>
      </w:r>
    </w:p>
    <w:p w14:paraId="64A0D48B" w14:textId="77777777" w:rsidR="00545C32" w:rsidRDefault="00545C32" w:rsidP="00545C32">
      <w:pPr>
        <w:tabs>
          <w:tab w:val="left" w:pos="288"/>
        </w:tabs>
        <w:kinsoku w:val="0"/>
        <w:overflowPunct w:val="0"/>
        <w:autoSpaceDE w:val="0"/>
        <w:autoSpaceDN w:val="0"/>
        <w:adjustRightInd w:val="0"/>
        <w:spacing w:after="0" w:line="260" w:lineRule="exact"/>
        <w:ind w:left="287" w:hanging="249"/>
        <w:jc w:val="center"/>
      </w:pPr>
    </w:p>
    <w:p w14:paraId="0906D64E" w14:textId="4CB90BCB" w:rsidR="00545C32" w:rsidRDefault="00545C32" w:rsidP="00545C32">
      <w:pPr>
        <w:tabs>
          <w:tab w:val="left" w:pos="288"/>
        </w:tabs>
        <w:kinsoku w:val="0"/>
        <w:overflowPunct w:val="0"/>
        <w:autoSpaceDE w:val="0"/>
        <w:autoSpaceDN w:val="0"/>
        <w:adjustRightInd w:val="0"/>
        <w:spacing w:after="0" w:line="260" w:lineRule="exact"/>
        <w:ind w:left="287" w:hanging="249"/>
        <w:jc w:val="center"/>
      </w:pPr>
    </w:p>
    <w:p w14:paraId="72064256" w14:textId="77777777" w:rsidR="008627D4" w:rsidRPr="008627D4" w:rsidRDefault="008627D4" w:rsidP="008627D4">
      <w:pPr>
        <w:tabs>
          <w:tab w:val="left" w:pos="288"/>
        </w:tabs>
        <w:kinsoku w:val="0"/>
        <w:overflowPunct w:val="0"/>
        <w:autoSpaceDE w:val="0"/>
        <w:autoSpaceDN w:val="0"/>
        <w:adjustRightInd w:val="0"/>
        <w:spacing w:after="0" w:line="260" w:lineRule="exact"/>
        <w:ind w:left="287" w:hanging="287"/>
        <w:rPr>
          <w:rFonts w:cstheme="minorHAnsi"/>
        </w:rPr>
      </w:pPr>
    </w:p>
    <w:p w14:paraId="57D59F93" w14:textId="69A17736" w:rsidR="008D5F29" w:rsidRDefault="00545C32" w:rsidP="008D5F29">
      <w:pPr>
        <w:tabs>
          <w:tab w:val="left" w:pos="3828"/>
          <w:tab w:val="left" w:pos="3969"/>
        </w:tabs>
        <w:spacing w:after="0" w:line="240" w:lineRule="auto"/>
        <w:rPr>
          <w:rFonts w:cstheme="minorHAnsi"/>
        </w:rPr>
      </w:pPr>
      <w:r w:rsidRPr="008627D4">
        <w:rPr>
          <w:rFonts w:cstheme="minorHAnsi"/>
          <w:b/>
          <w:bCs/>
        </w:rPr>
        <w:t>Aantal vergaderingen sinds 2/10/2019</w:t>
      </w:r>
      <w:r w:rsidRPr="008627D4">
        <w:rPr>
          <w:rFonts w:cstheme="minorHAnsi"/>
        </w:rPr>
        <w:t>:</w:t>
      </w:r>
      <w:r w:rsidRPr="008627D4">
        <w:rPr>
          <w:rFonts w:cstheme="minorHAnsi"/>
        </w:rPr>
        <w:tab/>
      </w:r>
      <w:r w:rsidR="008D5F29">
        <w:rPr>
          <w:rFonts w:cstheme="minorHAnsi"/>
        </w:rPr>
        <w:t>34</w:t>
      </w:r>
    </w:p>
    <w:p w14:paraId="5DF09BEA" w14:textId="32BB44EF" w:rsidR="00545C32" w:rsidRPr="008627D4" w:rsidRDefault="008D5F29" w:rsidP="00545C32">
      <w:pPr>
        <w:tabs>
          <w:tab w:val="left" w:pos="3686"/>
          <w:tab w:val="left" w:pos="3969"/>
        </w:tabs>
        <w:spacing w:after="0" w:line="240" w:lineRule="auto"/>
        <w:rPr>
          <w:rFonts w:cstheme="minorHAnsi"/>
        </w:rPr>
      </w:pPr>
      <w:r>
        <w:rPr>
          <w:rFonts w:cstheme="minorHAnsi"/>
        </w:rPr>
        <w:t xml:space="preserve">In dat aantal zijn </w:t>
      </w:r>
      <w:r w:rsidR="00545C32" w:rsidRPr="008627D4">
        <w:rPr>
          <w:rFonts w:cstheme="minorHAnsi"/>
        </w:rPr>
        <w:t xml:space="preserve">alle types </w:t>
      </w:r>
      <w:r>
        <w:rPr>
          <w:rFonts w:cstheme="minorHAnsi"/>
        </w:rPr>
        <w:t xml:space="preserve">van vergaderingen </w:t>
      </w:r>
      <w:r w:rsidR="00545C32" w:rsidRPr="008627D4">
        <w:rPr>
          <w:rFonts w:cstheme="minorHAnsi"/>
        </w:rPr>
        <w:t>inbegrepen (puur schriftelijke, een schriftelijke procedure na een interkabinettenwerkgroep en puur fysieke vergaderingen)</w:t>
      </w:r>
      <w:r>
        <w:rPr>
          <w:rFonts w:cstheme="minorHAnsi"/>
        </w:rPr>
        <w:t xml:space="preserve">. Het betreft zowel vergaderingen van </w:t>
      </w:r>
      <w:r w:rsidR="00545C32" w:rsidRPr="008627D4">
        <w:rPr>
          <w:rFonts w:cstheme="minorHAnsi"/>
        </w:rPr>
        <w:t>de I</w:t>
      </w:r>
      <w:r>
        <w:rPr>
          <w:rFonts w:cstheme="minorHAnsi"/>
        </w:rPr>
        <w:t xml:space="preserve">MC </w:t>
      </w:r>
      <w:r w:rsidR="00545C32" w:rsidRPr="008627D4">
        <w:rPr>
          <w:rFonts w:cstheme="minorHAnsi"/>
        </w:rPr>
        <w:t xml:space="preserve">Leefmilieu (ICL) als </w:t>
      </w:r>
      <w:r>
        <w:rPr>
          <w:rFonts w:cstheme="minorHAnsi"/>
        </w:rPr>
        <w:t xml:space="preserve">van deze IMC </w:t>
      </w:r>
      <w:r w:rsidR="00545C32" w:rsidRPr="008627D4">
        <w:rPr>
          <w:rFonts w:cstheme="minorHAnsi"/>
        </w:rPr>
        <w:t>uitgebreid met ministers met een andere bevoegdheid</w:t>
      </w:r>
      <w:r>
        <w:rPr>
          <w:rFonts w:cstheme="minorHAnsi"/>
        </w:rPr>
        <w:t xml:space="preserve"> (</w:t>
      </w:r>
      <w:r w:rsidRPr="008D5F29">
        <w:rPr>
          <w:rFonts w:cstheme="minorHAnsi"/>
        </w:rPr>
        <w:t>de zgn. “Uitgebreide ICL”</w:t>
      </w:r>
      <w:r>
        <w:rPr>
          <w:rFonts w:cstheme="minorHAnsi"/>
        </w:rPr>
        <w:t>)</w:t>
      </w:r>
      <w:r w:rsidR="00545C32" w:rsidRPr="008627D4">
        <w:rPr>
          <w:rFonts w:cstheme="minorHAnsi"/>
        </w:rPr>
        <w:t>.</w:t>
      </w:r>
    </w:p>
    <w:p w14:paraId="23E05207" w14:textId="03909EEB" w:rsidR="00545C32" w:rsidRDefault="00545C32" w:rsidP="00545C32">
      <w:pPr>
        <w:tabs>
          <w:tab w:val="left" w:pos="3686"/>
          <w:tab w:val="left" w:pos="3969"/>
        </w:tabs>
        <w:spacing w:after="0" w:line="240" w:lineRule="auto"/>
        <w:rPr>
          <w:rFonts w:cstheme="minorHAnsi"/>
        </w:rPr>
      </w:pPr>
    </w:p>
    <w:p w14:paraId="5E2D3FFD" w14:textId="77777777" w:rsidR="008D5F29" w:rsidRPr="008627D4" w:rsidRDefault="008D5F29" w:rsidP="00545C32">
      <w:pPr>
        <w:tabs>
          <w:tab w:val="left" w:pos="3686"/>
          <w:tab w:val="left" w:pos="3969"/>
        </w:tabs>
        <w:spacing w:after="0" w:line="240" w:lineRule="auto"/>
        <w:rPr>
          <w:rFonts w:cstheme="minorHAnsi"/>
        </w:rPr>
      </w:pPr>
    </w:p>
    <w:p w14:paraId="6FB7A9C9" w14:textId="77777777" w:rsidR="00545C32" w:rsidRPr="008627D4" w:rsidRDefault="00545C32" w:rsidP="00545C32">
      <w:pPr>
        <w:tabs>
          <w:tab w:val="left" w:pos="3686"/>
          <w:tab w:val="left" w:pos="3969"/>
        </w:tabs>
        <w:spacing w:after="0" w:line="240" w:lineRule="auto"/>
        <w:rPr>
          <w:rFonts w:cstheme="minorHAnsi"/>
          <w:b/>
          <w:bCs/>
        </w:rPr>
      </w:pPr>
      <w:r w:rsidRPr="008627D4">
        <w:rPr>
          <w:rFonts w:cstheme="minorHAnsi"/>
          <w:b/>
          <w:bCs/>
        </w:rPr>
        <w:t>Voornaamste agendapunten en beslissingen</w:t>
      </w:r>
    </w:p>
    <w:p w14:paraId="73F97CA7" w14:textId="77777777" w:rsidR="00545C32" w:rsidRPr="008627D4" w:rsidRDefault="00545C32" w:rsidP="00545C32">
      <w:pPr>
        <w:tabs>
          <w:tab w:val="left" w:pos="3686"/>
          <w:tab w:val="left" w:pos="3969"/>
        </w:tabs>
        <w:spacing w:after="0" w:line="240" w:lineRule="auto"/>
        <w:rPr>
          <w:rFonts w:cstheme="minorHAnsi"/>
        </w:rPr>
      </w:pPr>
    </w:p>
    <w:p w14:paraId="452FFD97" w14:textId="4FB3FE49" w:rsidR="00545C32" w:rsidRPr="008627D4" w:rsidRDefault="00545C32" w:rsidP="00545C32">
      <w:pPr>
        <w:tabs>
          <w:tab w:val="left" w:pos="3686"/>
          <w:tab w:val="left" w:pos="3969"/>
        </w:tabs>
        <w:spacing w:after="0" w:line="240" w:lineRule="auto"/>
        <w:rPr>
          <w:rFonts w:cstheme="minorHAnsi"/>
        </w:rPr>
      </w:pPr>
      <w:r w:rsidRPr="008627D4">
        <w:rPr>
          <w:rFonts w:cstheme="minorHAnsi"/>
        </w:rPr>
        <w:t>Op de I</w:t>
      </w:r>
      <w:r w:rsidR="008D5F29">
        <w:rPr>
          <w:rFonts w:cstheme="minorHAnsi"/>
        </w:rPr>
        <w:t xml:space="preserve">MC’s </w:t>
      </w:r>
      <w:r w:rsidRPr="008627D4">
        <w:rPr>
          <w:rFonts w:cstheme="minorHAnsi"/>
        </w:rPr>
        <w:t>Leefmilieu wordt naar aanleiding van ontwerp van besluiten waar een verplicht overleg door de Bijzonder</w:t>
      </w:r>
      <w:r w:rsidR="008D5F29">
        <w:rPr>
          <w:rFonts w:cstheme="minorHAnsi"/>
        </w:rPr>
        <w:t>e</w:t>
      </w:r>
      <w:r w:rsidRPr="008627D4">
        <w:rPr>
          <w:rFonts w:cstheme="minorHAnsi"/>
        </w:rPr>
        <w:t xml:space="preserve"> Wet is voorgeschreven, de afronding van de overlegprocedure formeel vastgesteld. Dit gaat klassiek over ontwerpen van koninklijke besluiten over productnormen en ontwerpen van besluiten van de Gewesten over beheer van grensoverschrijdende bossen of over de opening van periodes van jacht of visvangst.</w:t>
      </w:r>
    </w:p>
    <w:p w14:paraId="5D206B7C" w14:textId="77777777" w:rsidR="00545C32" w:rsidRPr="008627D4" w:rsidRDefault="00545C32" w:rsidP="00545C32">
      <w:pPr>
        <w:tabs>
          <w:tab w:val="left" w:pos="3686"/>
          <w:tab w:val="left" w:pos="3969"/>
        </w:tabs>
        <w:spacing w:after="0" w:line="240" w:lineRule="auto"/>
        <w:rPr>
          <w:rFonts w:cstheme="minorHAnsi"/>
        </w:rPr>
      </w:pPr>
    </w:p>
    <w:p w14:paraId="3FC867E3" w14:textId="7068163F" w:rsidR="00545C32" w:rsidRDefault="00545C32" w:rsidP="00545C32">
      <w:pPr>
        <w:tabs>
          <w:tab w:val="left" w:pos="3686"/>
          <w:tab w:val="left" w:pos="3969"/>
        </w:tabs>
        <w:spacing w:after="0" w:line="240" w:lineRule="auto"/>
        <w:rPr>
          <w:rFonts w:cstheme="minorHAnsi"/>
        </w:rPr>
      </w:pPr>
      <w:r w:rsidRPr="008627D4">
        <w:rPr>
          <w:rFonts w:cstheme="minorHAnsi"/>
        </w:rPr>
        <w:t>Verder komen op de I</w:t>
      </w:r>
      <w:r w:rsidR="008D5F29">
        <w:rPr>
          <w:rFonts w:cstheme="minorHAnsi"/>
        </w:rPr>
        <w:t xml:space="preserve">MC </w:t>
      </w:r>
      <w:r w:rsidRPr="008627D4">
        <w:rPr>
          <w:rFonts w:cstheme="minorHAnsi"/>
        </w:rPr>
        <w:t xml:space="preserve">Leefmilieu (al of niet uitgebreid) verschillende onderwerpen </w:t>
      </w:r>
      <w:r w:rsidR="008D5F29">
        <w:rPr>
          <w:rFonts w:cstheme="minorHAnsi"/>
        </w:rPr>
        <w:t>aan bod w</w:t>
      </w:r>
      <w:r w:rsidRPr="008627D4">
        <w:rPr>
          <w:rFonts w:cstheme="minorHAnsi"/>
        </w:rPr>
        <w:t>aar samenwerking of afstemming nuttig wordt geacht. Een overzicht van de punten in de huidige legislatuur:</w:t>
      </w:r>
    </w:p>
    <w:p w14:paraId="642A5CBB" w14:textId="77777777" w:rsidR="008D5F29" w:rsidRDefault="008D5F29" w:rsidP="00545C32">
      <w:pPr>
        <w:tabs>
          <w:tab w:val="left" w:pos="3686"/>
          <w:tab w:val="left" w:pos="3969"/>
        </w:tabs>
        <w:spacing w:after="0" w:line="240" w:lineRule="auto"/>
        <w:rPr>
          <w:rFonts w:cstheme="minorHAnsi"/>
        </w:rPr>
      </w:pPr>
    </w:p>
    <w:p w14:paraId="5068D32A" w14:textId="3EB5C47A" w:rsidR="00545C32" w:rsidRPr="008D5F29" w:rsidRDefault="008D5F29" w:rsidP="008D5F29">
      <w:pPr>
        <w:pStyle w:val="Lijstalinea"/>
        <w:numPr>
          <w:ilvl w:val="0"/>
          <w:numId w:val="2"/>
        </w:numPr>
        <w:tabs>
          <w:tab w:val="left" w:pos="3686"/>
          <w:tab w:val="left" w:pos="3969"/>
        </w:tabs>
        <w:spacing w:after="0" w:line="240" w:lineRule="auto"/>
        <w:ind w:left="284" w:hanging="284"/>
      </w:pPr>
      <w:r>
        <w:t>i</w:t>
      </w:r>
      <w:r w:rsidR="00545C32" w:rsidRPr="008D5F29">
        <w:t>nvasieve uitheemse soorten – Nationaal Wetenschappelijk Secretariaat Overeenkomst 2020 -2021 met het KBIN en werkprogramma 2020;</w:t>
      </w:r>
    </w:p>
    <w:p w14:paraId="6079CF64" w14:textId="67AC7744" w:rsidR="00545C32" w:rsidRPr="008D5F29" w:rsidRDefault="008D5F29" w:rsidP="008D5F29">
      <w:pPr>
        <w:pStyle w:val="Lijstalinea"/>
        <w:numPr>
          <w:ilvl w:val="0"/>
          <w:numId w:val="2"/>
        </w:numPr>
        <w:tabs>
          <w:tab w:val="left" w:pos="3686"/>
          <w:tab w:val="left" w:pos="3969"/>
        </w:tabs>
        <w:spacing w:after="0" w:line="240" w:lineRule="auto"/>
        <w:ind w:left="284" w:hanging="284"/>
      </w:pPr>
      <w:r>
        <w:t>d</w:t>
      </w:r>
      <w:r w:rsidR="00545C32" w:rsidRPr="008D5F29">
        <w:t>e OESO-evaluatie van de milieuprestaties;</w:t>
      </w:r>
    </w:p>
    <w:p w14:paraId="3C162710" w14:textId="63B91AB7" w:rsidR="00545C32" w:rsidRPr="008D5F29" w:rsidRDefault="008D5F29" w:rsidP="00545C32">
      <w:pPr>
        <w:pStyle w:val="Lijstalinea"/>
        <w:numPr>
          <w:ilvl w:val="0"/>
          <w:numId w:val="2"/>
        </w:numPr>
        <w:tabs>
          <w:tab w:val="left" w:pos="3686"/>
          <w:tab w:val="left" w:pos="3969"/>
        </w:tabs>
        <w:spacing w:after="0" w:line="240" w:lineRule="auto"/>
        <w:ind w:left="284" w:hanging="284"/>
      </w:pPr>
      <w:r>
        <w:t>h</w:t>
      </w:r>
      <w:r w:rsidR="00545C32" w:rsidRPr="008D5F29">
        <w:t>et Belgische SOER 2020 Event;</w:t>
      </w:r>
    </w:p>
    <w:p w14:paraId="38E574B1" w14:textId="4FB11BEC" w:rsidR="00545C32" w:rsidRPr="008D5F29" w:rsidRDefault="008D5F29" w:rsidP="00545C32">
      <w:pPr>
        <w:pStyle w:val="Lijstalinea"/>
        <w:numPr>
          <w:ilvl w:val="0"/>
          <w:numId w:val="2"/>
        </w:numPr>
        <w:tabs>
          <w:tab w:val="left" w:pos="3686"/>
          <w:tab w:val="left" w:pos="3969"/>
        </w:tabs>
        <w:spacing w:after="0" w:line="240" w:lineRule="auto"/>
        <w:ind w:left="284" w:hanging="284"/>
      </w:pPr>
      <w:r>
        <w:t>v</w:t>
      </w:r>
      <w:r w:rsidR="00545C32" w:rsidRPr="008D5F29">
        <w:t>oorstel voor een Belgisch standpunt over de toetreding van België tot het EUFORGEN fase VI-programma (2020-2024);</w:t>
      </w:r>
    </w:p>
    <w:p w14:paraId="55BA8902" w14:textId="1E51EA1C" w:rsidR="00545C32" w:rsidRPr="008D5F29" w:rsidRDefault="008D5F29" w:rsidP="00545C32">
      <w:pPr>
        <w:pStyle w:val="Lijstalinea"/>
        <w:numPr>
          <w:ilvl w:val="0"/>
          <w:numId w:val="2"/>
        </w:numPr>
        <w:tabs>
          <w:tab w:val="left" w:pos="3686"/>
          <w:tab w:val="left" w:pos="3969"/>
        </w:tabs>
        <w:spacing w:after="0" w:line="240" w:lineRule="auto"/>
        <w:ind w:left="284" w:hanging="284"/>
      </w:pPr>
      <w:r>
        <w:t>v</w:t>
      </w:r>
      <w:r w:rsidR="00545C32" w:rsidRPr="008D5F29">
        <w:t>oorbereiding van het nationale plan inzake antimicrobiële resistentie: leefmilieucomponent;</w:t>
      </w:r>
    </w:p>
    <w:p w14:paraId="70270257" w14:textId="77777777" w:rsidR="00545C32" w:rsidRPr="008D5F29" w:rsidRDefault="00545C32" w:rsidP="00545C32">
      <w:pPr>
        <w:pStyle w:val="Lijstalinea"/>
        <w:numPr>
          <w:ilvl w:val="0"/>
          <w:numId w:val="2"/>
        </w:numPr>
        <w:tabs>
          <w:tab w:val="left" w:pos="3686"/>
          <w:tab w:val="left" w:pos="3969"/>
        </w:tabs>
        <w:spacing w:after="0" w:line="240" w:lineRule="auto"/>
        <w:ind w:left="284" w:hanging="284"/>
      </w:pPr>
      <w:r w:rsidRPr="008D5F29">
        <w:t>Infopunt: Verslag van de vergadering van de Nationale werkgroep Wildlife (17/12/2019);</w:t>
      </w:r>
    </w:p>
    <w:p w14:paraId="2391C409" w14:textId="4FEC61E4" w:rsidR="00545C32" w:rsidRPr="008D5F29" w:rsidRDefault="008D5F29" w:rsidP="00545C32">
      <w:pPr>
        <w:pStyle w:val="Lijstalinea"/>
        <w:numPr>
          <w:ilvl w:val="0"/>
          <w:numId w:val="2"/>
        </w:numPr>
        <w:tabs>
          <w:tab w:val="left" w:pos="3686"/>
          <w:tab w:val="left" w:pos="3969"/>
        </w:tabs>
        <w:spacing w:after="0" w:line="240" w:lineRule="auto"/>
        <w:ind w:left="284" w:hanging="284"/>
      </w:pPr>
      <w:r>
        <w:t>b</w:t>
      </w:r>
      <w:r w:rsidR="00545C32" w:rsidRPr="008D5F29">
        <w:t>ijdragen aan de financiering van de activiteiten in het kader van het VN-Klimaatverdrag en het Protocol van Kyoto;</w:t>
      </w:r>
    </w:p>
    <w:p w14:paraId="2A1A4DA2" w14:textId="196F8A24" w:rsidR="00545C32" w:rsidRPr="008D5F29" w:rsidRDefault="008D5F29" w:rsidP="00545C32">
      <w:pPr>
        <w:pStyle w:val="Lijstalinea"/>
        <w:numPr>
          <w:ilvl w:val="0"/>
          <w:numId w:val="2"/>
        </w:numPr>
        <w:tabs>
          <w:tab w:val="left" w:pos="3686"/>
          <w:tab w:val="left" w:pos="3969"/>
        </w:tabs>
        <w:spacing w:after="0" w:line="240" w:lineRule="auto"/>
        <w:ind w:left="284" w:hanging="284"/>
      </w:pPr>
      <w:r>
        <w:t>b</w:t>
      </w:r>
      <w:r w:rsidR="00545C32" w:rsidRPr="008D5F29">
        <w:t>rief van de Europese Commissie betreffende de omzetting van arts 28.3, 28.5, 29.1, 29.2 en 29.2bis uit Richtlijn 2008/98 betreffende Afvalstoffen;</w:t>
      </w:r>
    </w:p>
    <w:p w14:paraId="4E211AD0" w14:textId="686C633D" w:rsidR="00545C32" w:rsidRPr="008D5F29" w:rsidRDefault="008D5F29" w:rsidP="00545C32">
      <w:pPr>
        <w:pStyle w:val="Lijstalinea"/>
        <w:numPr>
          <w:ilvl w:val="0"/>
          <w:numId w:val="2"/>
        </w:numPr>
        <w:tabs>
          <w:tab w:val="left" w:pos="3686"/>
          <w:tab w:val="left" w:pos="3969"/>
        </w:tabs>
        <w:spacing w:after="0" w:line="240" w:lineRule="auto"/>
        <w:ind w:left="284" w:hanging="284"/>
      </w:pPr>
      <w:r>
        <w:t>f</w:t>
      </w:r>
      <w:r w:rsidR="00545C32" w:rsidRPr="008D5F29">
        <w:t>inanciering van activiteiten van het UNFCCC-Secretariaat in 2021 (TFSA, TFP, ITL);</w:t>
      </w:r>
    </w:p>
    <w:p w14:paraId="670E8B08" w14:textId="77777777" w:rsidR="00545C32" w:rsidRPr="008D5F29" w:rsidRDefault="00545C32" w:rsidP="00545C32">
      <w:pPr>
        <w:pStyle w:val="Lijstalinea"/>
        <w:numPr>
          <w:ilvl w:val="0"/>
          <w:numId w:val="2"/>
        </w:numPr>
        <w:tabs>
          <w:tab w:val="left" w:pos="3686"/>
          <w:tab w:val="left" w:pos="3969"/>
        </w:tabs>
        <w:spacing w:after="0" w:line="240" w:lineRule="auto"/>
        <w:ind w:left="284" w:hanging="284"/>
      </w:pPr>
      <w:r w:rsidRPr="008D5F29">
        <w:t>Belgische verslag over de uitvoering van de REACH- en CLP-regelgeving;</w:t>
      </w:r>
    </w:p>
    <w:p w14:paraId="33F89A35" w14:textId="77777777" w:rsidR="00545C32" w:rsidRPr="008D5F29" w:rsidRDefault="00545C32" w:rsidP="00545C32">
      <w:pPr>
        <w:pStyle w:val="Lijstalinea"/>
        <w:numPr>
          <w:ilvl w:val="0"/>
          <w:numId w:val="2"/>
        </w:numPr>
        <w:tabs>
          <w:tab w:val="left" w:pos="3686"/>
          <w:tab w:val="left" w:pos="3969"/>
        </w:tabs>
        <w:spacing w:after="0" w:line="240" w:lineRule="auto"/>
        <w:ind w:left="284" w:hanging="284"/>
      </w:pPr>
      <w:r w:rsidRPr="008D5F29">
        <w:t>Post 2020 Biodiversity Framework: Het verkennen van vrijwillige verbintenissen door België;</w:t>
      </w:r>
    </w:p>
    <w:p w14:paraId="6340B719" w14:textId="074A6782" w:rsidR="00545C32" w:rsidRPr="008D5F29" w:rsidRDefault="008D5F29" w:rsidP="00545C32">
      <w:pPr>
        <w:pStyle w:val="Lijstalinea"/>
        <w:numPr>
          <w:ilvl w:val="0"/>
          <w:numId w:val="2"/>
        </w:numPr>
        <w:tabs>
          <w:tab w:val="left" w:pos="3686"/>
          <w:tab w:val="left" w:pos="3969"/>
        </w:tabs>
        <w:spacing w:after="0" w:line="240" w:lineRule="auto"/>
        <w:ind w:left="284" w:hanging="284"/>
      </w:pPr>
      <w:r>
        <w:t>d</w:t>
      </w:r>
      <w:r w:rsidR="00545C32" w:rsidRPr="008D5F29">
        <w:t>rie uitvoerende samenwerkingsakkoorden tussen de Federale Staat en de Gewesten - Samenwerkingsakkoord van 30 januari 2019 tussen de Federale Staat, de Gemeenschappen en de Gewesten betreffende de preventie en beheersing van de introductie en verspreiding van invasieve uitheemse soorten;</w:t>
      </w:r>
    </w:p>
    <w:p w14:paraId="44BD1DBD" w14:textId="3F13A9B1" w:rsidR="00545C32" w:rsidRPr="008D5F29" w:rsidRDefault="008D5F29" w:rsidP="008D5F29">
      <w:pPr>
        <w:pStyle w:val="Lijstalinea"/>
        <w:numPr>
          <w:ilvl w:val="0"/>
          <w:numId w:val="2"/>
        </w:numPr>
        <w:tabs>
          <w:tab w:val="left" w:pos="3686"/>
          <w:tab w:val="left" w:pos="3969"/>
        </w:tabs>
        <w:spacing w:after="0" w:line="240" w:lineRule="auto"/>
        <w:ind w:left="284" w:hanging="284"/>
      </w:pPr>
      <w:r>
        <w:t>g</w:t>
      </w:r>
      <w:r w:rsidR="00545C32" w:rsidRPr="008D5F29">
        <w:t>oedkeuring en toezending van de nationale verslagen over de uitvoering van het Verdrag van Minamata inzake kwik en van verordening (EU) nr. 2017/852 betreffende kwik;</w:t>
      </w:r>
    </w:p>
    <w:p w14:paraId="262AA577" w14:textId="6E680F31" w:rsidR="00545C32" w:rsidRPr="008D5F29" w:rsidRDefault="008D5F29" w:rsidP="00545C32">
      <w:pPr>
        <w:pStyle w:val="Lijstalinea"/>
        <w:numPr>
          <w:ilvl w:val="0"/>
          <w:numId w:val="2"/>
        </w:numPr>
        <w:tabs>
          <w:tab w:val="left" w:pos="3686"/>
          <w:tab w:val="left" w:pos="3969"/>
        </w:tabs>
        <w:spacing w:after="0" w:line="240" w:lineRule="auto"/>
        <w:ind w:left="284" w:hanging="284"/>
      </w:pPr>
      <w:r>
        <w:t>d</w:t>
      </w:r>
      <w:r w:rsidR="00545C32" w:rsidRPr="008D5F29">
        <w:t>e Financiering van het “Protocol on Water &amp; Health” (UNECE);</w:t>
      </w:r>
    </w:p>
    <w:p w14:paraId="4D1A9CD9" w14:textId="28DD8768" w:rsidR="00545C32" w:rsidRPr="008D5F29" w:rsidRDefault="008D5F29" w:rsidP="00545C32">
      <w:pPr>
        <w:pStyle w:val="Lijstalinea"/>
        <w:numPr>
          <w:ilvl w:val="0"/>
          <w:numId w:val="2"/>
        </w:numPr>
        <w:tabs>
          <w:tab w:val="left" w:pos="3686"/>
          <w:tab w:val="left" w:pos="3969"/>
        </w:tabs>
        <w:spacing w:after="0" w:line="240" w:lineRule="auto"/>
        <w:ind w:left="284" w:hanging="284"/>
      </w:pPr>
      <w:r>
        <w:t>o</w:t>
      </w:r>
      <w:r w:rsidR="00545C32" w:rsidRPr="008D5F29">
        <w:t>ntwerp van koninklijk besluit tot wijziging van het koninklijk besluit van 21 februari 2005 tot reglementering van de doelbewuste introductie in het leefmilieu evenals van het in de handel brengen van genetisch gemodificeerde organismen of van producten die er bevatten;</w:t>
      </w:r>
    </w:p>
    <w:p w14:paraId="110009C6" w14:textId="06DAEAF7" w:rsidR="00545C32" w:rsidRPr="008D5F29" w:rsidRDefault="008D5F29" w:rsidP="00545C32">
      <w:pPr>
        <w:pStyle w:val="Lijstalinea"/>
        <w:numPr>
          <w:ilvl w:val="0"/>
          <w:numId w:val="2"/>
        </w:numPr>
        <w:tabs>
          <w:tab w:val="left" w:pos="3686"/>
          <w:tab w:val="left" w:pos="3969"/>
        </w:tabs>
        <w:spacing w:after="0" w:line="240" w:lineRule="auto"/>
        <w:ind w:left="284" w:hanging="284"/>
      </w:pPr>
      <w:r>
        <w:t>o</w:t>
      </w:r>
      <w:r w:rsidR="00545C32" w:rsidRPr="008D5F29">
        <w:t>proep aan gewesten en federale overheid om deel te nemen aan financiering van het Verdrag van Espoo in de periode 2021-2023;</w:t>
      </w:r>
    </w:p>
    <w:p w14:paraId="4983BBB5" w14:textId="75258A16" w:rsidR="00545C32" w:rsidRPr="008D5F29" w:rsidRDefault="008D5F29" w:rsidP="00545C32">
      <w:pPr>
        <w:pStyle w:val="Lijstalinea"/>
        <w:numPr>
          <w:ilvl w:val="0"/>
          <w:numId w:val="2"/>
        </w:numPr>
        <w:tabs>
          <w:tab w:val="left" w:pos="3686"/>
          <w:tab w:val="left" w:pos="3969"/>
        </w:tabs>
        <w:spacing w:after="0" w:line="240" w:lineRule="auto"/>
        <w:ind w:left="284" w:hanging="284"/>
      </w:pPr>
      <w:r>
        <w:t>d</w:t>
      </w:r>
      <w:r w:rsidR="00545C32" w:rsidRPr="008D5F29">
        <w:t>e OESO-evaluatie van de milieuprestaties;</w:t>
      </w:r>
    </w:p>
    <w:p w14:paraId="5DC4F33B" w14:textId="7FBAC754" w:rsidR="00545C32" w:rsidRPr="008D5F29" w:rsidRDefault="008D5F29" w:rsidP="00545C32">
      <w:pPr>
        <w:pStyle w:val="Lijstalinea"/>
        <w:numPr>
          <w:ilvl w:val="0"/>
          <w:numId w:val="2"/>
        </w:numPr>
        <w:tabs>
          <w:tab w:val="left" w:pos="3686"/>
          <w:tab w:val="left" w:pos="3969"/>
        </w:tabs>
        <w:spacing w:after="0" w:line="240" w:lineRule="auto"/>
        <w:ind w:left="284" w:hanging="284"/>
      </w:pPr>
      <w:r>
        <w:lastRenderedPageBreak/>
        <w:t>n</w:t>
      </w:r>
      <w:r w:rsidR="00545C32" w:rsidRPr="008D5F29">
        <w:t>ationaal actieplan AMR – Leefmilieupijler;</w:t>
      </w:r>
    </w:p>
    <w:p w14:paraId="67B40E86" w14:textId="66324E35" w:rsidR="00545C32" w:rsidRPr="008D5F29" w:rsidRDefault="00545C32" w:rsidP="00545C32">
      <w:pPr>
        <w:pStyle w:val="Lijstalinea"/>
        <w:numPr>
          <w:ilvl w:val="0"/>
          <w:numId w:val="2"/>
        </w:numPr>
        <w:tabs>
          <w:tab w:val="left" w:pos="3686"/>
          <w:tab w:val="left" w:pos="3969"/>
        </w:tabs>
        <w:spacing w:after="0" w:line="240" w:lineRule="auto"/>
        <w:ind w:left="284" w:hanging="284"/>
      </w:pPr>
      <w:r w:rsidRPr="008D5F29">
        <w:t>Naar een geïntegreerde en efficiënte toepassing van CITES in België;</w:t>
      </w:r>
    </w:p>
    <w:p w14:paraId="019E20B2" w14:textId="1F44D44F" w:rsidR="00545C32" w:rsidRPr="008D5F29" w:rsidRDefault="008D5F29" w:rsidP="00545C32">
      <w:pPr>
        <w:pStyle w:val="Lijstalinea"/>
        <w:numPr>
          <w:ilvl w:val="0"/>
          <w:numId w:val="2"/>
        </w:numPr>
        <w:tabs>
          <w:tab w:val="left" w:pos="3686"/>
          <w:tab w:val="left" w:pos="3969"/>
        </w:tabs>
        <w:spacing w:after="0" w:line="240" w:lineRule="auto"/>
        <w:ind w:left="284" w:hanging="284"/>
      </w:pPr>
      <w:r>
        <w:t>d</w:t>
      </w:r>
      <w:r w:rsidR="00545C32" w:rsidRPr="008D5F29">
        <w:t>e brochure over de BiodiversiTree + WG Business &amp; Biodiversity;</w:t>
      </w:r>
    </w:p>
    <w:p w14:paraId="2A59035D" w14:textId="77777777" w:rsidR="00545C32" w:rsidRPr="008D5F29" w:rsidRDefault="00545C32" w:rsidP="00545C32">
      <w:pPr>
        <w:pStyle w:val="Lijstalinea"/>
        <w:numPr>
          <w:ilvl w:val="0"/>
          <w:numId w:val="2"/>
        </w:numPr>
        <w:tabs>
          <w:tab w:val="left" w:pos="3686"/>
          <w:tab w:val="left" w:pos="3969"/>
        </w:tabs>
        <w:spacing w:after="0" w:line="240" w:lineRule="auto"/>
        <w:ind w:left="284" w:hanging="284"/>
      </w:pPr>
      <w:r w:rsidRPr="008D5F29">
        <w:t>Nationaal wetenschappelijk secretariaat voor invasieve uitheemse soorten: mandaat om een wetenschapper te vervangen;</w:t>
      </w:r>
    </w:p>
    <w:p w14:paraId="33E2D131" w14:textId="243B612A" w:rsidR="00545C32" w:rsidRPr="008D5F29" w:rsidRDefault="008D5F29" w:rsidP="00545C32">
      <w:pPr>
        <w:pStyle w:val="Lijstalinea"/>
        <w:numPr>
          <w:ilvl w:val="0"/>
          <w:numId w:val="2"/>
        </w:numPr>
        <w:tabs>
          <w:tab w:val="left" w:pos="3686"/>
          <w:tab w:val="left" w:pos="3969"/>
        </w:tabs>
        <w:spacing w:after="0" w:line="240" w:lineRule="auto"/>
        <w:ind w:left="284" w:hanging="284"/>
      </w:pPr>
      <w:r>
        <w:t>v</w:t>
      </w:r>
      <w:r w:rsidR="00545C32" w:rsidRPr="008D5F29">
        <w:t>erslag WG Business &amp; Biodiversity;</w:t>
      </w:r>
    </w:p>
    <w:p w14:paraId="1F8011F1" w14:textId="6D247444" w:rsidR="00545C32" w:rsidRPr="008D5F29" w:rsidRDefault="008D5F29" w:rsidP="00545C32">
      <w:pPr>
        <w:pStyle w:val="Lijstalinea"/>
        <w:numPr>
          <w:ilvl w:val="0"/>
          <w:numId w:val="2"/>
        </w:numPr>
        <w:tabs>
          <w:tab w:val="left" w:pos="3686"/>
          <w:tab w:val="left" w:pos="3969"/>
        </w:tabs>
        <w:spacing w:after="0" w:line="240" w:lineRule="auto"/>
        <w:ind w:left="284" w:hanging="284"/>
      </w:pPr>
      <w:r>
        <w:t>m</w:t>
      </w:r>
      <w:r w:rsidR="00545C32" w:rsidRPr="008D5F29">
        <w:t>et redenen omkleed advies over de gebrekkige toepassing van Richtlijn 2008/50/EG betreffende de luchtkwaliteit en schonere lucht voor Europa;</w:t>
      </w:r>
    </w:p>
    <w:p w14:paraId="0F3D112D" w14:textId="07F41D01" w:rsidR="00545C32" w:rsidRPr="008D5F29" w:rsidRDefault="008D5F29" w:rsidP="00545C32">
      <w:pPr>
        <w:pStyle w:val="Lijstalinea"/>
        <w:numPr>
          <w:ilvl w:val="0"/>
          <w:numId w:val="2"/>
        </w:numPr>
        <w:tabs>
          <w:tab w:val="left" w:pos="3686"/>
          <w:tab w:val="left" w:pos="3969"/>
        </w:tabs>
        <w:spacing w:after="0" w:line="240" w:lineRule="auto"/>
        <w:ind w:left="284" w:hanging="284"/>
      </w:pPr>
      <w:r>
        <w:t>h</w:t>
      </w:r>
      <w:r w:rsidR="00545C32" w:rsidRPr="008D5F29">
        <w:t>erziening van het samenwerkingsakkoord van 25 april 1997 tussen de Federale Staat en de Gewesten betreffende de administratieve en wetenschappelijke coördinatie inzake bioveiligheid</w:t>
      </w:r>
    </w:p>
    <w:p w14:paraId="34C8932C" w14:textId="72B43D2E" w:rsidR="00545C32" w:rsidRPr="008D5F29" w:rsidRDefault="008D5F29" w:rsidP="00545C32">
      <w:pPr>
        <w:pStyle w:val="Lijstalinea"/>
        <w:numPr>
          <w:ilvl w:val="0"/>
          <w:numId w:val="2"/>
        </w:numPr>
        <w:tabs>
          <w:tab w:val="left" w:pos="3686"/>
          <w:tab w:val="left" w:pos="3969"/>
        </w:tabs>
        <w:spacing w:after="0" w:line="240" w:lineRule="auto"/>
        <w:ind w:left="284" w:hanging="284"/>
      </w:pPr>
      <w:r>
        <w:t>v</w:t>
      </w:r>
      <w:r w:rsidR="00545C32" w:rsidRPr="008D5F29">
        <w:t>oorstel van Belgische nationale strategie rond bestuivers voor 2021-2030;</w:t>
      </w:r>
    </w:p>
    <w:p w14:paraId="0DC2DA70" w14:textId="77777777" w:rsidR="00545C32" w:rsidRPr="008D5F29" w:rsidRDefault="00545C32" w:rsidP="00545C32">
      <w:pPr>
        <w:pStyle w:val="Lijstalinea"/>
        <w:numPr>
          <w:ilvl w:val="0"/>
          <w:numId w:val="2"/>
        </w:numPr>
        <w:tabs>
          <w:tab w:val="left" w:pos="3686"/>
          <w:tab w:val="left" w:pos="3969"/>
        </w:tabs>
        <w:spacing w:after="0" w:line="240" w:lineRule="auto"/>
        <w:ind w:left="284" w:hanging="284"/>
      </w:pPr>
      <w:r w:rsidRPr="008D5F29">
        <w:t>Nationale taskforce ‘Sustainable Wildlife Trade’: Akkoord over de voorgestelde gemeenschappelijke strategische doelstellingen en over de uitvoering van het tweede deel van het mandaat van de taskforce (opstelling van een nationaal actieplan);</w:t>
      </w:r>
    </w:p>
    <w:p w14:paraId="0742B58C" w14:textId="5A2D690B" w:rsidR="00545C32" w:rsidRPr="008D5F29" w:rsidRDefault="008D5F29" w:rsidP="00545C32">
      <w:pPr>
        <w:pStyle w:val="Lijstalinea"/>
        <w:numPr>
          <w:ilvl w:val="0"/>
          <w:numId w:val="2"/>
        </w:numPr>
        <w:tabs>
          <w:tab w:val="left" w:pos="3686"/>
          <w:tab w:val="left" w:pos="3969"/>
        </w:tabs>
        <w:spacing w:after="0" w:line="240" w:lineRule="auto"/>
        <w:ind w:left="284" w:hanging="284"/>
      </w:pPr>
      <w:r>
        <w:t>b</w:t>
      </w:r>
      <w:r w:rsidR="00545C32" w:rsidRPr="008D5F29">
        <w:t>ekrachtiging van de voordracht van het kandidaat-lid voor het comité sociaal-economische analyse e benoeming van het Belgische lid in het Comité Lidstaten (ECHA);</w:t>
      </w:r>
    </w:p>
    <w:p w14:paraId="253B7631" w14:textId="42E1A71E" w:rsidR="00545C32" w:rsidRPr="008D5F29" w:rsidRDefault="008D5F29" w:rsidP="00545C32">
      <w:pPr>
        <w:pStyle w:val="Lijstalinea"/>
        <w:numPr>
          <w:ilvl w:val="0"/>
          <w:numId w:val="2"/>
        </w:numPr>
        <w:tabs>
          <w:tab w:val="left" w:pos="3686"/>
          <w:tab w:val="left" w:pos="3969"/>
        </w:tabs>
        <w:spacing w:after="0" w:line="240" w:lineRule="auto"/>
        <w:ind w:left="284" w:hanging="284"/>
      </w:pPr>
      <w:r>
        <w:t>f</w:t>
      </w:r>
      <w:r w:rsidR="00545C32" w:rsidRPr="008D5F29">
        <w:t>inanciering van activiteiten van het UNFCCC-Secretariaat in 2021 (TFSA, TFP, ITL);</w:t>
      </w:r>
    </w:p>
    <w:p w14:paraId="75320C14" w14:textId="3A981D54" w:rsidR="00545C32" w:rsidRPr="008D5F29" w:rsidRDefault="008D5F29" w:rsidP="00545C32">
      <w:pPr>
        <w:pStyle w:val="Lijstalinea"/>
        <w:numPr>
          <w:ilvl w:val="0"/>
          <w:numId w:val="2"/>
        </w:numPr>
        <w:tabs>
          <w:tab w:val="left" w:pos="3686"/>
          <w:tab w:val="left" w:pos="3969"/>
        </w:tabs>
        <w:spacing w:after="0" w:line="240" w:lineRule="auto"/>
        <w:ind w:left="284" w:hanging="284"/>
      </w:pPr>
      <w:r>
        <w:t>d</w:t>
      </w:r>
      <w:r w:rsidR="00545C32" w:rsidRPr="008D5F29">
        <w:t>iscussie over de herziening van de aanwijzing van de bevoegde overheid in het kader van de Verordening voor Kwik;</w:t>
      </w:r>
    </w:p>
    <w:p w14:paraId="1C064E65" w14:textId="2C31A556" w:rsidR="00545C32" w:rsidRPr="008D5F29" w:rsidRDefault="008D5F29" w:rsidP="00545C32">
      <w:pPr>
        <w:pStyle w:val="Lijstalinea"/>
        <w:numPr>
          <w:ilvl w:val="0"/>
          <w:numId w:val="2"/>
        </w:numPr>
        <w:tabs>
          <w:tab w:val="left" w:pos="3686"/>
          <w:tab w:val="left" w:pos="3969"/>
        </w:tabs>
        <w:spacing w:after="0" w:line="240" w:lineRule="auto"/>
        <w:ind w:left="284" w:hanging="284"/>
      </w:pPr>
      <w:r>
        <w:t>v</w:t>
      </w:r>
      <w:r w:rsidR="00545C32" w:rsidRPr="008D5F29">
        <w:t>oorontwerp van wet houdende instemming met de amendementen van het Protocol van Aarhus van 1998 inzake persistente organische verontreinigende stoffen, gedaan te Genève op 18 december 2009, en met de amendementen van het Protocol van Aarhus van 1998 inzake zware metalen, gedaan te Genève 13 december 2012, en tot wijziging van de beide wetten van 25 mei 2005 houdende instemming met het Protocol bij het Verdrag van 1979 betreffende grensoverschrijdende luchtverontreiniging over lange afstand, inzake zware metalen, en met de Bijlagen, gedaan te Aarhus op 24 juni 1998, en houdende instemming met het Protocol bij het Verdrag van 1979 betreffende grensoverschrijdende luchtverontreiniging over lange afstand, inzake persistente organische stoffen, en met de Bijlagen, gedaan te Aarhus op 24 juni 1998;</w:t>
      </w:r>
    </w:p>
    <w:p w14:paraId="38FA42F2" w14:textId="3671D946" w:rsidR="00545C32" w:rsidRPr="008D5F29" w:rsidRDefault="008D5F29" w:rsidP="00545C32">
      <w:pPr>
        <w:pStyle w:val="Lijstalinea"/>
        <w:numPr>
          <w:ilvl w:val="0"/>
          <w:numId w:val="2"/>
        </w:numPr>
        <w:tabs>
          <w:tab w:val="left" w:pos="3686"/>
          <w:tab w:val="left" w:pos="3969"/>
        </w:tabs>
        <w:spacing w:after="0" w:line="240" w:lineRule="auto"/>
        <w:ind w:left="284" w:hanging="284"/>
      </w:pPr>
      <w:r>
        <w:t>o</w:t>
      </w:r>
      <w:r w:rsidR="00545C32" w:rsidRPr="008D5F29">
        <w:t>ntwerp van het maatregelenprogramma voor Natura 2000 en de Kaderrichtlijn Mariene Strategie art 13;</w:t>
      </w:r>
    </w:p>
    <w:p w14:paraId="73E717FA" w14:textId="1A458513" w:rsidR="00545C32" w:rsidRPr="008D5F29" w:rsidRDefault="008D5F29" w:rsidP="00545C32">
      <w:pPr>
        <w:pStyle w:val="Lijstalinea"/>
        <w:numPr>
          <w:ilvl w:val="0"/>
          <w:numId w:val="2"/>
        </w:numPr>
        <w:tabs>
          <w:tab w:val="left" w:pos="3686"/>
          <w:tab w:val="left" w:pos="3969"/>
        </w:tabs>
        <w:spacing w:after="0" w:line="240" w:lineRule="auto"/>
        <w:ind w:left="284" w:hanging="284"/>
      </w:pPr>
      <w:r>
        <w:t>d</w:t>
      </w:r>
      <w:r w:rsidR="00545C32" w:rsidRPr="008D5F29">
        <w:t>e evaluatie van de milieuprestaties (EPR) van de OESO;</w:t>
      </w:r>
    </w:p>
    <w:p w14:paraId="038FB867" w14:textId="6C69AE41" w:rsidR="00545C32" w:rsidRPr="008D5F29" w:rsidRDefault="008D5F29" w:rsidP="00545C32">
      <w:pPr>
        <w:pStyle w:val="Lijstalinea"/>
        <w:numPr>
          <w:ilvl w:val="0"/>
          <w:numId w:val="2"/>
        </w:numPr>
        <w:tabs>
          <w:tab w:val="left" w:pos="3686"/>
          <w:tab w:val="left" w:pos="3969"/>
        </w:tabs>
        <w:spacing w:after="0" w:line="240" w:lineRule="auto"/>
        <w:ind w:left="284" w:hanging="284"/>
      </w:pPr>
      <w:r>
        <w:t>d</w:t>
      </w:r>
      <w:r w:rsidR="00545C32" w:rsidRPr="008D5F29">
        <w:t>e toetreding van België tot het uitgebreide partiële akkoord van de Conventie van Bern;</w:t>
      </w:r>
    </w:p>
    <w:p w14:paraId="3BA1EE28" w14:textId="411B7028" w:rsidR="00545C32" w:rsidRPr="008D5F29" w:rsidRDefault="008D5F29" w:rsidP="00545C32">
      <w:pPr>
        <w:pStyle w:val="Lijstalinea"/>
        <w:numPr>
          <w:ilvl w:val="0"/>
          <w:numId w:val="2"/>
        </w:numPr>
        <w:tabs>
          <w:tab w:val="left" w:pos="3686"/>
          <w:tab w:val="left" w:pos="3969"/>
        </w:tabs>
        <w:spacing w:after="0" w:line="240" w:lineRule="auto"/>
        <w:ind w:left="284" w:hanging="284"/>
      </w:pPr>
      <w:r>
        <w:t>i</w:t>
      </w:r>
      <w:r w:rsidR="00545C32" w:rsidRPr="008D5F29">
        <w:t xml:space="preserve">nvasieve uitheemse soorten – </w:t>
      </w:r>
      <w:r>
        <w:t>v</w:t>
      </w:r>
      <w:r w:rsidR="00545C32" w:rsidRPr="008D5F29">
        <w:t>oorstel van Belgisch standpunt voor de soorten van de derde lijst van voor de Unie zorgwekkende invasieve uitheemse soorten, die besproken zal worden tijdens de vergadering van het EU-Comité van 18 juni 2021;</w:t>
      </w:r>
    </w:p>
    <w:p w14:paraId="4E3A4AD9" w14:textId="5B8A4596" w:rsidR="00545C32" w:rsidRPr="008D5F29" w:rsidRDefault="008D5F29" w:rsidP="00545C32">
      <w:pPr>
        <w:pStyle w:val="Lijstalinea"/>
        <w:numPr>
          <w:ilvl w:val="0"/>
          <w:numId w:val="2"/>
        </w:numPr>
        <w:tabs>
          <w:tab w:val="left" w:pos="3686"/>
          <w:tab w:val="left" w:pos="3969"/>
        </w:tabs>
        <w:spacing w:after="0" w:line="240" w:lineRule="auto"/>
        <w:ind w:left="284" w:hanging="284"/>
      </w:pPr>
      <w:r>
        <w:t>f</w:t>
      </w:r>
      <w:r w:rsidR="00545C32" w:rsidRPr="008D5F29">
        <w:t>ederale maatregelen verbetering luchtkwaliteit – Antwoord op brieven aan de bevoegde federale ministers;</w:t>
      </w:r>
    </w:p>
    <w:p w14:paraId="2D564A43" w14:textId="258098B3" w:rsidR="00545C32" w:rsidRPr="008D5F29" w:rsidRDefault="008D5F29" w:rsidP="00545C32">
      <w:pPr>
        <w:pStyle w:val="Lijstalinea"/>
        <w:numPr>
          <w:ilvl w:val="0"/>
          <w:numId w:val="2"/>
        </w:numPr>
        <w:tabs>
          <w:tab w:val="left" w:pos="3686"/>
          <w:tab w:val="left" w:pos="3969"/>
        </w:tabs>
        <w:spacing w:after="0" w:line="240" w:lineRule="auto"/>
        <w:ind w:left="284" w:hanging="284"/>
      </w:pPr>
      <w:r>
        <w:t>g</w:t>
      </w:r>
      <w:r w:rsidR="00545C32" w:rsidRPr="008D5F29">
        <w:t>ezamenlijke aanpak van schade aan woningen, gebouwd op plastische gronden, bij aanhoudende droogte;</w:t>
      </w:r>
    </w:p>
    <w:p w14:paraId="626BC79A" w14:textId="22413902" w:rsidR="00545C32" w:rsidRPr="008D5F29" w:rsidRDefault="008D5F29" w:rsidP="00545C32">
      <w:pPr>
        <w:pStyle w:val="Lijstalinea"/>
        <w:numPr>
          <w:ilvl w:val="0"/>
          <w:numId w:val="2"/>
        </w:numPr>
        <w:tabs>
          <w:tab w:val="left" w:pos="3686"/>
          <w:tab w:val="left" w:pos="3969"/>
        </w:tabs>
        <w:spacing w:after="0" w:line="240" w:lineRule="auto"/>
        <w:ind w:left="284" w:hanging="284"/>
      </w:pPr>
      <w:r>
        <w:t>r</w:t>
      </w:r>
      <w:r w:rsidR="00545C32" w:rsidRPr="008D5F29">
        <w:t>oadmap voor de goedkeuring van het programma 2023-2027 van het NAPAN;</w:t>
      </w:r>
    </w:p>
    <w:p w14:paraId="5BD541ED" w14:textId="74820ABC" w:rsidR="00545C32" w:rsidRPr="008D5F29" w:rsidRDefault="008D5F29" w:rsidP="00545C32">
      <w:pPr>
        <w:pStyle w:val="Lijstalinea"/>
        <w:numPr>
          <w:ilvl w:val="0"/>
          <w:numId w:val="2"/>
        </w:numPr>
        <w:tabs>
          <w:tab w:val="left" w:pos="3686"/>
          <w:tab w:val="left" w:pos="3969"/>
        </w:tabs>
        <w:spacing w:after="0" w:line="240" w:lineRule="auto"/>
        <w:ind w:left="284" w:hanging="284"/>
      </w:pPr>
      <w:r>
        <w:t>v</w:t>
      </w:r>
      <w:r w:rsidR="00545C32" w:rsidRPr="008D5F29">
        <w:t>erhoging van de jaarlijkse financiële bijdrage van België aan het OSPAR-verdrag</w:t>
      </w:r>
      <w:r>
        <w:t>.</w:t>
      </w:r>
    </w:p>
    <w:p w14:paraId="1F4EF8EA" w14:textId="54AA9781" w:rsidR="00545C32" w:rsidRDefault="00545C32" w:rsidP="00545C32">
      <w:pPr>
        <w:tabs>
          <w:tab w:val="left" w:pos="3686"/>
          <w:tab w:val="left" w:pos="3969"/>
        </w:tabs>
        <w:spacing w:after="0" w:line="240" w:lineRule="auto"/>
        <w:rPr>
          <w:rFonts w:cstheme="minorHAnsi"/>
        </w:rPr>
      </w:pPr>
    </w:p>
    <w:p w14:paraId="2F831C10" w14:textId="77777777" w:rsidR="008D5F29" w:rsidRPr="008627D4" w:rsidRDefault="008D5F29" w:rsidP="00545C32">
      <w:pPr>
        <w:tabs>
          <w:tab w:val="left" w:pos="3686"/>
          <w:tab w:val="left" w:pos="3969"/>
        </w:tabs>
        <w:spacing w:after="0" w:line="240" w:lineRule="auto"/>
        <w:rPr>
          <w:rFonts w:cstheme="minorHAnsi"/>
        </w:rPr>
      </w:pPr>
    </w:p>
    <w:p w14:paraId="01BD9844" w14:textId="77777777" w:rsidR="00545C32" w:rsidRPr="008627D4" w:rsidRDefault="00545C32" w:rsidP="00545C32">
      <w:pPr>
        <w:tabs>
          <w:tab w:val="left" w:pos="3686"/>
          <w:tab w:val="left" w:pos="3969"/>
        </w:tabs>
        <w:spacing w:after="0" w:line="240" w:lineRule="auto"/>
        <w:rPr>
          <w:rFonts w:cstheme="minorHAnsi"/>
          <w:b/>
          <w:bCs/>
        </w:rPr>
      </w:pPr>
      <w:r w:rsidRPr="008627D4">
        <w:rPr>
          <w:rFonts w:cstheme="minorHAnsi"/>
          <w:b/>
          <w:bCs/>
        </w:rPr>
        <w:t>Planning van toekomstige vergaderingen</w:t>
      </w:r>
    </w:p>
    <w:p w14:paraId="7D58A3DA" w14:textId="77777777" w:rsidR="00472EA0" w:rsidRDefault="00472EA0" w:rsidP="00545C32">
      <w:pPr>
        <w:tabs>
          <w:tab w:val="left" w:pos="3686"/>
          <w:tab w:val="left" w:pos="3969"/>
        </w:tabs>
        <w:spacing w:after="0" w:line="240" w:lineRule="auto"/>
        <w:rPr>
          <w:rFonts w:cstheme="minorHAnsi"/>
        </w:rPr>
      </w:pPr>
    </w:p>
    <w:p w14:paraId="19CF05AD" w14:textId="06301314" w:rsidR="00545C32" w:rsidRPr="008627D4" w:rsidRDefault="00545C32" w:rsidP="00545C32">
      <w:pPr>
        <w:tabs>
          <w:tab w:val="left" w:pos="3686"/>
          <w:tab w:val="left" w:pos="3969"/>
        </w:tabs>
        <w:spacing w:after="0" w:line="240" w:lineRule="auto"/>
        <w:rPr>
          <w:rFonts w:cstheme="minorHAnsi"/>
        </w:rPr>
      </w:pPr>
      <w:r w:rsidRPr="008627D4">
        <w:rPr>
          <w:rFonts w:cstheme="minorHAnsi"/>
        </w:rPr>
        <w:t>De ICL plant vier reguliere vergaderingen per jaar, ongeveer om de twee tot drie maanden. De vergadering met ministers bevoegd voor Leefmilieu en de aparte vergadering met andere ministers (de zgn. “Uitgebreide ICL”) worden normaliter achter elkaar georganiseerd.</w:t>
      </w:r>
    </w:p>
    <w:p w14:paraId="0437E0B3" w14:textId="790C6EE0" w:rsidR="002D71AB" w:rsidRDefault="002D71AB" w:rsidP="003C773D">
      <w:pPr>
        <w:tabs>
          <w:tab w:val="left" w:pos="3686"/>
          <w:tab w:val="left" w:pos="3969"/>
        </w:tabs>
        <w:spacing w:after="0" w:line="240" w:lineRule="auto"/>
        <w:rPr>
          <w:rFonts w:cstheme="minorHAnsi"/>
        </w:rPr>
      </w:pPr>
    </w:p>
    <w:p w14:paraId="6D0686C0" w14:textId="2E6C6BDD" w:rsidR="00545C32" w:rsidRDefault="00545C32">
      <w:pPr>
        <w:rPr>
          <w:rFonts w:cstheme="minorHAnsi"/>
        </w:rPr>
      </w:pPr>
      <w:r>
        <w:rPr>
          <w:rFonts w:cstheme="minorHAnsi"/>
        </w:rPr>
        <w:br w:type="page"/>
      </w:r>
    </w:p>
    <w:p w14:paraId="58314317" w14:textId="2BE74969" w:rsidR="008627D4" w:rsidRPr="00703A05" w:rsidRDefault="008627D4" w:rsidP="008627D4">
      <w:pPr>
        <w:tabs>
          <w:tab w:val="left" w:pos="288"/>
        </w:tabs>
        <w:kinsoku w:val="0"/>
        <w:overflowPunct w:val="0"/>
        <w:autoSpaceDE w:val="0"/>
        <w:autoSpaceDN w:val="0"/>
        <w:adjustRightInd w:val="0"/>
        <w:spacing w:after="0" w:line="260" w:lineRule="exact"/>
        <w:ind w:left="287" w:hanging="249"/>
        <w:jc w:val="center"/>
        <w:rPr>
          <w:b/>
          <w:bCs/>
          <w:sz w:val="28"/>
          <w:szCs w:val="28"/>
        </w:rPr>
      </w:pPr>
      <w:r>
        <w:rPr>
          <w:b/>
          <w:bCs/>
          <w:sz w:val="28"/>
          <w:szCs w:val="28"/>
        </w:rPr>
        <w:lastRenderedPageBreak/>
        <w:t>IMC Justitiehuizen</w:t>
      </w:r>
    </w:p>
    <w:p w14:paraId="74E7A0DE" w14:textId="77777777" w:rsidR="008627D4" w:rsidRDefault="008627D4" w:rsidP="008627D4">
      <w:pPr>
        <w:tabs>
          <w:tab w:val="left" w:pos="288"/>
        </w:tabs>
        <w:kinsoku w:val="0"/>
        <w:overflowPunct w:val="0"/>
        <w:autoSpaceDE w:val="0"/>
        <w:autoSpaceDN w:val="0"/>
        <w:adjustRightInd w:val="0"/>
        <w:spacing w:after="0" w:line="260" w:lineRule="exact"/>
        <w:ind w:left="287" w:hanging="249"/>
        <w:jc w:val="center"/>
      </w:pPr>
    </w:p>
    <w:p w14:paraId="75136AD8" w14:textId="77777777" w:rsidR="008627D4" w:rsidRDefault="008627D4" w:rsidP="008627D4">
      <w:pPr>
        <w:tabs>
          <w:tab w:val="left" w:pos="288"/>
        </w:tabs>
        <w:kinsoku w:val="0"/>
        <w:overflowPunct w:val="0"/>
        <w:autoSpaceDE w:val="0"/>
        <w:autoSpaceDN w:val="0"/>
        <w:adjustRightInd w:val="0"/>
        <w:spacing w:after="0" w:line="260" w:lineRule="exact"/>
        <w:ind w:left="287" w:hanging="249"/>
        <w:jc w:val="center"/>
      </w:pPr>
    </w:p>
    <w:p w14:paraId="04F6C69A" w14:textId="77777777" w:rsidR="008627D4" w:rsidRPr="008627D4" w:rsidRDefault="008627D4" w:rsidP="008627D4">
      <w:pPr>
        <w:spacing w:after="0" w:line="240" w:lineRule="auto"/>
        <w:rPr>
          <w:rFonts w:cstheme="minorHAnsi"/>
        </w:rPr>
      </w:pPr>
    </w:p>
    <w:p w14:paraId="0A2DA53D" w14:textId="77777777" w:rsidR="008627D4" w:rsidRPr="008627D4" w:rsidRDefault="008627D4" w:rsidP="008627D4">
      <w:pPr>
        <w:tabs>
          <w:tab w:val="left" w:pos="3686"/>
          <w:tab w:val="left" w:pos="3969"/>
        </w:tabs>
        <w:spacing w:after="0" w:line="240" w:lineRule="auto"/>
        <w:rPr>
          <w:rFonts w:cstheme="minorHAnsi"/>
        </w:rPr>
      </w:pPr>
      <w:r w:rsidRPr="008627D4">
        <w:rPr>
          <w:rFonts w:cstheme="minorHAnsi"/>
        </w:rPr>
        <w:t>In uitvoering van het regeerakkoord van 2011 werd de uitoefening van de opdrachten van de justitiehuizen vanaf 1 juli 2014 overgeheveld naar de gemeenschappen. De federale overheid bepaalt niettemin de opdrachten die de justitiehuizen (of, in voorkomend geval, de andere diensten van de Gemeenschappen die deze overnemen) uitoefenen in het kader van de gerechtelijke procedures of de uitvoering van gerechtelijke beslissingen. De justitiehuizen functioneren aldus sinds 1 juli 2014 binnen een kader dat grotendeels door de federale staat wordt afgebakend. Dit noodzaakt voortdurend overleg, afstemming en samenwerking om te voorkomen dat wijzigingen in de regelgeving of nieuwe opdrachten worden opgelegd aan de justitiehuizen zonder dat zij daarin geraadpleegd zijn.</w:t>
      </w:r>
    </w:p>
    <w:p w14:paraId="1428DDD8" w14:textId="77777777" w:rsidR="008627D4" w:rsidRPr="008627D4" w:rsidRDefault="008627D4" w:rsidP="008627D4">
      <w:pPr>
        <w:tabs>
          <w:tab w:val="left" w:pos="3686"/>
          <w:tab w:val="left" w:pos="3969"/>
        </w:tabs>
        <w:spacing w:after="0" w:line="240" w:lineRule="auto"/>
        <w:rPr>
          <w:rFonts w:cstheme="minorHAnsi"/>
        </w:rPr>
      </w:pPr>
    </w:p>
    <w:p w14:paraId="7ED36249" w14:textId="2C90666A" w:rsidR="008627D4" w:rsidRPr="008627D4" w:rsidRDefault="008627D4" w:rsidP="008627D4">
      <w:pPr>
        <w:tabs>
          <w:tab w:val="left" w:pos="3686"/>
          <w:tab w:val="left" w:pos="3969"/>
        </w:tabs>
        <w:spacing w:after="0" w:line="240" w:lineRule="auto"/>
        <w:rPr>
          <w:rFonts w:cstheme="minorHAnsi"/>
        </w:rPr>
      </w:pPr>
      <w:r w:rsidRPr="008627D4">
        <w:rPr>
          <w:rFonts w:cstheme="minorHAnsi"/>
        </w:rPr>
        <w:t xml:space="preserve">In het samenwerkingsakkoord van 17 december 2013 tussen de Federale Staat, de Vlaamse Gemeenschap, de Franse Gemeenschap en de Duitstalige Gemeenschap met betrekking tot de uitoefening van de opdrachten van de Justitiehuizen werd om die reden de oprichting van een Interministeriële Conferentie bevoegd voor de Justitiehuizen opgenomen. Het Overlegcomité richtte op 28 januari 2015 een aantal IMC’s op , waaronder de IMC </w:t>
      </w:r>
      <w:r w:rsidR="008D5F29">
        <w:rPr>
          <w:rFonts w:cstheme="minorHAnsi"/>
        </w:rPr>
        <w:t>J</w:t>
      </w:r>
      <w:r w:rsidRPr="008627D4">
        <w:rPr>
          <w:rFonts w:cstheme="minorHAnsi"/>
        </w:rPr>
        <w:t>ustitiehuizen. De eerste vergadering van de IMC JH vond plaats op 16 maart 2015 en sindsdien zijn er regelmatig IMC’s onder een jaarlijks wisselend voorzitterschap.</w:t>
      </w:r>
    </w:p>
    <w:p w14:paraId="0E6E7AEA" w14:textId="77777777" w:rsidR="008627D4" w:rsidRPr="008627D4" w:rsidRDefault="008627D4" w:rsidP="008627D4">
      <w:pPr>
        <w:tabs>
          <w:tab w:val="left" w:pos="3686"/>
          <w:tab w:val="left" w:pos="3969"/>
        </w:tabs>
        <w:spacing w:after="0" w:line="240" w:lineRule="auto"/>
        <w:rPr>
          <w:rFonts w:cstheme="minorHAnsi"/>
        </w:rPr>
      </w:pPr>
    </w:p>
    <w:p w14:paraId="3F6E282B" w14:textId="77777777" w:rsidR="008627D4" w:rsidRPr="008627D4" w:rsidRDefault="008627D4" w:rsidP="008627D4">
      <w:pPr>
        <w:tabs>
          <w:tab w:val="left" w:pos="3686"/>
          <w:tab w:val="left" w:pos="3969"/>
        </w:tabs>
        <w:spacing w:after="0" w:line="240" w:lineRule="auto"/>
        <w:rPr>
          <w:rFonts w:cstheme="minorHAnsi"/>
        </w:rPr>
      </w:pPr>
      <w:r w:rsidRPr="008627D4">
        <w:rPr>
          <w:rFonts w:cstheme="minorHAnsi"/>
        </w:rPr>
        <w:t>De IMC JH treedt op als advies- en overlegorgaan. In een permanente werkgroep worden de vergaderingen van de IMC voorbereid. Naast deze gebruikelijke bevoegdheden belast het samenwerkingsakkoord de IMC JH met een aantal specifieke opdrachten. Er is voorafgaand overleg nodig van zodra wordt overwogen om nieuwe opdrachten toe te vertrouwen aan de Justitiehuizen, of om bestaande opdrachten grondig te wijzigen. Alle partijen bij het samenwerkingsakkoord verbinden er zich verder toe om de initiatieven die ze nemen voor te leggen aan de IMC, van zodra deze initiatieven een weerslag hebben of kunnen hebben op de uitvoeringscapaciteit van de Justitiehuizen.</w:t>
      </w:r>
    </w:p>
    <w:p w14:paraId="0007C634" w14:textId="77777777" w:rsidR="008627D4" w:rsidRPr="008627D4" w:rsidRDefault="008627D4" w:rsidP="008627D4">
      <w:pPr>
        <w:tabs>
          <w:tab w:val="left" w:pos="3686"/>
          <w:tab w:val="left" w:pos="3969"/>
        </w:tabs>
        <w:spacing w:after="0" w:line="240" w:lineRule="auto"/>
        <w:rPr>
          <w:rFonts w:cstheme="minorHAnsi"/>
        </w:rPr>
      </w:pPr>
    </w:p>
    <w:p w14:paraId="454B5E6E" w14:textId="77777777" w:rsidR="008627D4" w:rsidRPr="008627D4" w:rsidRDefault="008627D4" w:rsidP="008627D4">
      <w:pPr>
        <w:tabs>
          <w:tab w:val="left" w:pos="3686"/>
          <w:tab w:val="left" w:pos="3969"/>
        </w:tabs>
        <w:spacing w:after="0" w:line="240" w:lineRule="auto"/>
        <w:rPr>
          <w:rFonts w:cstheme="minorHAnsi"/>
        </w:rPr>
      </w:pPr>
      <w:r w:rsidRPr="008627D4">
        <w:rPr>
          <w:rFonts w:cstheme="minorHAnsi"/>
        </w:rPr>
        <w:t>Gelet op het feit dat ook de betoelaagde opdrachten van de justitiehuizen werden overgeheveld, maar niet de middelen van het Globaal Plan waarmee steden en gemeenten worden gesubsidieerd in het kader van de uitvoering van straffen en maatregelen, heeft de wetgever bovendien bepaald dat over het geheel van de toelagen jaarlijks voorafgaandelijk overleg gepleegd moet worden in de IMC JH. Het betrekken van de Gemeenschappen in dit subsidiemechanisme is noodzakelijk omdat de justitiehuizen in het kader van de uitvoering van straffen en maatregelen zullen moeten samenwerken met begeleidingsdiensten die nog steeds gesubsidieerd worden door de federale overheid.</w:t>
      </w:r>
    </w:p>
    <w:p w14:paraId="7E0726A6" w14:textId="63E22E47" w:rsidR="008627D4" w:rsidRDefault="008627D4" w:rsidP="008627D4">
      <w:pPr>
        <w:tabs>
          <w:tab w:val="left" w:pos="3686"/>
          <w:tab w:val="left" w:pos="3969"/>
        </w:tabs>
        <w:spacing w:after="0" w:line="240" w:lineRule="auto"/>
        <w:rPr>
          <w:rFonts w:cstheme="minorHAnsi"/>
        </w:rPr>
      </w:pPr>
    </w:p>
    <w:p w14:paraId="771643F7" w14:textId="77777777" w:rsidR="00022773" w:rsidRPr="008627D4" w:rsidRDefault="00022773" w:rsidP="008627D4">
      <w:pPr>
        <w:tabs>
          <w:tab w:val="left" w:pos="3686"/>
          <w:tab w:val="left" w:pos="3969"/>
        </w:tabs>
        <w:spacing w:after="0" w:line="240" w:lineRule="auto"/>
        <w:rPr>
          <w:rFonts w:cstheme="minorHAnsi"/>
        </w:rPr>
      </w:pPr>
    </w:p>
    <w:p w14:paraId="7362AC42" w14:textId="1727DF87" w:rsidR="008627D4" w:rsidRPr="008627D4" w:rsidRDefault="008627D4" w:rsidP="00022773">
      <w:pPr>
        <w:tabs>
          <w:tab w:val="left" w:pos="3828"/>
          <w:tab w:val="left" w:pos="3969"/>
        </w:tabs>
        <w:spacing w:after="0" w:line="240" w:lineRule="auto"/>
        <w:rPr>
          <w:rFonts w:cstheme="minorHAnsi"/>
        </w:rPr>
      </w:pPr>
      <w:r w:rsidRPr="008627D4">
        <w:rPr>
          <w:rFonts w:cstheme="minorHAnsi"/>
          <w:b/>
          <w:bCs/>
        </w:rPr>
        <w:t>Aantal vergaderingen sinds 2/10/2019</w:t>
      </w:r>
      <w:r w:rsidRPr="008627D4">
        <w:rPr>
          <w:rFonts w:cstheme="minorHAnsi"/>
        </w:rPr>
        <w:t xml:space="preserve"> :</w:t>
      </w:r>
      <w:r w:rsidRPr="008627D4">
        <w:rPr>
          <w:rFonts w:cstheme="minorHAnsi"/>
        </w:rPr>
        <w:tab/>
      </w:r>
      <w:r w:rsidR="00022773">
        <w:rPr>
          <w:rFonts w:cstheme="minorHAnsi"/>
        </w:rPr>
        <w:t>4</w:t>
      </w:r>
      <w:r w:rsidRPr="008627D4">
        <w:rPr>
          <w:rFonts w:cstheme="minorHAnsi"/>
        </w:rPr>
        <w:t xml:space="preserve"> (</w:t>
      </w:r>
      <w:r w:rsidR="005B4BCE" w:rsidRPr="008627D4">
        <w:rPr>
          <w:rFonts w:cstheme="minorHAnsi"/>
        </w:rPr>
        <w:t>incl.</w:t>
      </w:r>
      <w:r w:rsidRPr="008627D4">
        <w:rPr>
          <w:rFonts w:cstheme="minorHAnsi"/>
        </w:rPr>
        <w:t xml:space="preserve"> E-IMC</w:t>
      </w:r>
      <w:r w:rsidR="00022773">
        <w:rPr>
          <w:rFonts w:cstheme="minorHAnsi"/>
        </w:rPr>
        <w:t xml:space="preserve">) </w:t>
      </w:r>
      <w:r w:rsidRPr="008627D4">
        <w:rPr>
          <w:rFonts w:cstheme="minorHAnsi"/>
        </w:rPr>
        <w:t xml:space="preserve">en </w:t>
      </w:r>
      <w:r w:rsidR="00022773">
        <w:rPr>
          <w:rFonts w:cstheme="minorHAnsi"/>
        </w:rPr>
        <w:t xml:space="preserve">5 </w:t>
      </w:r>
      <w:r w:rsidRPr="008627D4">
        <w:rPr>
          <w:rFonts w:cstheme="minorHAnsi"/>
        </w:rPr>
        <w:t>voorbereidende vergaderingen</w:t>
      </w:r>
    </w:p>
    <w:p w14:paraId="19E6022C" w14:textId="77777777" w:rsidR="008627D4" w:rsidRPr="008627D4" w:rsidRDefault="008627D4" w:rsidP="008627D4">
      <w:pPr>
        <w:tabs>
          <w:tab w:val="left" w:pos="3686"/>
          <w:tab w:val="left" w:pos="3969"/>
        </w:tabs>
        <w:spacing w:after="0" w:line="240" w:lineRule="auto"/>
        <w:rPr>
          <w:rFonts w:cstheme="minorHAnsi"/>
        </w:rPr>
      </w:pPr>
    </w:p>
    <w:p w14:paraId="27EE17D2" w14:textId="6CEE987D" w:rsidR="008627D4" w:rsidRPr="00022773" w:rsidRDefault="008627D4" w:rsidP="00022773">
      <w:pPr>
        <w:pStyle w:val="Lijstalinea"/>
        <w:numPr>
          <w:ilvl w:val="0"/>
          <w:numId w:val="26"/>
        </w:numPr>
        <w:tabs>
          <w:tab w:val="left" w:pos="3686"/>
          <w:tab w:val="left" w:pos="3969"/>
        </w:tabs>
        <w:spacing w:after="0" w:line="240" w:lineRule="auto"/>
        <w:ind w:left="567" w:hanging="283"/>
      </w:pPr>
      <w:r w:rsidRPr="00022773">
        <w:t xml:space="preserve">Voorbereidend overleg op 27 april 2020 en </w:t>
      </w:r>
      <w:r w:rsidR="00022773">
        <w:t xml:space="preserve">op </w:t>
      </w:r>
      <w:r w:rsidRPr="00022773">
        <w:t>8 juli 2020</w:t>
      </w:r>
    </w:p>
    <w:p w14:paraId="741491DA" w14:textId="77777777" w:rsidR="008627D4" w:rsidRPr="00022773" w:rsidRDefault="008627D4" w:rsidP="00022773">
      <w:pPr>
        <w:pStyle w:val="Lijstalinea"/>
        <w:numPr>
          <w:ilvl w:val="0"/>
          <w:numId w:val="26"/>
        </w:numPr>
        <w:tabs>
          <w:tab w:val="left" w:pos="3686"/>
          <w:tab w:val="left" w:pos="3969"/>
        </w:tabs>
        <w:spacing w:after="0" w:line="240" w:lineRule="auto"/>
        <w:ind w:left="567" w:hanging="283"/>
      </w:pPr>
      <w:r w:rsidRPr="00022773">
        <w:t>IMC Justitiehuizen op 14 juli 2020</w:t>
      </w:r>
    </w:p>
    <w:p w14:paraId="542C4BBC" w14:textId="77777777" w:rsidR="008627D4" w:rsidRPr="00022773" w:rsidRDefault="008627D4" w:rsidP="00022773">
      <w:pPr>
        <w:tabs>
          <w:tab w:val="left" w:pos="3686"/>
          <w:tab w:val="left" w:pos="3969"/>
        </w:tabs>
        <w:spacing w:after="0" w:line="240" w:lineRule="auto"/>
        <w:ind w:left="284"/>
      </w:pPr>
    </w:p>
    <w:p w14:paraId="426248BC" w14:textId="77777777" w:rsidR="008627D4" w:rsidRPr="00022773" w:rsidRDefault="008627D4" w:rsidP="00022773">
      <w:pPr>
        <w:pStyle w:val="Lijstalinea"/>
        <w:numPr>
          <w:ilvl w:val="0"/>
          <w:numId w:val="26"/>
        </w:numPr>
        <w:tabs>
          <w:tab w:val="left" w:pos="3686"/>
          <w:tab w:val="left" w:pos="3969"/>
        </w:tabs>
        <w:spacing w:after="0" w:line="240" w:lineRule="auto"/>
        <w:ind w:left="567" w:hanging="283"/>
      </w:pPr>
      <w:r w:rsidRPr="00022773">
        <w:t>Voorbereidende vergadering op 30 oktober 2020</w:t>
      </w:r>
    </w:p>
    <w:p w14:paraId="4F8D1B2E" w14:textId="77777777" w:rsidR="008627D4" w:rsidRPr="00022773" w:rsidRDefault="008627D4" w:rsidP="00022773">
      <w:pPr>
        <w:pStyle w:val="Lijstalinea"/>
        <w:numPr>
          <w:ilvl w:val="0"/>
          <w:numId w:val="26"/>
        </w:numPr>
        <w:tabs>
          <w:tab w:val="left" w:pos="3686"/>
          <w:tab w:val="left" w:pos="3969"/>
        </w:tabs>
        <w:spacing w:after="0" w:line="240" w:lineRule="auto"/>
        <w:ind w:left="567" w:hanging="283"/>
      </w:pPr>
      <w:r w:rsidRPr="00022773">
        <w:t>Elektronische IMC op 26 november 2020</w:t>
      </w:r>
    </w:p>
    <w:p w14:paraId="7358871A" w14:textId="77777777" w:rsidR="008627D4" w:rsidRPr="00022773" w:rsidRDefault="008627D4" w:rsidP="00022773">
      <w:pPr>
        <w:tabs>
          <w:tab w:val="left" w:pos="3686"/>
          <w:tab w:val="left" w:pos="3969"/>
        </w:tabs>
        <w:spacing w:after="0" w:line="240" w:lineRule="auto"/>
        <w:ind w:left="284"/>
      </w:pPr>
    </w:p>
    <w:p w14:paraId="186836FD" w14:textId="0204CE13" w:rsidR="008627D4" w:rsidRPr="00022773" w:rsidRDefault="008627D4" w:rsidP="00022773">
      <w:pPr>
        <w:pStyle w:val="Lijstalinea"/>
        <w:numPr>
          <w:ilvl w:val="0"/>
          <w:numId w:val="26"/>
        </w:numPr>
        <w:tabs>
          <w:tab w:val="left" w:pos="3686"/>
          <w:tab w:val="left" w:pos="3969"/>
        </w:tabs>
        <w:spacing w:after="0" w:line="240" w:lineRule="auto"/>
        <w:ind w:left="567" w:hanging="283"/>
      </w:pPr>
      <w:r w:rsidRPr="00022773">
        <w:t>Voorbereidende vergadering op 24 februari 2021</w:t>
      </w:r>
      <w:r w:rsidR="00022773">
        <w:t xml:space="preserve"> en op </w:t>
      </w:r>
      <w:r w:rsidRPr="00022773">
        <w:t>26 mei 2021</w:t>
      </w:r>
    </w:p>
    <w:p w14:paraId="711235EA" w14:textId="77777777" w:rsidR="008627D4" w:rsidRPr="00022773" w:rsidRDefault="008627D4" w:rsidP="00022773">
      <w:pPr>
        <w:pStyle w:val="Lijstalinea"/>
        <w:numPr>
          <w:ilvl w:val="0"/>
          <w:numId w:val="26"/>
        </w:numPr>
        <w:tabs>
          <w:tab w:val="left" w:pos="3686"/>
          <w:tab w:val="left" w:pos="3969"/>
        </w:tabs>
        <w:spacing w:after="0" w:line="240" w:lineRule="auto"/>
        <w:ind w:left="567" w:hanging="283"/>
      </w:pPr>
      <w:r w:rsidRPr="00022773">
        <w:t>IMC op 31 mei 2021</w:t>
      </w:r>
    </w:p>
    <w:p w14:paraId="62AB4013" w14:textId="77777777" w:rsidR="008627D4" w:rsidRPr="00022773" w:rsidRDefault="008627D4" w:rsidP="00022773">
      <w:pPr>
        <w:tabs>
          <w:tab w:val="left" w:pos="3686"/>
          <w:tab w:val="left" w:pos="3969"/>
        </w:tabs>
        <w:spacing w:after="0" w:line="240" w:lineRule="auto"/>
        <w:ind w:left="284"/>
      </w:pPr>
    </w:p>
    <w:p w14:paraId="5EC612A9" w14:textId="77777777" w:rsidR="008627D4" w:rsidRPr="00022773" w:rsidRDefault="008627D4" w:rsidP="00022773">
      <w:pPr>
        <w:pStyle w:val="Lijstalinea"/>
        <w:numPr>
          <w:ilvl w:val="0"/>
          <w:numId w:val="26"/>
        </w:numPr>
        <w:tabs>
          <w:tab w:val="left" w:pos="3686"/>
          <w:tab w:val="left" w:pos="3969"/>
        </w:tabs>
        <w:spacing w:after="0" w:line="240" w:lineRule="auto"/>
        <w:ind w:left="567" w:hanging="283"/>
      </w:pPr>
      <w:r w:rsidRPr="00022773">
        <w:t>Elektronische IMC op 2 september 2021</w:t>
      </w:r>
    </w:p>
    <w:p w14:paraId="6FC6BD9A" w14:textId="0F5FB7B4" w:rsidR="008627D4" w:rsidRDefault="008627D4" w:rsidP="008627D4">
      <w:pPr>
        <w:tabs>
          <w:tab w:val="left" w:pos="3686"/>
          <w:tab w:val="left" w:pos="3969"/>
        </w:tabs>
        <w:spacing w:after="0" w:line="240" w:lineRule="auto"/>
        <w:rPr>
          <w:rFonts w:cstheme="minorHAnsi"/>
        </w:rPr>
      </w:pPr>
    </w:p>
    <w:p w14:paraId="66173A72" w14:textId="77777777" w:rsidR="00022773" w:rsidRPr="008627D4" w:rsidRDefault="00022773" w:rsidP="008627D4">
      <w:pPr>
        <w:tabs>
          <w:tab w:val="left" w:pos="3686"/>
          <w:tab w:val="left" w:pos="3969"/>
        </w:tabs>
        <w:spacing w:after="0" w:line="240" w:lineRule="auto"/>
        <w:rPr>
          <w:rFonts w:cstheme="minorHAnsi"/>
        </w:rPr>
      </w:pPr>
    </w:p>
    <w:p w14:paraId="36649F7A" w14:textId="77777777" w:rsidR="008627D4" w:rsidRPr="008627D4" w:rsidRDefault="008627D4" w:rsidP="008627D4">
      <w:pPr>
        <w:tabs>
          <w:tab w:val="left" w:pos="3686"/>
          <w:tab w:val="left" w:pos="3969"/>
        </w:tabs>
        <w:spacing w:after="0" w:line="240" w:lineRule="auto"/>
        <w:rPr>
          <w:rFonts w:cstheme="minorHAnsi"/>
          <w:b/>
          <w:bCs/>
        </w:rPr>
      </w:pPr>
      <w:r w:rsidRPr="008627D4">
        <w:rPr>
          <w:rFonts w:cstheme="minorHAnsi"/>
          <w:b/>
          <w:bCs/>
        </w:rPr>
        <w:t>Voornaamste agendapunten en beslissingen</w:t>
      </w:r>
    </w:p>
    <w:p w14:paraId="4D46DFC4" w14:textId="77777777" w:rsidR="008627D4" w:rsidRPr="008627D4" w:rsidRDefault="008627D4" w:rsidP="00022773">
      <w:pPr>
        <w:tabs>
          <w:tab w:val="left" w:pos="3686"/>
          <w:tab w:val="left" w:pos="3969"/>
        </w:tabs>
        <w:spacing w:after="0" w:line="240" w:lineRule="auto"/>
        <w:rPr>
          <w:rFonts w:cstheme="minorHAnsi"/>
        </w:rPr>
      </w:pPr>
    </w:p>
    <w:p w14:paraId="330330E1" w14:textId="77777777" w:rsidR="008627D4" w:rsidRPr="008627D4" w:rsidRDefault="008627D4" w:rsidP="00022773">
      <w:pPr>
        <w:pStyle w:val="Lijstalinea"/>
        <w:numPr>
          <w:ilvl w:val="0"/>
          <w:numId w:val="2"/>
        </w:numPr>
        <w:tabs>
          <w:tab w:val="left" w:pos="3686"/>
          <w:tab w:val="left" w:pos="3969"/>
        </w:tabs>
        <w:spacing w:after="0" w:line="240" w:lineRule="auto"/>
        <w:ind w:left="284" w:hanging="284"/>
        <w:rPr>
          <w:rFonts w:cstheme="minorHAnsi"/>
        </w:rPr>
      </w:pPr>
      <w:r w:rsidRPr="008627D4">
        <w:rPr>
          <w:rFonts w:cstheme="minorHAnsi"/>
        </w:rPr>
        <w:t>Stand van zaken van de verschillende werkgroepen: subsidies, opdrachten, gegevensdeling, radicalisering.</w:t>
      </w:r>
    </w:p>
    <w:p w14:paraId="1C76F6F1" w14:textId="77777777" w:rsidR="008627D4" w:rsidRPr="008627D4" w:rsidRDefault="008627D4" w:rsidP="00022773">
      <w:pPr>
        <w:pStyle w:val="Lijstalinea"/>
        <w:tabs>
          <w:tab w:val="left" w:pos="3686"/>
          <w:tab w:val="left" w:pos="3969"/>
        </w:tabs>
        <w:spacing w:after="0" w:line="240" w:lineRule="auto"/>
        <w:ind w:left="0"/>
        <w:rPr>
          <w:rFonts w:cstheme="minorHAnsi"/>
        </w:rPr>
      </w:pPr>
    </w:p>
    <w:p w14:paraId="1AEC2ECE" w14:textId="77777777" w:rsidR="008627D4" w:rsidRPr="008627D4" w:rsidRDefault="008627D4" w:rsidP="008627D4">
      <w:pPr>
        <w:pStyle w:val="Lijstalinea"/>
        <w:numPr>
          <w:ilvl w:val="0"/>
          <w:numId w:val="2"/>
        </w:numPr>
        <w:tabs>
          <w:tab w:val="left" w:pos="3686"/>
          <w:tab w:val="left" w:pos="3969"/>
        </w:tabs>
        <w:spacing w:after="0" w:line="240" w:lineRule="auto"/>
        <w:ind w:left="284" w:hanging="284"/>
        <w:rPr>
          <w:rFonts w:cstheme="minorHAnsi"/>
        </w:rPr>
      </w:pPr>
      <w:r w:rsidRPr="008627D4">
        <w:rPr>
          <w:rFonts w:cstheme="minorHAnsi"/>
        </w:rPr>
        <w:t>Bespreking en goedkeuring van de verschillende subsidiedossiers (middelen uit het veiligheidsfonds, verkeersveiligheidsfonds, historische saldi)</w:t>
      </w:r>
    </w:p>
    <w:p w14:paraId="466366B3" w14:textId="77777777" w:rsidR="008627D4" w:rsidRPr="008627D4" w:rsidRDefault="008627D4" w:rsidP="008627D4">
      <w:pPr>
        <w:pStyle w:val="Lijstalinea"/>
        <w:numPr>
          <w:ilvl w:val="0"/>
          <w:numId w:val="9"/>
        </w:numPr>
        <w:tabs>
          <w:tab w:val="left" w:pos="3686"/>
          <w:tab w:val="left" w:pos="3969"/>
        </w:tabs>
        <w:spacing w:after="0" w:line="240" w:lineRule="auto"/>
        <w:rPr>
          <w:rFonts w:cstheme="minorHAnsi"/>
        </w:rPr>
      </w:pPr>
      <w:r w:rsidRPr="008627D4">
        <w:rPr>
          <w:rFonts w:cstheme="minorHAnsi"/>
        </w:rPr>
        <w:t>koninklijk besluit tot toekenning van een financiële hulp van 9.159.069,59 euro aan organisaties voor de aanwerving van personeel belast met de begeleiding van gerechtelijke maatregelen voor het jaar 2020</w:t>
      </w:r>
    </w:p>
    <w:p w14:paraId="6E67AE47" w14:textId="77777777" w:rsidR="008627D4" w:rsidRPr="008627D4" w:rsidRDefault="008627D4" w:rsidP="008627D4">
      <w:pPr>
        <w:pStyle w:val="Lijstalinea"/>
        <w:numPr>
          <w:ilvl w:val="0"/>
          <w:numId w:val="9"/>
        </w:numPr>
        <w:tabs>
          <w:tab w:val="left" w:pos="3686"/>
          <w:tab w:val="left" w:pos="3969"/>
        </w:tabs>
        <w:spacing w:after="0" w:line="240" w:lineRule="auto"/>
        <w:rPr>
          <w:rFonts w:cstheme="minorHAnsi"/>
        </w:rPr>
      </w:pPr>
      <w:r w:rsidRPr="008627D4">
        <w:rPr>
          <w:rFonts w:cstheme="minorHAnsi"/>
        </w:rPr>
        <w:t>verlengings- en uitbreidingsdossier ‘verkeersveiligheid’ (Vias, Pro Vélo en Groep Intro)</w:t>
      </w:r>
    </w:p>
    <w:p w14:paraId="1A95BE0D" w14:textId="77777777" w:rsidR="008627D4" w:rsidRPr="00022773" w:rsidRDefault="008627D4" w:rsidP="00022773">
      <w:pPr>
        <w:pStyle w:val="Lijstalinea"/>
        <w:tabs>
          <w:tab w:val="left" w:pos="3686"/>
          <w:tab w:val="left" w:pos="3969"/>
        </w:tabs>
        <w:spacing w:after="0" w:line="240" w:lineRule="auto"/>
        <w:ind w:left="0"/>
        <w:rPr>
          <w:rFonts w:cstheme="minorHAnsi"/>
        </w:rPr>
      </w:pPr>
    </w:p>
    <w:p w14:paraId="7DA8ADB2" w14:textId="77777777" w:rsidR="008627D4" w:rsidRPr="008627D4" w:rsidRDefault="008627D4" w:rsidP="008627D4">
      <w:pPr>
        <w:pStyle w:val="Lijstalinea"/>
        <w:numPr>
          <w:ilvl w:val="0"/>
          <w:numId w:val="2"/>
        </w:numPr>
        <w:tabs>
          <w:tab w:val="left" w:pos="3686"/>
          <w:tab w:val="left" w:pos="3969"/>
        </w:tabs>
        <w:spacing w:after="0" w:line="240" w:lineRule="auto"/>
        <w:ind w:left="284" w:hanging="284"/>
        <w:rPr>
          <w:rFonts w:cstheme="minorHAnsi"/>
        </w:rPr>
      </w:pPr>
      <w:r w:rsidRPr="008627D4">
        <w:rPr>
          <w:rFonts w:cstheme="minorHAnsi"/>
        </w:rPr>
        <w:t>De wijziging van artikel 69, eerste alinea, 4°, van de wet van 30 maart 1994 houdende sociale bepalingen met als doel de instellingen die de gerechtelijke maatregelen inzake strafuitvoering, in ondersteuning van het strafrechtelijk beleid van de Minister van Justitie, rechtstreeks te laten opnemen door de Gemeenschappen op basis van hun eigen bepalingen en het koninklijk besluit van 26 december 2015 tot vaststelling van de voorwaarden waaronder organisaties een financiële hulp kunnen genieten voor de aanwerving van personeel belast met de begeleiding van gerechtelijke maatregelen en het ministerieel besluit van 26 december 2015 tot vaststelling van de voorwaarden waaronder organisaties een financiële hulp kunnen genieten voor de aanwerving van personeel belast met de begeleiding van gerechtelijke maatregelen.</w:t>
      </w:r>
    </w:p>
    <w:p w14:paraId="4B1C6F9D" w14:textId="77777777" w:rsidR="008627D4" w:rsidRPr="008627D4" w:rsidRDefault="008627D4" w:rsidP="008627D4">
      <w:pPr>
        <w:pStyle w:val="Lijstalinea"/>
        <w:tabs>
          <w:tab w:val="left" w:pos="3686"/>
          <w:tab w:val="left" w:pos="3969"/>
        </w:tabs>
        <w:spacing w:after="0" w:line="240" w:lineRule="auto"/>
        <w:ind w:left="284"/>
        <w:rPr>
          <w:rFonts w:cstheme="minorHAnsi"/>
        </w:rPr>
      </w:pPr>
    </w:p>
    <w:p w14:paraId="1CF2ADE2" w14:textId="36E9B505" w:rsidR="008627D4" w:rsidRPr="008627D4" w:rsidRDefault="008627D4" w:rsidP="008627D4">
      <w:pPr>
        <w:pStyle w:val="Lijstalinea"/>
        <w:tabs>
          <w:tab w:val="left" w:pos="3686"/>
          <w:tab w:val="left" w:pos="3969"/>
        </w:tabs>
        <w:spacing w:after="0" w:line="240" w:lineRule="auto"/>
        <w:ind w:left="284"/>
        <w:rPr>
          <w:rFonts w:cstheme="minorHAnsi"/>
        </w:rPr>
      </w:pPr>
      <w:r w:rsidRPr="008627D4">
        <w:rPr>
          <w:rFonts w:cstheme="minorHAnsi"/>
        </w:rPr>
        <w:t>Vanuit Vlaanderen gaan wij verder het gesprek aan met de federale overheid om de federale middelen voor alternatieve gerechtelijke maatregelen (globaal plan) toe te kennen aan de gemeenschappen of minstens een regelgevend initiatief te nemen om de regelgeving aan te passen zodat de gemeenschappen deze middelen kunnen flexibeler kunnen inzetten voor de uitvoering van hun mandaten. Met deze middelen wordt immers het aanbod van alternatieve gerechtelijke maatregelen gefinancierd in partnerschap met lokale overheden en de bevoegde vakministers.</w:t>
      </w:r>
    </w:p>
    <w:p w14:paraId="25057465" w14:textId="77777777" w:rsidR="008627D4" w:rsidRPr="008627D4" w:rsidRDefault="008627D4" w:rsidP="00022773">
      <w:pPr>
        <w:pStyle w:val="Lijstalinea"/>
        <w:tabs>
          <w:tab w:val="left" w:pos="3686"/>
          <w:tab w:val="left" w:pos="3969"/>
        </w:tabs>
        <w:spacing w:after="0" w:line="240" w:lineRule="auto"/>
        <w:ind w:left="0"/>
        <w:rPr>
          <w:rFonts w:cstheme="minorHAnsi"/>
        </w:rPr>
      </w:pPr>
    </w:p>
    <w:p w14:paraId="5D4F107F" w14:textId="5627EB92" w:rsidR="008627D4" w:rsidRPr="008627D4" w:rsidRDefault="008627D4" w:rsidP="008627D4">
      <w:pPr>
        <w:pStyle w:val="Lijstalinea"/>
        <w:numPr>
          <w:ilvl w:val="0"/>
          <w:numId w:val="2"/>
        </w:numPr>
        <w:tabs>
          <w:tab w:val="left" w:pos="3686"/>
          <w:tab w:val="left" w:pos="3969"/>
        </w:tabs>
        <w:spacing w:after="0" w:line="240" w:lineRule="auto"/>
        <w:ind w:left="284" w:hanging="284"/>
        <w:rPr>
          <w:rFonts w:cstheme="minorHAnsi"/>
        </w:rPr>
      </w:pPr>
      <w:r w:rsidRPr="008627D4">
        <w:rPr>
          <w:rFonts w:cstheme="minorHAnsi"/>
        </w:rPr>
        <w:t>De verduidelijking van de werkprocessen en validering in het kader van de herziening / uitbreiding van de COL op niveau van het College van P</w:t>
      </w:r>
      <w:r w:rsidR="00022773">
        <w:rPr>
          <w:rFonts w:cstheme="minorHAnsi"/>
        </w:rPr>
        <w:t>rocureurs-</w:t>
      </w:r>
      <w:r w:rsidRPr="008627D4">
        <w:rPr>
          <w:rFonts w:cstheme="minorHAnsi"/>
        </w:rPr>
        <w:t>G</w:t>
      </w:r>
      <w:r w:rsidR="00022773">
        <w:rPr>
          <w:rFonts w:cstheme="minorHAnsi"/>
        </w:rPr>
        <w:t>eneraal</w:t>
      </w:r>
      <w:r w:rsidRPr="008627D4">
        <w:rPr>
          <w:rFonts w:cstheme="minorHAnsi"/>
        </w:rPr>
        <w:t>. Deze vraag betreft meerdere COL’s die aan een herziening worden/werden onderworpen (COL 18/2012 inzake het tijdelijk huisverbod, COL 11/2013 inzake de infoflux en de nieuwe COL inzake ‘bemiddeling en maatregelen’</w:t>
      </w:r>
      <w:r w:rsidR="00022773">
        <w:rPr>
          <w:rFonts w:cstheme="minorHAnsi"/>
        </w:rPr>
        <w:t>.</w:t>
      </w:r>
    </w:p>
    <w:p w14:paraId="3D38AEC1" w14:textId="77777777" w:rsidR="008627D4" w:rsidRPr="008627D4" w:rsidRDefault="008627D4" w:rsidP="00022773">
      <w:pPr>
        <w:pStyle w:val="Lijstalinea"/>
        <w:tabs>
          <w:tab w:val="left" w:pos="3686"/>
          <w:tab w:val="left" w:pos="3969"/>
        </w:tabs>
        <w:spacing w:after="0" w:line="240" w:lineRule="auto"/>
        <w:ind w:left="0"/>
        <w:rPr>
          <w:rFonts w:cstheme="minorHAnsi"/>
        </w:rPr>
      </w:pPr>
    </w:p>
    <w:p w14:paraId="4294FB0E" w14:textId="77777777" w:rsidR="008627D4" w:rsidRPr="008627D4" w:rsidRDefault="008627D4" w:rsidP="008627D4">
      <w:pPr>
        <w:pStyle w:val="Lijstalinea"/>
        <w:numPr>
          <w:ilvl w:val="0"/>
          <w:numId w:val="2"/>
        </w:numPr>
        <w:tabs>
          <w:tab w:val="left" w:pos="3686"/>
          <w:tab w:val="left" w:pos="3969"/>
        </w:tabs>
        <w:spacing w:after="0" w:line="240" w:lineRule="auto"/>
        <w:ind w:left="284" w:hanging="284"/>
        <w:rPr>
          <w:rFonts w:cstheme="minorHAnsi"/>
        </w:rPr>
      </w:pPr>
      <w:r w:rsidRPr="008627D4">
        <w:rPr>
          <w:rFonts w:cstheme="minorHAnsi"/>
        </w:rPr>
        <w:t>Bespreking van verschillende regelgevende initiatieven;</w:t>
      </w:r>
    </w:p>
    <w:p w14:paraId="2E908CC4" w14:textId="6FFEA792" w:rsidR="008627D4" w:rsidRPr="008627D4" w:rsidRDefault="008627D4" w:rsidP="008627D4">
      <w:pPr>
        <w:pStyle w:val="Lijstalinea"/>
        <w:numPr>
          <w:ilvl w:val="0"/>
          <w:numId w:val="10"/>
        </w:numPr>
        <w:tabs>
          <w:tab w:val="left" w:pos="3686"/>
          <w:tab w:val="left" w:pos="3969"/>
        </w:tabs>
        <w:spacing w:after="0" w:line="240" w:lineRule="auto"/>
        <w:rPr>
          <w:rFonts w:cstheme="minorHAnsi"/>
        </w:rPr>
      </w:pPr>
      <w:r w:rsidRPr="008627D4">
        <w:rPr>
          <w:rFonts w:cstheme="minorHAnsi"/>
        </w:rPr>
        <w:t>ontwerp van Ministeriële omzendbrief inzake de VH onder ET (Ministeriële richtlijn ET n° 3bis)</w:t>
      </w:r>
    </w:p>
    <w:p w14:paraId="764B1478" w14:textId="77777777" w:rsidR="008627D4" w:rsidRPr="008627D4" w:rsidRDefault="008627D4" w:rsidP="008627D4">
      <w:pPr>
        <w:pStyle w:val="Lijstalinea"/>
        <w:numPr>
          <w:ilvl w:val="0"/>
          <w:numId w:val="10"/>
        </w:numPr>
        <w:tabs>
          <w:tab w:val="left" w:pos="3686"/>
          <w:tab w:val="left" w:pos="3969"/>
        </w:tabs>
        <w:spacing w:after="0" w:line="240" w:lineRule="auto"/>
        <w:rPr>
          <w:rFonts w:cstheme="minorHAnsi"/>
        </w:rPr>
      </w:pPr>
      <w:r w:rsidRPr="008627D4">
        <w:rPr>
          <w:rFonts w:cstheme="minorHAnsi"/>
        </w:rPr>
        <w:t>ontwerp van Ministeriële Richtlijn inzake de dringende installatie van een strategische coördinatie van het beheer van de gegevensbanken ‘Register van de maatregelen’ (I+ Belgium) en het ‘digitaal dossier’</w:t>
      </w:r>
    </w:p>
    <w:p w14:paraId="49E3C12A" w14:textId="77777777" w:rsidR="008627D4" w:rsidRPr="008627D4" w:rsidRDefault="008627D4" w:rsidP="008627D4">
      <w:pPr>
        <w:pStyle w:val="Lijstalinea"/>
        <w:numPr>
          <w:ilvl w:val="0"/>
          <w:numId w:val="10"/>
        </w:numPr>
        <w:tabs>
          <w:tab w:val="left" w:pos="3686"/>
          <w:tab w:val="left" w:pos="3969"/>
        </w:tabs>
        <w:spacing w:after="0" w:line="240" w:lineRule="auto"/>
        <w:rPr>
          <w:rFonts w:cstheme="minorHAnsi"/>
        </w:rPr>
      </w:pPr>
      <w:r w:rsidRPr="008627D4">
        <w:rPr>
          <w:rFonts w:cstheme="minorHAnsi"/>
        </w:rPr>
        <w:t>de inwerkingtreding van enkele bepalingen van de wet externe rechtspositie</w:t>
      </w:r>
    </w:p>
    <w:p w14:paraId="735F0D65" w14:textId="176F78EA" w:rsidR="008627D4" w:rsidRPr="008627D4" w:rsidRDefault="008627D4" w:rsidP="008627D4">
      <w:pPr>
        <w:pStyle w:val="Lijstalinea"/>
        <w:numPr>
          <w:ilvl w:val="0"/>
          <w:numId w:val="10"/>
        </w:numPr>
        <w:tabs>
          <w:tab w:val="left" w:pos="3686"/>
          <w:tab w:val="left" w:pos="3969"/>
        </w:tabs>
        <w:spacing w:after="0" w:line="240" w:lineRule="auto"/>
        <w:rPr>
          <w:rFonts w:cstheme="minorHAnsi"/>
        </w:rPr>
      </w:pPr>
      <w:r w:rsidRPr="008627D4">
        <w:rPr>
          <w:rFonts w:cstheme="minorHAnsi"/>
        </w:rPr>
        <w:t>wetsvoorstel vrijheid onder voorwaarden</w:t>
      </w:r>
      <w:r w:rsidR="00022773">
        <w:rPr>
          <w:rFonts w:cstheme="minorHAnsi"/>
        </w:rPr>
        <w:t>.</w:t>
      </w:r>
    </w:p>
    <w:p w14:paraId="2091CCAF" w14:textId="77777777" w:rsidR="008627D4" w:rsidRPr="008627D4" w:rsidRDefault="008627D4" w:rsidP="008627D4">
      <w:pPr>
        <w:tabs>
          <w:tab w:val="left" w:pos="3686"/>
          <w:tab w:val="left" w:pos="3969"/>
        </w:tabs>
        <w:spacing w:after="0" w:line="240" w:lineRule="auto"/>
        <w:rPr>
          <w:rFonts w:cstheme="minorHAnsi"/>
        </w:rPr>
      </w:pPr>
    </w:p>
    <w:p w14:paraId="2EB74CDF" w14:textId="2A7E59A3" w:rsidR="008627D4" w:rsidRPr="008627D4" w:rsidRDefault="008627D4" w:rsidP="008627D4">
      <w:pPr>
        <w:pStyle w:val="Lijstalinea"/>
        <w:numPr>
          <w:ilvl w:val="0"/>
          <w:numId w:val="2"/>
        </w:numPr>
        <w:tabs>
          <w:tab w:val="left" w:pos="3686"/>
          <w:tab w:val="left" w:pos="3969"/>
        </w:tabs>
        <w:spacing w:after="0" w:line="240" w:lineRule="auto"/>
        <w:ind w:left="284" w:hanging="284"/>
        <w:rPr>
          <w:rFonts w:cstheme="minorHAnsi"/>
        </w:rPr>
      </w:pPr>
      <w:r w:rsidRPr="008627D4">
        <w:rPr>
          <w:rFonts w:cstheme="minorHAnsi"/>
        </w:rPr>
        <w:t>Wettelijk mandaat voor korte intensieve trajecten</w:t>
      </w:r>
      <w:r w:rsidR="00022773">
        <w:rPr>
          <w:rFonts w:cstheme="minorHAnsi"/>
        </w:rPr>
        <w:t>.</w:t>
      </w:r>
    </w:p>
    <w:p w14:paraId="490CD5E9" w14:textId="77777777" w:rsidR="008627D4" w:rsidRPr="008627D4" w:rsidRDefault="008627D4" w:rsidP="00022773">
      <w:pPr>
        <w:tabs>
          <w:tab w:val="left" w:pos="3686"/>
          <w:tab w:val="left" w:pos="3969"/>
        </w:tabs>
        <w:spacing w:after="0" w:line="240" w:lineRule="auto"/>
        <w:rPr>
          <w:rFonts w:cstheme="minorHAnsi"/>
        </w:rPr>
      </w:pPr>
    </w:p>
    <w:p w14:paraId="0C772FC1" w14:textId="77777777" w:rsidR="008627D4" w:rsidRPr="008627D4" w:rsidRDefault="008627D4" w:rsidP="008627D4">
      <w:pPr>
        <w:pStyle w:val="Lijstalinea"/>
        <w:tabs>
          <w:tab w:val="left" w:pos="3686"/>
          <w:tab w:val="left" w:pos="3969"/>
        </w:tabs>
        <w:spacing w:after="0" w:line="240" w:lineRule="auto"/>
        <w:ind w:left="284"/>
        <w:rPr>
          <w:rFonts w:cstheme="minorHAnsi"/>
        </w:rPr>
      </w:pPr>
      <w:r w:rsidRPr="008627D4">
        <w:rPr>
          <w:rFonts w:cstheme="minorHAnsi"/>
        </w:rPr>
        <w:lastRenderedPageBreak/>
        <w:t>In de Vlaamse Gemeenschap bestaan er binnen de rechtbanken een aantal proefprojecten waarin de justitiehuizen een grote of minder grote rol opnemen, maar waarvoor zij nog geen officieel mandaat hebben. Het gaat onder andere om de Drugbehandelingskamer (DBK Gent), de Drugopvolgingskamer (DOK Antwerpen, Mechelen), het Drugbehandelingstraject (DBT Brugge) en de JOK (jeugdopvolgingskamer). In de Waalse Gemeenschap bestaat er één gelijkaardig project in Charleroi. Inhoudelijk verschillen deze projecten van elkaar, maar er wordt gestreefd naar het uitwerken van een meer uniforme werkwijze.</w:t>
      </w:r>
    </w:p>
    <w:p w14:paraId="536FA600" w14:textId="77777777" w:rsidR="008627D4" w:rsidRPr="008627D4" w:rsidRDefault="008627D4" w:rsidP="008627D4">
      <w:pPr>
        <w:pStyle w:val="Lijstalinea"/>
        <w:tabs>
          <w:tab w:val="left" w:pos="3686"/>
          <w:tab w:val="left" w:pos="3969"/>
        </w:tabs>
        <w:spacing w:after="0" w:line="240" w:lineRule="auto"/>
        <w:ind w:left="284"/>
        <w:rPr>
          <w:rFonts w:cstheme="minorHAnsi"/>
        </w:rPr>
      </w:pPr>
    </w:p>
    <w:p w14:paraId="7D403240" w14:textId="373729DD" w:rsidR="008627D4" w:rsidRPr="008627D4" w:rsidRDefault="008627D4" w:rsidP="008627D4">
      <w:pPr>
        <w:pStyle w:val="Lijstalinea"/>
        <w:tabs>
          <w:tab w:val="left" w:pos="3686"/>
          <w:tab w:val="left" w:pos="3969"/>
        </w:tabs>
        <w:spacing w:after="0" w:line="240" w:lineRule="auto"/>
        <w:ind w:left="284"/>
        <w:rPr>
          <w:rFonts w:cstheme="minorHAnsi"/>
        </w:rPr>
      </w:pPr>
      <w:r w:rsidRPr="008627D4">
        <w:rPr>
          <w:rFonts w:cstheme="minorHAnsi"/>
        </w:rPr>
        <w:t>De Waalse Gemeenschap vraagt een evaluatie van deze projecten en hoopt daaruit conclusies te kunnen trekken in functie van de voorziene uitbreiding van deze initiatieven. De Vlaamse Gemeenschap vraagt een officieel mandaat voor deze opdrachten. Dit wordt opgenomen in de WG Opdrachten.</w:t>
      </w:r>
    </w:p>
    <w:p w14:paraId="22D4C2CE" w14:textId="77777777" w:rsidR="008627D4" w:rsidRPr="008627D4" w:rsidRDefault="008627D4" w:rsidP="00022773">
      <w:pPr>
        <w:pStyle w:val="Lijstalinea"/>
        <w:tabs>
          <w:tab w:val="left" w:pos="3686"/>
          <w:tab w:val="left" w:pos="3969"/>
        </w:tabs>
        <w:spacing w:after="0" w:line="240" w:lineRule="auto"/>
        <w:ind w:left="0"/>
        <w:rPr>
          <w:rFonts w:cstheme="minorHAnsi"/>
        </w:rPr>
      </w:pPr>
    </w:p>
    <w:p w14:paraId="57420E8F" w14:textId="77777777" w:rsidR="008627D4" w:rsidRPr="008627D4" w:rsidRDefault="008627D4" w:rsidP="00022773">
      <w:pPr>
        <w:pStyle w:val="Lijstalinea"/>
        <w:numPr>
          <w:ilvl w:val="0"/>
          <w:numId w:val="2"/>
        </w:numPr>
        <w:tabs>
          <w:tab w:val="left" w:pos="3686"/>
          <w:tab w:val="left" w:pos="3969"/>
        </w:tabs>
        <w:spacing w:after="0" w:line="240" w:lineRule="auto"/>
        <w:ind w:left="284" w:hanging="284"/>
        <w:rPr>
          <w:rFonts w:cstheme="minorHAnsi"/>
        </w:rPr>
      </w:pPr>
      <w:r w:rsidRPr="008627D4">
        <w:rPr>
          <w:rFonts w:cstheme="minorHAnsi"/>
        </w:rPr>
        <w:t>Slachtofferonthaal : vraag van Vlaanderen tot meer uniformisering van de vattingen en verwittigen van slachtoffers.</w:t>
      </w:r>
    </w:p>
    <w:p w14:paraId="1C3566DB" w14:textId="77777777" w:rsidR="008627D4" w:rsidRPr="008627D4" w:rsidRDefault="008627D4" w:rsidP="00022773">
      <w:pPr>
        <w:pStyle w:val="Lijstalinea"/>
        <w:spacing w:after="0"/>
        <w:ind w:left="0"/>
        <w:rPr>
          <w:rFonts w:cstheme="minorHAnsi"/>
        </w:rPr>
      </w:pPr>
    </w:p>
    <w:p w14:paraId="47B7B068" w14:textId="3B83A010" w:rsidR="008627D4" w:rsidRPr="008627D4" w:rsidRDefault="008627D4" w:rsidP="00022773">
      <w:pPr>
        <w:pStyle w:val="Lijstalinea"/>
        <w:numPr>
          <w:ilvl w:val="0"/>
          <w:numId w:val="2"/>
        </w:numPr>
        <w:tabs>
          <w:tab w:val="left" w:pos="3686"/>
          <w:tab w:val="left" w:pos="3969"/>
        </w:tabs>
        <w:spacing w:after="0" w:line="240" w:lineRule="auto"/>
        <w:ind w:left="284" w:hanging="284"/>
        <w:rPr>
          <w:rFonts w:cstheme="minorHAnsi"/>
        </w:rPr>
      </w:pPr>
      <w:r w:rsidRPr="008627D4">
        <w:rPr>
          <w:rFonts w:cstheme="minorHAnsi"/>
        </w:rPr>
        <w:t xml:space="preserve">Overdracht van de website </w:t>
      </w:r>
      <w:r w:rsidRPr="00022773">
        <w:rPr>
          <w:rFonts w:cstheme="minorHAnsi"/>
          <w:i/>
          <w:iCs/>
        </w:rPr>
        <w:t>werkstraf.be</w:t>
      </w:r>
      <w:r w:rsidR="00022773">
        <w:rPr>
          <w:rFonts w:cstheme="minorHAnsi"/>
        </w:rPr>
        <w:t xml:space="preserve"> </w:t>
      </w:r>
      <w:r w:rsidRPr="008627D4">
        <w:rPr>
          <w:rFonts w:cstheme="minorHAnsi"/>
        </w:rPr>
        <w:t>die momenteel beheerd wordt door de FOD Justitie</w:t>
      </w:r>
    </w:p>
    <w:p w14:paraId="6CF75F3E" w14:textId="77777777" w:rsidR="008627D4" w:rsidRPr="008627D4" w:rsidRDefault="008627D4" w:rsidP="00022773">
      <w:pPr>
        <w:pStyle w:val="Lijstalinea"/>
        <w:spacing w:after="0"/>
        <w:ind w:left="0"/>
        <w:rPr>
          <w:rFonts w:cstheme="minorHAnsi"/>
        </w:rPr>
      </w:pPr>
    </w:p>
    <w:p w14:paraId="690DC914" w14:textId="77777777" w:rsidR="008627D4" w:rsidRPr="008627D4" w:rsidRDefault="008627D4" w:rsidP="00022773">
      <w:pPr>
        <w:pStyle w:val="Lijstalinea"/>
        <w:numPr>
          <w:ilvl w:val="0"/>
          <w:numId w:val="2"/>
        </w:numPr>
        <w:tabs>
          <w:tab w:val="left" w:pos="3686"/>
          <w:tab w:val="left" w:pos="3969"/>
        </w:tabs>
        <w:spacing w:after="0" w:line="240" w:lineRule="auto"/>
        <w:ind w:left="284" w:hanging="284"/>
        <w:rPr>
          <w:rFonts w:cstheme="minorHAnsi"/>
        </w:rPr>
      </w:pPr>
      <w:r w:rsidRPr="008627D4">
        <w:rPr>
          <w:rFonts w:cstheme="minorHAnsi"/>
        </w:rPr>
        <w:t>Vraag om het tijdelijk huisverbod te integreren in I+ Belgium als pilootproject met als doel de vlotte doorstroming van informatie mogelijk te maken</w:t>
      </w:r>
    </w:p>
    <w:p w14:paraId="50E7F256" w14:textId="77777777" w:rsidR="008627D4" w:rsidRPr="008627D4" w:rsidRDefault="008627D4" w:rsidP="00022773">
      <w:pPr>
        <w:tabs>
          <w:tab w:val="left" w:pos="3686"/>
          <w:tab w:val="left" w:pos="3969"/>
        </w:tabs>
        <w:spacing w:after="0" w:line="240" w:lineRule="auto"/>
        <w:contextualSpacing/>
        <w:rPr>
          <w:rFonts w:cstheme="minorHAnsi"/>
        </w:rPr>
      </w:pPr>
    </w:p>
    <w:p w14:paraId="6D48A08F" w14:textId="77777777" w:rsidR="008627D4" w:rsidRPr="008627D4" w:rsidRDefault="008627D4" w:rsidP="00022773">
      <w:pPr>
        <w:pStyle w:val="Lijstalinea"/>
        <w:numPr>
          <w:ilvl w:val="0"/>
          <w:numId w:val="2"/>
        </w:numPr>
        <w:tabs>
          <w:tab w:val="left" w:pos="3686"/>
          <w:tab w:val="left" w:pos="3969"/>
        </w:tabs>
        <w:spacing w:after="0" w:line="240" w:lineRule="auto"/>
        <w:ind w:left="284" w:hanging="284"/>
        <w:rPr>
          <w:rFonts w:cstheme="minorHAnsi"/>
        </w:rPr>
      </w:pPr>
      <w:r w:rsidRPr="008627D4">
        <w:rPr>
          <w:rFonts w:cstheme="minorHAnsi"/>
        </w:rPr>
        <w:t>De toekenning van een leefvergoeding in het kader van het elektronisch toezicht</w:t>
      </w:r>
    </w:p>
    <w:p w14:paraId="16448D8E" w14:textId="77777777" w:rsidR="008627D4" w:rsidRPr="008627D4" w:rsidRDefault="008627D4" w:rsidP="00022773">
      <w:pPr>
        <w:pStyle w:val="Lijstalinea"/>
        <w:tabs>
          <w:tab w:val="left" w:pos="3686"/>
          <w:tab w:val="left" w:pos="3969"/>
        </w:tabs>
        <w:spacing w:after="0" w:line="240" w:lineRule="auto"/>
        <w:ind w:left="284"/>
        <w:rPr>
          <w:rFonts w:cstheme="minorHAnsi"/>
        </w:rPr>
      </w:pPr>
      <w:r w:rsidRPr="008627D4">
        <w:rPr>
          <w:rFonts w:cstheme="minorHAnsi"/>
        </w:rPr>
        <w:t>Vanuit de IMC Justitiehuizen werd de problematiek al meermaals aangekaart bij de federale minister van Maatschappelijke Integratie.</w:t>
      </w:r>
    </w:p>
    <w:p w14:paraId="5EF740F3" w14:textId="77777777" w:rsidR="008627D4" w:rsidRPr="008627D4" w:rsidRDefault="008627D4" w:rsidP="00022773">
      <w:pPr>
        <w:tabs>
          <w:tab w:val="left" w:pos="3686"/>
          <w:tab w:val="left" w:pos="3969"/>
        </w:tabs>
        <w:spacing w:after="0" w:line="240" w:lineRule="auto"/>
        <w:contextualSpacing/>
        <w:rPr>
          <w:rFonts w:cstheme="minorHAnsi"/>
        </w:rPr>
      </w:pPr>
    </w:p>
    <w:p w14:paraId="4E83853D" w14:textId="77777777" w:rsidR="008627D4" w:rsidRPr="008627D4" w:rsidRDefault="008627D4" w:rsidP="00022773">
      <w:pPr>
        <w:pStyle w:val="Lijstalinea"/>
        <w:numPr>
          <w:ilvl w:val="0"/>
          <w:numId w:val="2"/>
        </w:numPr>
        <w:tabs>
          <w:tab w:val="left" w:pos="3686"/>
          <w:tab w:val="left" w:pos="3969"/>
        </w:tabs>
        <w:spacing w:after="0" w:line="240" w:lineRule="auto"/>
        <w:ind w:left="284" w:hanging="284"/>
        <w:rPr>
          <w:rFonts w:cstheme="minorHAnsi"/>
        </w:rPr>
      </w:pPr>
      <w:r w:rsidRPr="008627D4">
        <w:rPr>
          <w:rFonts w:cstheme="minorHAnsi"/>
        </w:rPr>
        <w:t>Autonome probatie en de samenstelling van de probatiecommissies</w:t>
      </w:r>
    </w:p>
    <w:p w14:paraId="269B62A2" w14:textId="77777777" w:rsidR="008627D4" w:rsidRPr="008627D4" w:rsidRDefault="008627D4" w:rsidP="00022773">
      <w:pPr>
        <w:pStyle w:val="Lijstalinea"/>
        <w:tabs>
          <w:tab w:val="left" w:pos="3686"/>
          <w:tab w:val="left" w:pos="3969"/>
        </w:tabs>
        <w:spacing w:after="0" w:line="240" w:lineRule="auto"/>
        <w:ind w:left="284"/>
        <w:rPr>
          <w:rFonts w:cstheme="minorHAnsi"/>
        </w:rPr>
      </w:pPr>
    </w:p>
    <w:p w14:paraId="3223A2CA" w14:textId="77777777" w:rsidR="008627D4" w:rsidRPr="008627D4" w:rsidRDefault="008627D4" w:rsidP="00022773">
      <w:pPr>
        <w:pStyle w:val="Lijstalinea"/>
        <w:numPr>
          <w:ilvl w:val="0"/>
          <w:numId w:val="2"/>
        </w:numPr>
        <w:tabs>
          <w:tab w:val="left" w:pos="3686"/>
          <w:tab w:val="left" w:pos="3969"/>
        </w:tabs>
        <w:spacing w:after="0" w:line="240" w:lineRule="auto"/>
        <w:ind w:left="284" w:hanging="284"/>
        <w:rPr>
          <w:rFonts w:cstheme="minorHAnsi"/>
        </w:rPr>
      </w:pPr>
      <w:r w:rsidRPr="008627D4">
        <w:rPr>
          <w:rFonts w:cstheme="minorHAnsi"/>
        </w:rPr>
        <w:t>De samenwerking tussen de transitiehuizen en de diensten van de Gemeenschappen (Justitiehuizen en andere partners)</w:t>
      </w:r>
    </w:p>
    <w:p w14:paraId="1C28F33B" w14:textId="77777777" w:rsidR="008627D4" w:rsidRPr="008627D4" w:rsidRDefault="008627D4" w:rsidP="00022773">
      <w:pPr>
        <w:pStyle w:val="Lijstalinea"/>
        <w:tabs>
          <w:tab w:val="left" w:pos="3686"/>
          <w:tab w:val="left" w:pos="3969"/>
        </w:tabs>
        <w:spacing w:after="0" w:line="240" w:lineRule="auto"/>
        <w:ind w:left="284"/>
        <w:rPr>
          <w:rFonts w:cstheme="minorHAnsi"/>
        </w:rPr>
      </w:pPr>
    </w:p>
    <w:p w14:paraId="6A07DBB9" w14:textId="43A0516A" w:rsidR="008627D4" w:rsidRPr="008627D4" w:rsidRDefault="008627D4" w:rsidP="00022773">
      <w:pPr>
        <w:pStyle w:val="Lijstalinea"/>
        <w:tabs>
          <w:tab w:val="left" w:pos="3686"/>
          <w:tab w:val="left" w:pos="3969"/>
        </w:tabs>
        <w:spacing w:after="0" w:line="240" w:lineRule="auto"/>
        <w:ind w:left="284"/>
        <w:rPr>
          <w:rFonts w:cstheme="minorHAnsi"/>
        </w:rPr>
      </w:pPr>
      <w:r w:rsidRPr="008627D4">
        <w:rPr>
          <w:rFonts w:cstheme="minorHAnsi"/>
        </w:rPr>
        <w:t>Verkennen van de mogelijke samenwerking met de justitiehuizen op 2 punten: de mogelijkheid om justitieassistenten slachtofferonthaal te vatten wanneer een beslissing genomen wordt tot plaatsing in een transitiehuis zodat slachtoffers hierover geïnformeerd kunnen worden (via aanpassing van de slachtofferverklaring) en de mogelijkheden inzake een naadloze overgang tussen het verblijf in het transitiehuis en een modaliteit zoals ET of VI.</w:t>
      </w:r>
    </w:p>
    <w:p w14:paraId="4A853860" w14:textId="786033E9" w:rsidR="008627D4" w:rsidRDefault="008627D4" w:rsidP="008627D4">
      <w:pPr>
        <w:tabs>
          <w:tab w:val="left" w:pos="3686"/>
          <w:tab w:val="left" w:pos="3969"/>
        </w:tabs>
        <w:spacing w:after="0" w:line="240" w:lineRule="auto"/>
        <w:rPr>
          <w:rFonts w:cstheme="minorHAnsi"/>
        </w:rPr>
      </w:pPr>
    </w:p>
    <w:p w14:paraId="1DB45AC5" w14:textId="77777777" w:rsidR="00022773" w:rsidRPr="008627D4" w:rsidRDefault="00022773" w:rsidP="008627D4">
      <w:pPr>
        <w:tabs>
          <w:tab w:val="left" w:pos="3686"/>
          <w:tab w:val="left" w:pos="3969"/>
        </w:tabs>
        <w:spacing w:after="0" w:line="240" w:lineRule="auto"/>
        <w:rPr>
          <w:rFonts w:cstheme="minorHAnsi"/>
        </w:rPr>
      </w:pPr>
    </w:p>
    <w:p w14:paraId="73D0917D" w14:textId="77777777" w:rsidR="008627D4" w:rsidRPr="008627D4" w:rsidRDefault="008627D4" w:rsidP="008627D4">
      <w:pPr>
        <w:tabs>
          <w:tab w:val="left" w:pos="3686"/>
          <w:tab w:val="left" w:pos="3969"/>
        </w:tabs>
        <w:spacing w:after="0" w:line="240" w:lineRule="auto"/>
        <w:rPr>
          <w:rFonts w:cstheme="minorHAnsi"/>
          <w:b/>
          <w:bCs/>
        </w:rPr>
      </w:pPr>
      <w:r w:rsidRPr="008627D4">
        <w:rPr>
          <w:rFonts w:cstheme="minorHAnsi"/>
          <w:b/>
          <w:bCs/>
        </w:rPr>
        <w:t>Planning van toekomstige vergaderingen</w:t>
      </w:r>
    </w:p>
    <w:p w14:paraId="70C8F7FF" w14:textId="77777777" w:rsidR="00472EA0" w:rsidRDefault="00472EA0" w:rsidP="008627D4">
      <w:pPr>
        <w:tabs>
          <w:tab w:val="left" w:pos="3686"/>
          <w:tab w:val="left" w:pos="3969"/>
        </w:tabs>
        <w:spacing w:after="0" w:line="240" w:lineRule="auto"/>
        <w:rPr>
          <w:rFonts w:cstheme="minorHAnsi"/>
        </w:rPr>
      </w:pPr>
    </w:p>
    <w:p w14:paraId="4419A255" w14:textId="23CFAA67" w:rsidR="008627D4" w:rsidRPr="008627D4" w:rsidRDefault="008627D4" w:rsidP="008627D4">
      <w:pPr>
        <w:tabs>
          <w:tab w:val="left" w:pos="3686"/>
          <w:tab w:val="left" w:pos="3969"/>
        </w:tabs>
        <w:spacing w:after="0" w:line="240" w:lineRule="auto"/>
        <w:rPr>
          <w:rFonts w:cstheme="minorHAnsi"/>
        </w:rPr>
      </w:pPr>
      <w:r w:rsidRPr="008627D4">
        <w:rPr>
          <w:rFonts w:cstheme="minorHAnsi"/>
        </w:rPr>
        <w:t>Het voorzitterschap wisselt jaarlijks in de maand september. Vlaanderen nam het voorzitterschap waar tot september 2021. Tot september 2022 neemt de Franstalige gemeenschap het voorzitterschap van de IMC waar. Eind september wordt een overleg met de andere deelstaten gepland om de vergaderfrequentie te bepalen. Dit wil echter niet zeggen dat er geen bijkomende IMC’s gepland kunnen worden op vraag van één van de partijen.</w:t>
      </w:r>
    </w:p>
    <w:p w14:paraId="1072B75C" w14:textId="76EB7A7E" w:rsidR="00545C32" w:rsidRDefault="00545C32" w:rsidP="003C773D">
      <w:pPr>
        <w:tabs>
          <w:tab w:val="left" w:pos="3686"/>
          <w:tab w:val="left" w:pos="3969"/>
        </w:tabs>
        <w:spacing w:after="0" w:line="240" w:lineRule="auto"/>
        <w:rPr>
          <w:rFonts w:cstheme="minorHAnsi"/>
        </w:rPr>
      </w:pPr>
    </w:p>
    <w:p w14:paraId="42C7316E" w14:textId="17EF648D" w:rsidR="001815B2" w:rsidRDefault="001815B2">
      <w:pPr>
        <w:rPr>
          <w:rFonts w:cstheme="minorHAnsi"/>
        </w:rPr>
      </w:pPr>
      <w:r>
        <w:rPr>
          <w:rFonts w:cstheme="minorHAnsi"/>
        </w:rPr>
        <w:br w:type="page"/>
      </w:r>
    </w:p>
    <w:p w14:paraId="3ACC45D2" w14:textId="77777777" w:rsidR="00560F12" w:rsidRPr="00703A05" w:rsidRDefault="00560F12" w:rsidP="00560F12">
      <w:pPr>
        <w:tabs>
          <w:tab w:val="left" w:pos="288"/>
        </w:tabs>
        <w:kinsoku w:val="0"/>
        <w:overflowPunct w:val="0"/>
        <w:autoSpaceDE w:val="0"/>
        <w:autoSpaceDN w:val="0"/>
        <w:adjustRightInd w:val="0"/>
        <w:spacing w:after="0" w:line="260" w:lineRule="exact"/>
        <w:ind w:left="287" w:hanging="249"/>
        <w:jc w:val="center"/>
        <w:rPr>
          <w:b/>
          <w:bCs/>
          <w:sz w:val="28"/>
          <w:szCs w:val="28"/>
        </w:rPr>
      </w:pPr>
      <w:r>
        <w:rPr>
          <w:b/>
          <w:bCs/>
          <w:sz w:val="28"/>
          <w:szCs w:val="28"/>
        </w:rPr>
        <w:lastRenderedPageBreak/>
        <w:t>IMC Strategische Investeringen</w:t>
      </w:r>
    </w:p>
    <w:p w14:paraId="499F64C7" w14:textId="77777777" w:rsidR="00560F12" w:rsidRDefault="00560F12" w:rsidP="00560F12">
      <w:pPr>
        <w:tabs>
          <w:tab w:val="left" w:pos="288"/>
        </w:tabs>
        <w:kinsoku w:val="0"/>
        <w:overflowPunct w:val="0"/>
        <w:autoSpaceDE w:val="0"/>
        <w:autoSpaceDN w:val="0"/>
        <w:adjustRightInd w:val="0"/>
        <w:spacing w:after="0" w:line="260" w:lineRule="exact"/>
        <w:ind w:left="287" w:hanging="249"/>
        <w:jc w:val="center"/>
      </w:pPr>
    </w:p>
    <w:p w14:paraId="02E9F7D2" w14:textId="77777777" w:rsidR="00560F12" w:rsidRDefault="00560F12" w:rsidP="00560F12">
      <w:pPr>
        <w:tabs>
          <w:tab w:val="left" w:pos="288"/>
        </w:tabs>
        <w:kinsoku w:val="0"/>
        <w:overflowPunct w:val="0"/>
        <w:autoSpaceDE w:val="0"/>
        <w:autoSpaceDN w:val="0"/>
        <w:adjustRightInd w:val="0"/>
        <w:spacing w:after="0" w:line="260" w:lineRule="exact"/>
        <w:ind w:left="287" w:hanging="249"/>
        <w:jc w:val="center"/>
      </w:pPr>
    </w:p>
    <w:p w14:paraId="64D4D860" w14:textId="77777777" w:rsidR="00560F12" w:rsidRPr="00560F12" w:rsidRDefault="00560F12" w:rsidP="00560F12">
      <w:pPr>
        <w:spacing w:after="0" w:line="240" w:lineRule="auto"/>
        <w:rPr>
          <w:rFonts w:cstheme="minorHAnsi"/>
        </w:rPr>
      </w:pPr>
    </w:p>
    <w:p w14:paraId="547DD7B5" w14:textId="77777777" w:rsidR="00560F12" w:rsidRPr="00560F12" w:rsidRDefault="00560F12" w:rsidP="00472EA0">
      <w:pPr>
        <w:tabs>
          <w:tab w:val="left" w:pos="3828"/>
          <w:tab w:val="left" w:pos="3969"/>
        </w:tabs>
        <w:spacing w:after="0" w:line="240" w:lineRule="auto"/>
        <w:rPr>
          <w:rFonts w:cstheme="minorHAnsi"/>
        </w:rPr>
      </w:pPr>
      <w:r w:rsidRPr="00560F12">
        <w:rPr>
          <w:rFonts w:cstheme="minorHAnsi"/>
          <w:b/>
          <w:bCs/>
        </w:rPr>
        <w:t>Aantal vergaderingen sinds 2/10/2019 :</w:t>
      </w:r>
      <w:r w:rsidRPr="00560F12">
        <w:rPr>
          <w:rFonts w:cstheme="minorHAnsi"/>
          <w:b/>
          <w:bCs/>
        </w:rPr>
        <w:tab/>
      </w:r>
      <w:r w:rsidRPr="00560F12">
        <w:rPr>
          <w:rFonts w:cstheme="minorHAnsi"/>
        </w:rPr>
        <w:t>1</w:t>
      </w:r>
    </w:p>
    <w:p w14:paraId="7AC91CC2" w14:textId="77777777" w:rsidR="00560F12" w:rsidRPr="00560F12" w:rsidRDefault="00560F12" w:rsidP="00560F12">
      <w:pPr>
        <w:tabs>
          <w:tab w:val="left" w:pos="3686"/>
          <w:tab w:val="left" w:pos="3969"/>
        </w:tabs>
        <w:spacing w:after="0" w:line="240" w:lineRule="auto"/>
        <w:rPr>
          <w:rFonts w:cstheme="minorHAnsi"/>
        </w:rPr>
      </w:pPr>
    </w:p>
    <w:p w14:paraId="10612ECC" w14:textId="77777777" w:rsidR="00560F12" w:rsidRPr="00560F12" w:rsidRDefault="00560F12" w:rsidP="00560F12">
      <w:pPr>
        <w:tabs>
          <w:tab w:val="left" w:pos="3686"/>
          <w:tab w:val="left" w:pos="3969"/>
        </w:tabs>
        <w:spacing w:after="0" w:line="240" w:lineRule="auto"/>
        <w:rPr>
          <w:rFonts w:cstheme="minorHAnsi"/>
        </w:rPr>
      </w:pPr>
    </w:p>
    <w:p w14:paraId="7B4D065F" w14:textId="77777777" w:rsidR="00560F12" w:rsidRPr="00560F12" w:rsidRDefault="00560F12" w:rsidP="00560F12">
      <w:pPr>
        <w:tabs>
          <w:tab w:val="left" w:pos="3686"/>
          <w:tab w:val="left" w:pos="3969"/>
        </w:tabs>
        <w:spacing w:after="0" w:line="240" w:lineRule="auto"/>
        <w:rPr>
          <w:rFonts w:cstheme="minorHAnsi"/>
          <w:b/>
          <w:bCs/>
        </w:rPr>
      </w:pPr>
      <w:r w:rsidRPr="00560F12">
        <w:rPr>
          <w:rFonts w:cstheme="minorHAnsi"/>
          <w:b/>
          <w:bCs/>
        </w:rPr>
        <w:t>Voornaamste agendapunten en beslissingen</w:t>
      </w:r>
    </w:p>
    <w:p w14:paraId="54FA688A" w14:textId="77777777" w:rsidR="00560F12" w:rsidRPr="00560F12" w:rsidRDefault="00560F12" w:rsidP="00560F12">
      <w:pPr>
        <w:tabs>
          <w:tab w:val="left" w:pos="3686"/>
          <w:tab w:val="left" w:pos="3969"/>
        </w:tabs>
        <w:spacing w:after="0" w:line="240" w:lineRule="auto"/>
        <w:rPr>
          <w:rFonts w:cstheme="minorHAnsi"/>
          <w:b/>
          <w:bCs/>
        </w:rPr>
      </w:pPr>
    </w:p>
    <w:p w14:paraId="0B146B3F" w14:textId="77777777" w:rsidR="00472EA0" w:rsidRPr="00A72273" w:rsidRDefault="00560F12" w:rsidP="00A72273">
      <w:pPr>
        <w:tabs>
          <w:tab w:val="left" w:pos="3686"/>
          <w:tab w:val="left" w:pos="3969"/>
        </w:tabs>
        <w:spacing w:after="0" w:line="240" w:lineRule="auto"/>
        <w:rPr>
          <w:rFonts w:cstheme="minorHAnsi"/>
          <w:b/>
          <w:bCs/>
          <w:u w:val="single"/>
        </w:rPr>
      </w:pPr>
      <w:r w:rsidRPr="00A72273">
        <w:rPr>
          <w:rFonts w:cstheme="minorHAnsi"/>
          <w:b/>
          <w:bCs/>
          <w:u w:val="single"/>
        </w:rPr>
        <w:t>e-IMC van 25.06.2021</w:t>
      </w:r>
    </w:p>
    <w:p w14:paraId="57A182A5" w14:textId="77777777" w:rsidR="00472EA0" w:rsidRDefault="00472EA0" w:rsidP="00472EA0">
      <w:pPr>
        <w:spacing w:after="0" w:line="240" w:lineRule="auto"/>
        <w:rPr>
          <w:rFonts w:eastAsia="Times New Roman" w:cstheme="minorHAnsi"/>
        </w:rPr>
      </w:pPr>
    </w:p>
    <w:p w14:paraId="22D03279" w14:textId="77777777" w:rsidR="00560F12" w:rsidRPr="00472EA0" w:rsidRDefault="00560F12" w:rsidP="00A72273">
      <w:pPr>
        <w:pStyle w:val="Lijstalinea"/>
        <w:numPr>
          <w:ilvl w:val="0"/>
          <w:numId w:val="29"/>
        </w:numPr>
        <w:spacing w:after="0" w:line="240" w:lineRule="auto"/>
        <w:ind w:left="284" w:hanging="284"/>
        <w:rPr>
          <w:rFonts w:eastAsia="Times New Roman" w:cstheme="minorHAnsi"/>
        </w:rPr>
      </w:pPr>
      <w:r w:rsidRPr="00472EA0">
        <w:rPr>
          <w:rFonts w:eastAsia="Times New Roman" w:cstheme="minorHAnsi"/>
        </w:rPr>
        <w:t>huishoudelijk reglement IMC relance en strategische investeringen</w:t>
      </w:r>
    </w:p>
    <w:p w14:paraId="282D0714" w14:textId="77777777" w:rsidR="00560F12" w:rsidRPr="00472EA0" w:rsidRDefault="00560F12" w:rsidP="00A72273">
      <w:pPr>
        <w:pStyle w:val="Lijstalinea"/>
        <w:numPr>
          <w:ilvl w:val="0"/>
          <w:numId w:val="29"/>
        </w:numPr>
        <w:spacing w:after="0" w:line="240" w:lineRule="auto"/>
        <w:ind w:left="284" w:hanging="284"/>
        <w:rPr>
          <w:rFonts w:eastAsia="Times New Roman" w:cstheme="minorHAnsi"/>
        </w:rPr>
      </w:pPr>
      <w:r w:rsidRPr="00472EA0">
        <w:rPr>
          <w:rFonts w:eastAsia="Times New Roman" w:cstheme="minorHAnsi"/>
        </w:rPr>
        <w:t>Europees plan voor herstel en veerkracht</w:t>
      </w:r>
    </w:p>
    <w:p w14:paraId="627549CE" w14:textId="60ACFF08" w:rsidR="00560F12" w:rsidRPr="00560F12" w:rsidRDefault="00560F12" w:rsidP="00560F12">
      <w:pPr>
        <w:pStyle w:val="Lijstalinea"/>
        <w:spacing w:after="0" w:line="240" w:lineRule="auto"/>
        <w:ind w:left="0"/>
        <w:contextualSpacing w:val="0"/>
        <w:rPr>
          <w:rFonts w:cstheme="minorHAnsi"/>
        </w:rPr>
      </w:pPr>
    </w:p>
    <w:p w14:paraId="67C0C519" w14:textId="77777777" w:rsidR="00560F12" w:rsidRPr="00560F12" w:rsidRDefault="00560F12" w:rsidP="00560F12">
      <w:pPr>
        <w:pStyle w:val="Lijstalinea"/>
        <w:spacing w:after="0" w:line="240" w:lineRule="auto"/>
        <w:ind w:left="0"/>
        <w:contextualSpacing w:val="0"/>
        <w:rPr>
          <w:rFonts w:cstheme="minorHAnsi"/>
        </w:rPr>
      </w:pPr>
    </w:p>
    <w:p w14:paraId="394C50F5" w14:textId="3101E392" w:rsidR="00560F12" w:rsidRPr="00560F12" w:rsidRDefault="00560F12" w:rsidP="00472EA0">
      <w:pPr>
        <w:tabs>
          <w:tab w:val="left" w:pos="3686"/>
          <w:tab w:val="left" w:pos="3969"/>
        </w:tabs>
        <w:spacing w:after="0" w:line="240" w:lineRule="auto"/>
        <w:rPr>
          <w:rFonts w:eastAsia="Times New Roman" w:cstheme="minorHAnsi"/>
        </w:rPr>
      </w:pPr>
      <w:r w:rsidRPr="00560F12">
        <w:rPr>
          <w:rFonts w:cstheme="minorHAnsi"/>
          <w:b/>
          <w:bCs/>
        </w:rPr>
        <w:t>Planning van toekomstige vergaderingen</w:t>
      </w:r>
      <w:r w:rsidR="00472EA0">
        <w:rPr>
          <w:rFonts w:cstheme="minorHAnsi"/>
          <w:b/>
          <w:bCs/>
        </w:rPr>
        <w:t xml:space="preserve"> : </w:t>
      </w:r>
      <w:r w:rsidR="00472EA0">
        <w:rPr>
          <w:rFonts w:eastAsia="Times New Roman" w:cstheme="minorHAnsi"/>
        </w:rPr>
        <w:t>e</w:t>
      </w:r>
      <w:r w:rsidRPr="00560F12">
        <w:rPr>
          <w:rFonts w:eastAsia="Times New Roman" w:cstheme="minorHAnsi"/>
        </w:rPr>
        <w:t>r is nog geen datum voor een volgende vergadering.</w:t>
      </w:r>
    </w:p>
    <w:p w14:paraId="55F121E1" w14:textId="4FD73BE2" w:rsidR="00560F12" w:rsidRDefault="00560F12" w:rsidP="00560F12">
      <w:pPr>
        <w:spacing w:after="0" w:line="240" w:lineRule="auto"/>
        <w:rPr>
          <w:rFonts w:cstheme="minorHAnsi"/>
        </w:rPr>
      </w:pPr>
    </w:p>
    <w:p w14:paraId="5111C72B" w14:textId="77777777" w:rsidR="00A72273" w:rsidRPr="00560F12" w:rsidRDefault="00A72273" w:rsidP="00560F12">
      <w:pPr>
        <w:spacing w:after="0" w:line="240" w:lineRule="auto"/>
        <w:rPr>
          <w:rFonts w:cstheme="minorHAnsi"/>
        </w:rPr>
      </w:pPr>
    </w:p>
    <w:p w14:paraId="04BF045F" w14:textId="2F175CA5" w:rsidR="00560F12" w:rsidRDefault="00560F12" w:rsidP="00560F12">
      <w:pPr>
        <w:spacing w:after="0" w:line="240" w:lineRule="auto"/>
        <w:rPr>
          <w:rFonts w:cstheme="minorHAnsi"/>
        </w:rPr>
      </w:pPr>
      <w:r>
        <w:rPr>
          <w:rFonts w:cstheme="minorHAnsi"/>
        </w:rPr>
        <w:br w:type="page"/>
      </w:r>
    </w:p>
    <w:p w14:paraId="500C8023" w14:textId="77777777" w:rsidR="001815B2" w:rsidRPr="00703A05" w:rsidRDefault="001815B2" w:rsidP="001815B2">
      <w:pPr>
        <w:tabs>
          <w:tab w:val="left" w:pos="288"/>
        </w:tabs>
        <w:kinsoku w:val="0"/>
        <w:overflowPunct w:val="0"/>
        <w:autoSpaceDE w:val="0"/>
        <w:autoSpaceDN w:val="0"/>
        <w:adjustRightInd w:val="0"/>
        <w:spacing w:after="0" w:line="260" w:lineRule="exact"/>
        <w:ind w:left="287" w:hanging="249"/>
        <w:jc w:val="center"/>
        <w:rPr>
          <w:b/>
          <w:bCs/>
          <w:sz w:val="28"/>
          <w:szCs w:val="28"/>
        </w:rPr>
      </w:pPr>
      <w:r>
        <w:rPr>
          <w:b/>
          <w:bCs/>
          <w:sz w:val="28"/>
          <w:szCs w:val="28"/>
        </w:rPr>
        <w:lastRenderedPageBreak/>
        <w:t>IMC Vrouwenrechten</w:t>
      </w:r>
    </w:p>
    <w:p w14:paraId="0A9CB089" w14:textId="77777777" w:rsidR="001815B2" w:rsidRDefault="001815B2" w:rsidP="001815B2">
      <w:pPr>
        <w:tabs>
          <w:tab w:val="left" w:pos="288"/>
        </w:tabs>
        <w:kinsoku w:val="0"/>
        <w:overflowPunct w:val="0"/>
        <w:autoSpaceDE w:val="0"/>
        <w:autoSpaceDN w:val="0"/>
        <w:adjustRightInd w:val="0"/>
        <w:spacing w:after="0" w:line="260" w:lineRule="exact"/>
        <w:ind w:left="287" w:hanging="249"/>
        <w:jc w:val="center"/>
      </w:pPr>
    </w:p>
    <w:p w14:paraId="382D27E0" w14:textId="77777777" w:rsidR="001815B2" w:rsidRDefault="001815B2" w:rsidP="001815B2">
      <w:pPr>
        <w:tabs>
          <w:tab w:val="left" w:pos="288"/>
        </w:tabs>
        <w:kinsoku w:val="0"/>
        <w:overflowPunct w:val="0"/>
        <w:autoSpaceDE w:val="0"/>
        <w:autoSpaceDN w:val="0"/>
        <w:adjustRightInd w:val="0"/>
        <w:spacing w:after="0" w:line="260" w:lineRule="exact"/>
        <w:ind w:left="287" w:hanging="249"/>
        <w:jc w:val="center"/>
      </w:pPr>
    </w:p>
    <w:p w14:paraId="375F8761" w14:textId="77777777" w:rsidR="001815B2" w:rsidRPr="001815B2" w:rsidRDefault="001815B2" w:rsidP="001815B2">
      <w:pPr>
        <w:spacing w:after="0" w:line="240" w:lineRule="auto"/>
        <w:rPr>
          <w:rFonts w:cstheme="minorHAnsi"/>
        </w:rPr>
      </w:pPr>
    </w:p>
    <w:p w14:paraId="66D96742" w14:textId="4553BBFE" w:rsidR="001815B2" w:rsidRPr="001815B2" w:rsidRDefault="001815B2" w:rsidP="00022773">
      <w:pPr>
        <w:tabs>
          <w:tab w:val="left" w:pos="3828"/>
          <w:tab w:val="left" w:pos="3969"/>
        </w:tabs>
        <w:spacing w:after="0" w:line="240" w:lineRule="auto"/>
        <w:rPr>
          <w:rFonts w:cstheme="minorHAnsi"/>
        </w:rPr>
      </w:pPr>
      <w:r w:rsidRPr="001815B2">
        <w:rPr>
          <w:rFonts w:cstheme="minorHAnsi"/>
          <w:b/>
          <w:bCs/>
        </w:rPr>
        <w:t>Aantal vergaderingen sinds 2/10/2019</w:t>
      </w:r>
      <w:r w:rsidRPr="001815B2">
        <w:rPr>
          <w:rFonts w:cstheme="minorHAnsi"/>
        </w:rPr>
        <w:t xml:space="preserve"> :</w:t>
      </w:r>
      <w:r w:rsidRPr="001815B2">
        <w:rPr>
          <w:rFonts w:cstheme="minorHAnsi"/>
        </w:rPr>
        <w:tab/>
      </w:r>
      <w:r>
        <w:rPr>
          <w:rFonts w:cstheme="minorHAnsi"/>
        </w:rPr>
        <w:t>4</w:t>
      </w:r>
    </w:p>
    <w:p w14:paraId="3DA73B85" w14:textId="36217091" w:rsidR="007F0AFD" w:rsidRDefault="007F0AFD" w:rsidP="007F0AFD">
      <w:pPr>
        <w:tabs>
          <w:tab w:val="left" w:pos="3686"/>
          <w:tab w:val="left" w:pos="3969"/>
        </w:tabs>
        <w:spacing w:after="0" w:line="240" w:lineRule="auto"/>
        <w:rPr>
          <w:rFonts w:eastAsia="Calibri" w:cstheme="minorHAnsi"/>
        </w:rPr>
      </w:pPr>
      <w:r w:rsidRPr="00D01515">
        <w:rPr>
          <w:rFonts w:cstheme="minorHAnsi"/>
        </w:rPr>
        <w:t xml:space="preserve">De IMC </w:t>
      </w:r>
      <w:r>
        <w:rPr>
          <w:rFonts w:cstheme="minorHAnsi"/>
        </w:rPr>
        <w:t xml:space="preserve">Vrouwenrechten </w:t>
      </w:r>
      <w:r w:rsidRPr="00D01515">
        <w:rPr>
          <w:rFonts w:cstheme="minorHAnsi"/>
        </w:rPr>
        <w:t xml:space="preserve">kwam samen op : </w:t>
      </w:r>
      <w:r>
        <w:rPr>
          <w:rFonts w:cstheme="minorHAnsi"/>
        </w:rPr>
        <w:t>8</w:t>
      </w:r>
      <w:r w:rsidRPr="00D01515">
        <w:rPr>
          <w:rFonts w:eastAsia="Calibri" w:cstheme="minorHAnsi"/>
        </w:rPr>
        <w:t xml:space="preserve"> mei 2020, </w:t>
      </w:r>
      <w:r>
        <w:rPr>
          <w:rFonts w:eastAsia="Calibri" w:cstheme="minorHAnsi"/>
        </w:rPr>
        <w:t xml:space="preserve">7 december </w:t>
      </w:r>
      <w:r w:rsidRPr="00D01515">
        <w:rPr>
          <w:rFonts w:eastAsia="Calibri" w:cstheme="minorHAnsi"/>
        </w:rPr>
        <w:t xml:space="preserve">2020, </w:t>
      </w:r>
      <w:r>
        <w:rPr>
          <w:rFonts w:eastAsia="Calibri" w:cstheme="minorHAnsi"/>
        </w:rPr>
        <w:t xml:space="preserve">25 januari </w:t>
      </w:r>
      <w:r w:rsidRPr="00D01515">
        <w:rPr>
          <w:rFonts w:eastAsia="Calibri" w:cstheme="minorHAnsi"/>
        </w:rPr>
        <w:t>2021 en 1</w:t>
      </w:r>
      <w:r>
        <w:rPr>
          <w:rFonts w:eastAsia="Calibri" w:cstheme="minorHAnsi"/>
        </w:rPr>
        <w:t xml:space="preserve">1 juni </w:t>
      </w:r>
      <w:r w:rsidRPr="00D01515">
        <w:rPr>
          <w:rFonts w:eastAsia="Calibri" w:cstheme="minorHAnsi"/>
        </w:rPr>
        <w:t>2021.</w:t>
      </w:r>
    </w:p>
    <w:p w14:paraId="3D5B32B5" w14:textId="77777777" w:rsidR="001815B2" w:rsidRPr="001815B2" w:rsidRDefault="001815B2" w:rsidP="001815B2">
      <w:pPr>
        <w:tabs>
          <w:tab w:val="left" w:pos="3686"/>
          <w:tab w:val="left" w:pos="3969"/>
        </w:tabs>
        <w:spacing w:after="0" w:line="240" w:lineRule="auto"/>
        <w:rPr>
          <w:rFonts w:cstheme="minorHAnsi"/>
        </w:rPr>
      </w:pPr>
    </w:p>
    <w:p w14:paraId="203906C5" w14:textId="77777777" w:rsidR="001815B2" w:rsidRPr="001815B2" w:rsidRDefault="001815B2" w:rsidP="001815B2">
      <w:pPr>
        <w:tabs>
          <w:tab w:val="left" w:pos="3686"/>
          <w:tab w:val="left" w:pos="3969"/>
        </w:tabs>
        <w:spacing w:after="0" w:line="240" w:lineRule="auto"/>
        <w:rPr>
          <w:rFonts w:cstheme="minorHAnsi"/>
        </w:rPr>
      </w:pPr>
    </w:p>
    <w:p w14:paraId="46C58829" w14:textId="77777777" w:rsidR="001815B2" w:rsidRPr="001815B2" w:rsidRDefault="001815B2" w:rsidP="001815B2">
      <w:pPr>
        <w:tabs>
          <w:tab w:val="left" w:pos="3686"/>
          <w:tab w:val="left" w:pos="3969"/>
        </w:tabs>
        <w:spacing w:after="0" w:line="240" w:lineRule="auto"/>
        <w:rPr>
          <w:rFonts w:cstheme="minorHAnsi"/>
          <w:b/>
          <w:bCs/>
        </w:rPr>
      </w:pPr>
      <w:r w:rsidRPr="001815B2">
        <w:rPr>
          <w:rFonts w:cstheme="minorHAnsi"/>
          <w:b/>
          <w:bCs/>
        </w:rPr>
        <w:t>Voornaamste agendapunten en beslissingen</w:t>
      </w:r>
    </w:p>
    <w:p w14:paraId="23056982" w14:textId="77777777" w:rsidR="001815B2" w:rsidRPr="001815B2" w:rsidRDefault="001815B2" w:rsidP="001815B2">
      <w:pPr>
        <w:tabs>
          <w:tab w:val="left" w:pos="3686"/>
          <w:tab w:val="left" w:pos="3969"/>
        </w:tabs>
        <w:spacing w:after="0" w:line="240" w:lineRule="auto"/>
        <w:rPr>
          <w:rFonts w:cstheme="minorHAnsi"/>
        </w:rPr>
      </w:pPr>
    </w:p>
    <w:p w14:paraId="21AD6730" w14:textId="57D24138" w:rsidR="001815B2" w:rsidRPr="001815B2" w:rsidRDefault="001815B2" w:rsidP="001815B2">
      <w:pPr>
        <w:tabs>
          <w:tab w:val="left" w:pos="3686"/>
          <w:tab w:val="left" w:pos="3969"/>
        </w:tabs>
        <w:spacing w:after="0" w:line="240" w:lineRule="auto"/>
        <w:rPr>
          <w:rFonts w:cstheme="minorHAnsi"/>
        </w:rPr>
      </w:pPr>
      <w:r w:rsidRPr="001815B2">
        <w:rPr>
          <w:rFonts w:cstheme="minorHAnsi"/>
        </w:rPr>
        <w:t>In de eerste twee IMC’s (2020) lag de focus op de strijd tegen geweld tegen vrouwen. Er werden heel wat beslissingen genomen waarbij de samenwerking over de verschillende beleidsniveaus noodzakelijk was. Deze besluiten hebben betrekking op preventie, bescherming, opsporing en vervolging en int</w:t>
      </w:r>
      <w:r w:rsidR="007F0AFD">
        <w:rPr>
          <w:rFonts w:cstheme="minorHAnsi"/>
        </w:rPr>
        <w:t>egr</w:t>
      </w:r>
      <w:r w:rsidRPr="001815B2">
        <w:rPr>
          <w:rFonts w:cstheme="minorHAnsi"/>
        </w:rPr>
        <w:t>aal beleid en het verzamelen van gegevens en onderzoek.</w:t>
      </w:r>
    </w:p>
    <w:p w14:paraId="145C5071" w14:textId="77777777" w:rsidR="001815B2" w:rsidRPr="001815B2" w:rsidRDefault="001815B2" w:rsidP="001815B2">
      <w:pPr>
        <w:tabs>
          <w:tab w:val="left" w:pos="3686"/>
          <w:tab w:val="left" w:pos="3969"/>
        </w:tabs>
        <w:spacing w:after="0" w:line="240" w:lineRule="auto"/>
        <w:rPr>
          <w:rFonts w:cstheme="minorHAnsi"/>
        </w:rPr>
      </w:pPr>
    </w:p>
    <w:p w14:paraId="3486B4C7" w14:textId="381CEF0A" w:rsidR="001815B2" w:rsidRPr="001815B2" w:rsidRDefault="001815B2" w:rsidP="001815B2">
      <w:pPr>
        <w:tabs>
          <w:tab w:val="left" w:pos="3686"/>
          <w:tab w:val="left" w:pos="3969"/>
        </w:tabs>
        <w:spacing w:after="0" w:line="240" w:lineRule="auto"/>
        <w:rPr>
          <w:rFonts w:cstheme="minorHAnsi"/>
        </w:rPr>
      </w:pPr>
      <w:r w:rsidRPr="001815B2">
        <w:rPr>
          <w:rFonts w:cstheme="minorHAnsi"/>
        </w:rPr>
        <w:t>Onder het vernieuwde voorzitterschap zouden de twee volgende IMC’s zich focussen op de thema’s:</w:t>
      </w:r>
    </w:p>
    <w:p w14:paraId="2ED1F2D6" w14:textId="5D869FDB" w:rsidR="001815B2" w:rsidRPr="007F0AFD" w:rsidRDefault="001815B2" w:rsidP="001815B2">
      <w:pPr>
        <w:numPr>
          <w:ilvl w:val="0"/>
          <w:numId w:val="11"/>
        </w:numPr>
        <w:spacing w:after="0" w:line="240" w:lineRule="auto"/>
        <w:ind w:left="567" w:hanging="283"/>
        <w:rPr>
          <w:rFonts w:cstheme="minorHAnsi"/>
          <w:u w:val="single"/>
        </w:rPr>
      </w:pPr>
      <w:r w:rsidRPr="007F0AFD">
        <w:rPr>
          <w:rFonts w:cstheme="minorHAnsi"/>
          <w:u w:val="single"/>
        </w:rPr>
        <w:t>De strijd tegen menstruatiearmoede</w:t>
      </w:r>
    </w:p>
    <w:p w14:paraId="475DCC97" w14:textId="3EDA86E4" w:rsidR="001815B2" w:rsidRPr="001815B2" w:rsidRDefault="005B4BCE" w:rsidP="001815B2">
      <w:pPr>
        <w:numPr>
          <w:ilvl w:val="1"/>
          <w:numId w:val="11"/>
        </w:numPr>
        <w:spacing w:after="0" w:line="240" w:lineRule="auto"/>
        <w:ind w:left="1134" w:hanging="283"/>
        <w:rPr>
          <w:rFonts w:cstheme="minorHAnsi"/>
        </w:rPr>
      </w:pPr>
      <w:r w:rsidRPr="001815B2">
        <w:rPr>
          <w:rFonts w:cstheme="minorHAnsi"/>
        </w:rPr>
        <w:t>Onmiddellijk</w:t>
      </w:r>
      <w:r w:rsidR="001815B2" w:rsidRPr="001815B2">
        <w:rPr>
          <w:rFonts w:cstheme="minorHAnsi"/>
        </w:rPr>
        <w:t xml:space="preserve"> de toegang tot gratis menstruatiebeschermingsmiddelen vergroten door het opzetten van pilotprojecten door alle federale en gefedereerde entiteiten, elk voor de sectoren die vallen onder hun bevoegdheid;</w:t>
      </w:r>
    </w:p>
    <w:p w14:paraId="747E9651" w14:textId="3FB64140"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De verschillende leden van de ICM zullen de mogelijkheid van en de voorwaarden voor het ontwikkelen van gezamenlijke inkoop met het oog op de gratis verstrekking van menstruatiebeschermingsmiddelen evalueren;</w:t>
      </w:r>
    </w:p>
    <w:p w14:paraId="37599CFC" w14:textId="77777777"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Iedere entiteit verbindt zich ertoe de vrijwilligerssector te (blijven) ondersteunen in haar strijd tegen de menstruatiearmoede;</w:t>
      </w:r>
    </w:p>
    <w:p w14:paraId="03E83742" w14:textId="4DF219DA"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De lokale autoriteiten bij het nadenken over de inrichting van de openbare ruimte, aanmoedigen om een inventaris te maken van het aantal voor vrouwen toegankelijke openbare toiletten, met inbegrip van personen met een handicap, op hun grondgebied en, indien nodig, dat aantal te verhogen;</w:t>
      </w:r>
    </w:p>
    <w:p w14:paraId="7E9C8BEE" w14:textId="5BD6A5B9"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Toegang tot medische consulten verbeteren;</w:t>
      </w:r>
    </w:p>
    <w:p w14:paraId="56B12910" w14:textId="77777777"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Communicatiecampagnes opzetten gericht op jongeren en het grote publiek om het taboe op menstruatie op te heffen;</w:t>
      </w:r>
    </w:p>
    <w:p w14:paraId="6581318A" w14:textId="77777777"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Het uitbreiden van activiteiten in het kader van het relationele, affectieve en seksuele leven om te strijden tegen het taboe omtrent de menstruatie;</w:t>
      </w:r>
    </w:p>
    <w:p w14:paraId="28565619" w14:textId="66CF9562"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Het doorgeven aan onze Belgische afgevaardigden in de Europese instellingen dat het noodzakelijk is de mogelijkheid te onderzoeken de resolutie van het Europees parlement van 15 januari 2019 over gendergelijkheid en fiscaal beleid in de Europese Unie uit te voeren</w:t>
      </w:r>
      <w:r>
        <w:rPr>
          <w:rFonts w:cstheme="minorHAnsi"/>
        </w:rPr>
        <w:t>.</w:t>
      </w:r>
    </w:p>
    <w:p w14:paraId="1331C431" w14:textId="77777777" w:rsidR="001815B2" w:rsidRPr="001815B2" w:rsidRDefault="001815B2" w:rsidP="007F0AFD">
      <w:pPr>
        <w:spacing w:after="0" w:line="240" w:lineRule="auto"/>
        <w:ind w:left="284"/>
        <w:rPr>
          <w:rFonts w:cstheme="minorHAnsi"/>
        </w:rPr>
      </w:pPr>
    </w:p>
    <w:p w14:paraId="77404DBC" w14:textId="1F855B6D" w:rsidR="001815B2" w:rsidRPr="001815B2" w:rsidRDefault="001815B2" w:rsidP="001815B2">
      <w:pPr>
        <w:numPr>
          <w:ilvl w:val="0"/>
          <w:numId w:val="11"/>
        </w:numPr>
        <w:spacing w:after="0" w:line="240" w:lineRule="auto"/>
        <w:ind w:left="567" w:hanging="283"/>
        <w:rPr>
          <w:rFonts w:cstheme="minorHAnsi"/>
        </w:rPr>
      </w:pPr>
      <w:r w:rsidRPr="007F0AFD">
        <w:rPr>
          <w:rFonts w:cstheme="minorHAnsi"/>
          <w:u w:val="single"/>
        </w:rPr>
        <w:t>Bestrijding van seksisme in de reële openbare ruimte</w:t>
      </w:r>
    </w:p>
    <w:p w14:paraId="78F31F80" w14:textId="6B348BBB"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Het maatschappelijke middenveld dat actief is op dit vlak, betrekken en ondersteunen, onder andere om de organisaties die steun bieden aan de slachtoffers van seksuele intimidatie te ondersteunen en zichtbaar te maken;</w:t>
      </w:r>
    </w:p>
    <w:p w14:paraId="220C7B98" w14:textId="59E17B2B"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Gendermainstreaming op alle niveaus toepassen en meer bepaald genderplanning in urbanisme, planning van de openbare ruimte en mobiliteit, door beter rekening te houden met de behoeften en verwachtingen van de burgers;</w:t>
      </w:r>
    </w:p>
    <w:p w14:paraId="53EE4711" w14:textId="43DFD108"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Organiseren/opnieuw lanceren van een bewustmakingscampagne die gericht is aan daders om seksistisch en illegaal gedrag aan de kaak te stellen, maar die ook gericht is aan slachtoffers en getuigen, met name door meer bekendheid te geven aan de diensten die hulp bieden en rapporteren;</w:t>
      </w:r>
    </w:p>
    <w:p w14:paraId="772930A3" w14:textId="7C62FBB1"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lastRenderedPageBreak/>
        <w:t>In het kader van de confrontatie met deze problematiek moeten de opleidingen in de sectoren politie en justitie een onderdeel bevatten over discriminatie, diversiteit en haatdragend gedrag, met inbegrip van seksisme en gendergerelateerd geweld in de openbare ruimte;</w:t>
      </w:r>
    </w:p>
    <w:p w14:paraId="023BD8C7" w14:textId="36BE5F2C"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Verbetering van seksuele voorlichting met het oog op de leidende internationale ideeën over seksuele voorlichting;</w:t>
      </w:r>
    </w:p>
    <w:p w14:paraId="4CF7EBA3" w14:textId="4055EC35"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Versterking van de projecten voor de bewustmaking van daders en de begeleiding van slachtoffers op festivals en andere grote evenementen;</w:t>
      </w:r>
    </w:p>
    <w:p w14:paraId="5E179F89" w14:textId="3B538333"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De openbaarvervoermaatschappijen aanmoedigen om een efficiënt meldingssysteem te ontwikkelen voor de slachtoffers;</w:t>
      </w:r>
    </w:p>
    <w:p w14:paraId="4B503B03" w14:textId="0DDCFC1E"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 xml:space="preserve"> De mogelijkheid overwegen om toevluchtsoorden voor slachtoffers van seksuele intimidatie te ontwikkelen in de openbare ruimte, bijvoorbeeld door middel van samenwerking met winkeliers;</w:t>
      </w:r>
    </w:p>
    <w:p w14:paraId="5FF4BFAC" w14:textId="71C0D466"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Beschikken over betrouwbare kwantitatieve gegevens in verband met seksuele intimidatie en seksisme in het openbaar vervoer, voornamelijk afkomstig van interne signaleringssystemen voor de slachtoffers;</w:t>
      </w:r>
    </w:p>
    <w:p w14:paraId="4B6A24AB" w14:textId="0DA15487"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Beschikken over betrouwbare kwantitatieve gegevens betreffende de indiening van klachten en de opvolging daarvan in verband met seksuele intimidatie en seksisme op straat;</w:t>
      </w:r>
    </w:p>
    <w:p w14:paraId="420D7F46" w14:textId="0134821C"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Meer ruchtbaarheid geven aan de wet ter bestrijding van seksisme (brede publiek en actoren uit de preventie- en veiligheidsketen);</w:t>
      </w:r>
    </w:p>
    <w:p w14:paraId="1AD88164" w14:textId="10AE1130"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Een bewustmakingsbrief uitgaande van de minister van Justitie en de minister van Binnenlandse Zaken, sturen naar alle politiezones en parketten om hen aan te moedigen gelijkaardige initiatieven te nemen zoals het proefactieplan van het parket en de politie van Luik inzake de strijd tegen straatintimidatie</w:t>
      </w:r>
      <w:r>
        <w:rPr>
          <w:rFonts w:cstheme="minorHAnsi"/>
        </w:rPr>
        <w:t>.</w:t>
      </w:r>
    </w:p>
    <w:p w14:paraId="7EE88E73" w14:textId="77777777" w:rsidR="001815B2" w:rsidRPr="001815B2" w:rsidRDefault="001815B2" w:rsidP="007F0AFD">
      <w:pPr>
        <w:spacing w:after="0" w:line="240" w:lineRule="auto"/>
        <w:ind w:left="284"/>
        <w:rPr>
          <w:rFonts w:cstheme="minorHAnsi"/>
        </w:rPr>
      </w:pPr>
    </w:p>
    <w:p w14:paraId="3AADC9AA" w14:textId="5A11294E" w:rsidR="001815B2" w:rsidRPr="007F0AFD" w:rsidRDefault="001815B2" w:rsidP="001815B2">
      <w:pPr>
        <w:numPr>
          <w:ilvl w:val="0"/>
          <w:numId w:val="11"/>
        </w:numPr>
        <w:spacing w:after="0" w:line="240" w:lineRule="auto"/>
        <w:ind w:left="567" w:hanging="283"/>
        <w:rPr>
          <w:rFonts w:cstheme="minorHAnsi"/>
          <w:u w:val="single"/>
        </w:rPr>
      </w:pPr>
      <w:r w:rsidRPr="007F0AFD">
        <w:rPr>
          <w:rFonts w:cstheme="minorHAnsi"/>
          <w:u w:val="single"/>
        </w:rPr>
        <w:t>Cybergeweld en online seksisme</w:t>
      </w:r>
    </w:p>
    <w:p w14:paraId="381E4A36" w14:textId="5F6A84D4"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Vorming/training professionals;</w:t>
      </w:r>
    </w:p>
    <w:p w14:paraId="7D11D015" w14:textId="14769DA6"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Bewustmakingscampagnes/acties vanuit verschillende invalshoeken;</w:t>
      </w:r>
    </w:p>
    <w:p w14:paraId="2F68A6FF" w14:textId="515A1A14"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De steun aan potentiële slachtoffers versterken door referentiepersonen aan te stellen in scholen, op redacties , in overheidsinstellingen, … en te vormen over cybergeweld;</w:t>
      </w:r>
    </w:p>
    <w:p w14:paraId="5CDB57BB" w14:textId="258A9A9C"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Ontwikkeling van een voorlichtingsplatform over cybergeweld en online seksisme, met informatie over seksisme op het internet;</w:t>
      </w:r>
    </w:p>
    <w:p w14:paraId="65C18BA1" w14:textId="08A74F14"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We ontwikkelen instrumenten met betrekking tot cyberstalking in de context van huiselijk geweld, bijvoorbeeld voorlichting aan professionals, voorlichting aan slachtoffers over dit specifieke fenomeen, hoe men hulp kan vragen en hoe men zich kan beschermen;</w:t>
      </w:r>
    </w:p>
    <w:p w14:paraId="4D169281" w14:textId="159175A1"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We voorzien ondersteuning voor organisaties/verenigingen die werken met slachtoffers van geweld in een digitale omgeving;</w:t>
      </w:r>
    </w:p>
    <w:p w14:paraId="75FF31BB" w14:textId="48B718AC"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We evalueren de bestaande wetgeving en versterken deze waar nodig op het vlak van cybergeweld en online seksisme (in het bijzonder af te stemmen met de Europese Digital Service Act);</w:t>
      </w:r>
    </w:p>
    <w:p w14:paraId="5A23CF17" w14:textId="1C62D22B"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 xml:space="preserve">We zorgen voor een </w:t>
      </w:r>
      <w:r w:rsidR="005B4BCE" w:rsidRPr="001815B2">
        <w:rPr>
          <w:rFonts w:cstheme="minorHAnsi"/>
        </w:rPr>
        <w:t>duidelijk</w:t>
      </w:r>
      <w:r w:rsidRPr="001815B2">
        <w:rPr>
          <w:rFonts w:cstheme="minorHAnsi"/>
        </w:rPr>
        <w:t xml:space="preserve"> overzicht en sensibiliserende communicatie, uitgaande van de minister van Justitie en de minister van Binnenlandse Zaken, met betrekking tot de strafbare aspecten van cybergeweld en online seksisme die in eerste instantie zal worden gericht aan de parketten en de politiezones;</w:t>
      </w:r>
    </w:p>
    <w:p w14:paraId="2ACC7E72" w14:textId="62DC3CFC"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 xml:space="preserve">Artikel 150 van de Grondwet hervormen: Seksistische haatspraak wordt in schriftelijke vorm zo goed als nooit vervolgd, zelfs wanneer ze strafbaar is. Dit wordt beschouwd als een drukpersmisdrijf, en kan dus enkel door het Hof van Assisen beoordeeld worden, wat in de praktijk zelden gebeurt. Daarom moet artikel 150 van de Grondwet worden gewijzigd zodat drukmisdrijven ingegeven door seksisme en transfobie onder de </w:t>
      </w:r>
      <w:r w:rsidRPr="001815B2">
        <w:rPr>
          <w:rFonts w:cstheme="minorHAnsi"/>
        </w:rPr>
        <w:lastRenderedPageBreak/>
        <w:t>bevoegdheid worden geplaatst van de correctionele rechtbank, zoals sinds 1999 als voor racistische schriftelijke haatspraak het geval is;</w:t>
      </w:r>
    </w:p>
    <w:p w14:paraId="021BB422" w14:textId="361C6AA9"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We maken een inventaris van de diensten waar slachtoffers terecht kunnen voor hulp en bijstand en zorgen dat ze goed zichtbaar zijn;</w:t>
      </w:r>
    </w:p>
    <w:p w14:paraId="7BDA3239" w14:textId="77777777"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Onze Europese afgevaardigden interpelleren over de noodzaak van een samenhangend en doeltreffend Europees mechanisme om cyberseksisme te bestrijden, zo nodig in het kader van de Digital Services Act. Platforms en andere sociale netwerken (GAFA(M)) moeten dus worden ingeschakeld om het fenomeen echt te bestrijden door snel te reageren wanneer verzoeken worden gedaan om belastende inhoud te verwijderen.</w:t>
      </w:r>
    </w:p>
    <w:p w14:paraId="7CC5A58C" w14:textId="7B34AA6F"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Steun van het middenveld rond de ontwikkeling van counternarratieven tegen de wereldwijde anti-gender beweging en strategieën om deze te verspreiden;</w:t>
      </w:r>
    </w:p>
    <w:p w14:paraId="456CF1E8" w14:textId="31573A36" w:rsidR="001815B2" w:rsidRPr="001815B2" w:rsidRDefault="001815B2" w:rsidP="001815B2">
      <w:pPr>
        <w:numPr>
          <w:ilvl w:val="1"/>
          <w:numId w:val="11"/>
        </w:numPr>
        <w:spacing w:after="0" w:line="240" w:lineRule="auto"/>
        <w:ind w:left="1134" w:hanging="283"/>
        <w:rPr>
          <w:rFonts w:cstheme="minorHAnsi"/>
        </w:rPr>
      </w:pPr>
      <w:r w:rsidRPr="001815B2">
        <w:rPr>
          <w:rFonts w:cstheme="minorHAnsi"/>
        </w:rPr>
        <w:t>Verzameling van statistieken, met name over online seksisme (en de prevalentie ervan, rechtsvervolging), om na te gaan op welke gebieden onderzoek nodig is om het verschijnsel beter te begrijpen en te bestrijden</w:t>
      </w:r>
      <w:r>
        <w:rPr>
          <w:rFonts w:cstheme="minorHAnsi"/>
        </w:rPr>
        <w:t>.</w:t>
      </w:r>
    </w:p>
    <w:p w14:paraId="0A71319F" w14:textId="2E7B6ABF" w:rsidR="001815B2" w:rsidRDefault="001815B2" w:rsidP="001815B2">
      <w:pPr>
        <w:tabs>
          <w:tab w:val="left" w:pos="3686"/>
          <w:tab w:val="left" w:pos="3969"/>
        </w:tabs>
        <w:spacing w:after="0" w:line="240" w:lineRule="auto"/>
        <w:rPr>
          <w:rFonts w:cstheme="minorHAnsi"/>
        </w:rPr>
      </w:pPr>
    </w:p>
    <w:p w14:paraId="4FBAF621" w14:textId="77777777" w:rsidR="007F0AFD" w:rsidRPr="001815B2" w:rsidRDefault="007F0AFD" w:rsidP="001815B2">
      <w:pPr>
        <w:tabs>
          <w:tab w:val="left" w:pos="3686"/>
          <w:tab w:val="left" w:pos="3969"/>
        </w:tabs>
        <w:spacing w:after="0" w:line="240" w:lineRule="auto"/>
        <w:rPr>
          <w:rFonts w:cstheme="minorHAnsi"/>
        </w:rPr>
      </w:pPr>
    </w:p>
    <w:p w14:paraId="338966BF" w14:textId="77777777" w:rsidR="001815B2" w:rsidRPr="001815B2" w:rsidRDefault="001815B2" w:rsidP="001815B2">
      <w:pPr>
        <w:tabs>
          <w:tab w:val="left" w:pos="3686"/>
          <w:tab w:val="left" w:pos="3969"/>
        </w:tabs>
        <w:spacing w:after="0" w:line="240" w:lineRule="auto"/>
        <w:rPr>
          <w:rFonts w:cstheme="minorHAnsi"/>
          <w:b/>
          <w:bCs/>
        </w:rPr>
      </w:pPr>
      <w:r w:rsidRPr="001815B2">
        <w:rPr>
          <w:rFonts w:cstheme="minorHAnsi"/>
          <w:b/>
          <w:bCs/>
        </w:rPr>
        <w:t>Planning van toekomstige vergaderingen</w:t>
      </w:r>
    </w:p>
    <w:p w14:paraId="204BE4C4" w14:textId="77777777" w:rsidR="001815B2" w:rsidRPr="001815B2" w:rsidRDefault="001815B2" w:rsidP="001815B2">
      <w:pPr>
        <w:tabs>
          <w:tab w:val="left" w:pos="3686"/>
          <w:tab w:val="left" w:pos="3969"/>
        </w:tabs>
        <w:spacing w:after="0" w:line="240" w:lineRule="auto"/>
        <w:rPr>
          <w:rFonts w:cstheme="minorHAnsi"/>
        </w:rPr>
      </w:pPr>
    </w:p>
    <w:p w14:paraId="1A93EAE1" w14:textId="52813A89" w:rsidR="001815B2" w:rsidRPr="001815B2" w:rsidRDefault="001815B2" w:rsidP="001815B2">
      <w:pPr>
        <w:tabs>
          <w:tab w:val="left" w:pos="3686"/>
          <w:tab w:val="left" w:pos="3969"/>
        </w:tabs>
        <w:spacing w:after="0" w:line="240" w:lineRule="auto"/>
        <w:rPr>
          <w:rFonts w:cstheme="minorHAnsi"/>
        </w:rPr>
      </w:pPr>
      <w:r w:rsidRPr="001815B2">
        <w:rPr>
          <w:rFonts w:cstheme="minorHAnsi"/>
        </w:rPr>
        <w:t>De komende IMC</w:t>
      </w:r>
      <w:r w:rsidR="00430FA8">
        <w:rPr>
          <w:rFonts w:cstheme="minorHAnsi"/>
        </w:rPr>
        <w:t xml:space="preserve">, die gepland is in </w:t>
      </w:r>
      <w:r w:rsidR="003A1B44">
        <w:rPr>
          <w:rFonts w:cstheme="minorHAnsi"/>
        </w:rPr>
        <w:t>het najaar 2021</w:t>
      </w:r>
      <w:r w:rsidR="00430FA8">
        <w:rPr>
          <w:rFonts w:cstheme="minorHAnsi"/>
        </w:rPr>
        <w:t>,</w:t>
      </w:r>
      <w:r w:rsidRPr="001815B2">
        <w:rPr>
          <w:rFonts w:cstheme="minorHAnsi"/>
        </w:rPr>
        <w:t xml:space="preserve"> wordt voorbereid en zal focussen op:</w:t>
      </w:r>
    </w:p>
    <w:p w14:paraId="37A66BA4" w14:textId="42AF7ED9" w:rsidR="001815B2" w:rsidRPr="001815B2" w:rsidRDefault="001815B2" w:rsidP="001815B2">
      <w:pPr>
        <w:pStyle w:val="Lijstalinea"/>
        <w:numPr>
          <w:ilvl w:val="0"/>
          <w:numId w:val="12"/>
        </w:numPr>
        <w:tabs>
          <w:tab w:val="left" w:pos="3686"/>
          <w:tab w:val="left" w:pos="3969"/>
        </w:tabs>
        <w:spacing w:after="0" w:line="240" w:lineRule="auto"/>
        <w:ind w:left="567" w:hanging="283"/>
        <w:rPr>
          <w:rFonts w:cstheme="minorHAnsi"/>
        </w:rPr>
      </w:pPr>
      <w:r>
        <w:rPr>
          <w:rFonts w:cstheme="minorHAnsi"/>
        </w:rPr>
        <w:t>e</w:t>
      </w:r>
      <w:r w:rsidRPr="001815B2">
        <w:rPr>
          <w:rFonts w:cstheme="minorHAnsi"/>
        </w:rPr>
        <w:t>venwichtige vertegenwoordiging in alle beroepssectoren;</w:t>
      </w:r>
    </w:p>
    <w:p w14:paraId="067C4B5F" w14:textId="62305886" w:rsidR="001815B2" w:rsidRPr="001815B2" w:rsidRDefault="001815B2" w:rsidP="001815B2">
      <w:pPr>
        <w:pStyle w:val="Lijstalinea"/>
        <w:numPr>
          <w:ilvl w:val="0"/>
          <w:numId w:val="12"/>
        </w:numPr>
        <w:tabs>
          <w:tab w:val="left" w:pos="3686"/>
          <w:tab w:val="left" w:pos="3969"/>
        </w:tabs>
        <w:spacing w:after="0" w:line="240" w:lineRule="auto"/>
        <w:ind w:left="567" w:hanging="283"/>
        <w:rPr>
          <w:rFonts w:cstheme="minorHAnsi"/>
        </w:rPr>
      </w:pPr>
      <w:r>
        <w:rPr>
          <w:rFonts w:cstheme="minorHAnsi"/>
        </w:rPr>
        <w:t>g</w:t>
      </w:r>
      <w:r w:rsidRPr="001815B2">
        <w:rPr>
          <w:rFonts w:cstheme="minorHAnsi"/>
        </w:rPr>
        <w:t>ratis telefonische hulplijnen voor mensen die te maken hebben met geweld en gratis promotie in openbare ruimten van deze hulplijnen tegen geweld.</w:t>
      </w:r>
    </w:p>
    <w:p w14:paraId="59CABDC0" w14:textId="36B7ADAE" w:rsidR="001815B2" w:rsidRDefault="001815B2" w:rsidP="003C773D">
      <w:pPr>
        <w:tabs>
          <w:tab w:val="left" w:pos="3686"/>
          <w:tab w:val="left" w:pos="3969"/>
        </w:tabs>
        <w:spacing w:after="0" w:line="240" w:lineRule="auto"/>
        <w:rPr>
          <w:rFonts w:cstheme="minorHAnsi"/>
        </w:rPr>
      </w:pPr>
    </w:p>
    <w:p w14:paraId="3F8EB1F8" w14:textId="604E6084" w:rsidR="00920147" w:rsidRDefault="00920147">
      <w:pPr>
        <w:rPr>
          <w:rFonts w:cstheme="minorHAnsi"/>
        </w:rPr>
      </w:pPr>
      <w:r>
        <w:rPr>
          <w:rFonts w:cstheme="minorHAnsi"/>
        </w:rPr>
        <w:br w:type="page"/>
      </w:r>
    </w:p>
    <w:p w14:paraId="7C257EAD" w14:textId="443D64EC" w:rsidR="00920147" w:rsidRPr="00703A05" w:rsidRDefault="00920147" w:rsidP="00920147">
      <w:pPr>
        <w:tabs>
          <w:tab w:val="left" w:pos="288"/>
        </w:tabs>
        <w:kinsoku w:val="0"/>
        <w:overflowPunct w:val="0"/>
        <w:autoSpaceDE w:val="0"/>
        <w:autoSpaceDN w:val="0"/>
        <w:adjustRightInd w:val="0"/>
        <w:spacing w:after="0" w:line="260" w:lineRule="exact"/>
        <w:ind w:left="287" w:hanging="249"/>
        <w:jc w:val="center"/>
        <w:rPr>
          <w:b/>
          <w:bCs/>
          <w:sz w:val="28"/>
          <w:szCs w:val="28"/>
        </w:rPr>
      </w:pPr>
      <w:r>
        <w:rPr>
          <w:b/>
          <w:bCs/>
          <w:sz w:val="28"/>
          <w:szCs w:val="28"/>
        </w:rPr>
        <w:lastRenderedPageBreak/>
        <w:t>IMC Racismebestrijding</w:t>
      </w:r>
    </w:p>
    <w:p w14:paraId="4579BD9D" w14:textId="77777777" w:rsidR="00920147" w:rsidRDefault="00920147" w:rsidP="00920147">
      <w:pPr>
        <w:tabs>
          <w:tab w:val="left" w:pos="288"/>
        </w:tabs>
        <w:kinsoku w:val="0"/>
        <w:overflowPunct w:val="0"/>
        <w:autoSpaceDE w:val="0"/>
        <w:autoSpaceDN w:val="0"/>
        <w:adjustRightInd w:val="0"/>
        <w:spacing w:after="0" w:line="260" w:lineRule="exact"/>
        <w:ind w:left="287" w:hanging="249"/>
        <w:jc w:val="center"/>
      </w:pPr>
    </w:p>
    <w:p w14:paraId="6A6C1928" w14:textId="77777777" w:rsidR="00920147" w:rsidRDefault="00920147" w:rsidP="00920147">
      <w:pPr>
        <w:tabs>
          <w:tab w:val="left" w:pos="288"/>
        </w:tabs>
        <w:kinsoku w:val="0"/>
        <w:overflowPunct w:val="0"/>
        <w:autoSpaceDE w:val="0"/>
        <w:autoSpaceDN w:val="0"/>
        <w:adjustRightInd w:val="0"/>
        <w:spacing w:after="0" w:line="260" w:lineRule="exact"/>
        <w:ind w:left="287" w:hanging="249"/>
        <w:jc w:val="center"/>
      </w:pPr>
    </w:p>
    <w:p w14:paraId="500E0DAA" w14:textId="77777777" w:rsidR="00920147" w:rsidRDefault="00920147" w:rsidP="00920147">
      <w:pPr>
        <w:spacing w:after="0" w:line="240" w:lineRule="auto"/>
      </w:pPr>
    </w:p>
    <w:p w14:paraId="462F0F72" w14:textId="77777777" w:rsidR="00920147" w:rsidRPr="00774DC4" w:rsidRDefault="00920147" w:rsidP="007F0AFD">
      <w:pPr>
        <w:tabs>
          <w:tab w:val="left" w:pos="3828"/>
          <w:tab w:val="left" w:pos="3969"/>
        </w:tabs>
        <w:spacing w:after="0" w:line="240" w:lineRule="auto"/>
      </w:pPr>
      <w:r w:rsidRPr="00774DC4">
        <w:rPr>
          <w:b/>
          <w:bCs/>
        </w:rPr>
        <w:t>Aantal vergaderingen sinds 2/10/2019</w:t>
      </w:r>
      <w:r>
        <w:t xml:space="preserve"> :</w:t>
      </w:r>
      <w:r>
        <w:tab/>
        <w:t>14</w:t>
      </w:r>
    </w:p>
    <w:p w14:paraId="16705658" w14:textId="3B18A9A6" w:rsidR="00920147" w:rsidRDefault="00920147" w:rsidP="00920147">
      <w:pPr>
        <w:tabs>
          <w:tab w:val="left" w:pos="3686"/>
          <w:tab w:val="left" w:pos="3969"/>
        </w:tabs>
        <w:spacing w:after="0" w:line="240" w:lineRule="auto"/>
      </w:pPr>
    </w:p>
    <w:p w14:paraId="3C311FAB" w14:textId="77777777" w:rsidR="007F0AFD" w:rsidRDefault="007F0AFD" w:rsidP="00920147">
      <w:pPr>
        <w:tabs>
          <w:tab w:val="left" w:pos="3686"/>
          <w:tab w:val="left" w:pos="3969"/>
        </w:tabs>
        <w:spacing w:after="0" w:line="240" w:lineRule="auto"/>
      </w:pPr>
    </w:p>
    <w:p w14:paraId="6EAD1DD8" w14:textId="77777777" w:rsidR="00920147" w:rsidRPr="00774DC4" w:rsidRDefault="00920147" w:rsidP="00920147">
      <w:pPr>
        <w:tabs>
          <w:tab w:val="left" w:pos="3686"/>
          <w:tab w:val="left" w:pos="3969"/>
        </w:tabs>
        <w:spacing w:after="0" w:line="240" w:lineRule="auto"/>
        <w:rPr>
          <w:b/>
          <w:bCs/>
        </w:rPr>
      </w:pPr>
      <w:r w:rsidRPr="00774DC4">
        <w:rPr>
          <w:b/>
          <w:bCs/>
        </w:rPr>
        <w:t>Voornaamste agendapunten en beslissingen</w:t>
      </w:r>
    </w:p>
    <w:p w14:paraId="025EEA4C" w14:textId="77777777" w:rsidR="00920147" w:rsidRPr="00920147" w:rsidRDefault="00920147" w:rsidP="00920147">
      <w:pPr>
        <w:tabs>
          <w:tab w:val="left" w:pos="3686"/>
          <w:tab w:val="left" w:pos="3969"/>
        </w:tabs>
        <w:spacing w:after="0" w:line="240" w:lineRule="auto"/>
      </w:pPr>
    </w:p>
    <w:p w14:paraId="0E4F1EC8" w14:textId="02558116" w:rsidR="00920147" w:rsidRDefault="00920147" w:rsidP="00920147">
      <w:pPr>
        <w:tabs>
          <w:tab w:val="left" w:pos="3686"/>
          <w:tab w:val="left" w:pos="3969"/>
        </w:tabs>
        <w:spacing w:after="0" w:line="240" w:lineRule="auto"/>
      </w:pPr>
      <w:r w:rsidRPr="00240E74">
        <w:t xml:space="preserve">De politieke werkgroep IMC Strijd tegen Racisme komt structureel op het niveau van de kabinetten </w:t>
      </w:r>
      <w:r>
        <w:t>samen</w:t>
      </w:r>
      <w:r w:rsidRPr="00240E74">
        <w:t xml:space="preserve"> met</w:t>
      </w:r>
      <w:r>
        <w:t xml:space="preserve"> als</w:t>
      </w:r>
      <w:r w:rsidRPr="00240E74">
        <w:t xml:space="preserve"> voornaamste objectief het opstellen van </w:t>
      </w:r>
      <w:r>
        <w:t>een</w:t>
      </w:r>
      <w:r w:rsidRPr="00240E74">
        <w:t xml:space="preserve"> nationaal actieplan tegen racisme.</w:t>
      </w:r>
    </w:p>
    <w:p w14:paraId="0C5CA8D7" w14:textId="4398BF35" w:rsidR="00920147" w:rsidRDefault="00920147" w:rsidP="00920147">
      <w:pPr>
        <w:pStyle w:val="Lijstalinea"/>
        <w:numPr>
          <w:ilvl w:val="0"/>
          <w:numId w:val="13"/>
        </w:numPr>
        <w:tabs>
          <w:tab w:val="left" w:pos="3686"/>
          <w:tab w:val="left" w:pos="3969"/>
        </w:tabs>
        <w:spacing w:after="0" w:line="240" w:lineRule="auto"/>
        <w:ind w:left="567" w:hanging="283"/>
      </w:pPr>
      <w:r w:rsidRPr="00240E74">
        <w:t>De eerste reeks vergadering</w:t>
      </w:r>
      <w:r>
        <w:t>en</w:t>
      </w:r>
      <w:r w:rsidRPr="00240E74">
        <w:t xml:space="preserve"> (1-7) focusten zich op het maken en aannemen van de startnota, het huishoudelijke reglement en de methodologische nota.</w:t>
      </w:r>
    </w:p>
    <w:p w14:paraId="59C603D7" w14:textId="257C827D" w:rsidR="00920147" w:rsidRPr="00240E74" w:rsidRDefault="00920147" w:rsidP="00920147">
      <w:pPr>
        <w:pStyle w:val="Lijstalinea"/>
        <w:numPr>
          <w:ilvl w:val="0"/>
          <w:numId w:val="13"/>
        </w:numPr>
        <w:tabs>
          <w:tab w:val="left" w:pos="3686"/>
          <w:tab w:val="left" w:pos="3969"/>
        </w:tabs>
        <w:spacing w:after="0" w:line="240" w:lineRule="auto"/>
        <w:ind w:left="567" w:hanging="283"/>
      </w:pPr>
      <w:r w:rsidRPr="00240E74">
        <w:t xml:space="preserve">De tweede reeks vergaderingen (7-14 en nog lopende) focust zich op het </w:t>
      </w:r>
      <w:r w:rsidR="007F0AFD">
        <w:t xml:space="preserve">op </w:t>
      </w:r>
      <w:r w:rsidRPr="00240E74">
        <w:t>politiek niveau bespreken van de verschillende thematische tekstvoorstellen</w:t>
      </w:r>
      <w:r>
        <w:t xml:space="preserve"> (voorbereid binnen de technische werkgroepen)</w:t>
      </w:r>
      <w:r w:rsidRPr="00240E74">
        <w:t xml:space="preserve"> van het nationaal actieplan tegen racisme. </w:t>
      </w:r>
    </w:p>
    <w:p w14:paraId="15F09024" w14:textId="274D7604" w:rsidR="00920147" w:rsidRDefault="00920147" w:rsidP="00920147">
      <w:pPr>
        <w:tabs>
          <w:tab w:val="left" w:pos="3686"/>
          <w:tab w:val="left" w:pos="3969"/>
        </w:tabs>
        <w:spacing w:after="0" w:line="240" w:lineRule="auto"/>
      </w:pPr>
    </w:p>
    <w:p w14:paraId="61B533FE" w14:textId="77777777" w:rsidR="007F0AFD" w:rsidRPr="00774DC4" w:rsidRDefault="007F0AFD" w:rsidP="00920147">
      <w:pPr>
        <w:tabs>
          <w:tab w:val="left" w:pos="3686"/>
          <w:tab w:val="left" w:pos="3969"/>
        </w:tabs>
        <w:spacing w:after="0" w:line="240" w:lineRule="auto"/>
      </w:pPr>
    </w:p>
    <w:p w14:paraId="48D66183" w14:textId="77777777" w:rsidR="00920147" w:rsidRPr="00774DC4" w:rsidRDefault="00920147" w:rsidP="00920147">
      <w:pPr>
        <w:tabs>
          <w:tab w:val="left" w:pos="3686"/>
          <w:tab w:val="left" w:pos="3969"/>
        </w:tabs>
        <w:spacing w:after="0" w:line="240" w:lineRule="auto"/>
        <w:rPr>
          <w:b/>
          <w:bCs/>
        </w:rPr>
      </w:pPr>
      <w:r>
        <w:rPr>
          <w:b/>
          <w:bCs/>
        </w:rPr>
        <w:t>Planning van toekomstige vergaderingen</w:t>
      </w:r>
    </w:p>
    <w:p w14:paraId="6367AD6A" w14:textId="77777777" w:rsidR="00920147" w:rsidRPr="00920147" w:rsidRDefault="00920147" w:rsidP="00920147">
      <w:pPr>
        <w:tabs>
          <w:tab w:val="left" w:pos="3686"/>
          <w:tab w:val="left" w:pos="3969"/>
        </w:tabs>
        <w:spacing w:after="0" w:line="240" w:lineRule="auto"/>
      </w:pPr>
    </w:p>
    <w:p w14:paraId="39D99799" w14:textId="1F01E8D2" w:rsidR="00920147" w:rsidRPr="007F0AFD" w:rsidRDefault="00920147" w:rsidP="003C773D">
      <w:pPr>
        <w:tabs>
          <w:tab w:val="left" w:pos="3686"/>
          <w:tab w:val="left" w:pos="3969"/>
        </w:tabs>
        <w:spacing w:after="0" w:line="240" w:lineRule="auto"/>
        <w:rPr>
          <w:rFonts w:cstheme="minorHAnsi"/>
        </w:rPr>
      </w:pPr>
      <w:r w:rsidRPr="00240E74">
        <w:t>Er zijn op dit moment nog twee vergaderingen met de werkgroep IMC Strijd tegen Racisme gepland, op 29 oktober en op 10 november</w:t>
      </w:r>
      <w:r>
        <w:rPr>
          <w:i/>
          <w:iCs/>
        </w:rPr>
        <w:t>.</w:t>
      </w:r>
    </w:p>
    <w:sectPr w:rsidR="00920147" w:rsidRPr="007F0AF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7520F" w14:textId="77777777" w:rsidR="003543A1" w:rsidRDefault="003543A1" w:rsidP="00920147">
      <w:pPr>
        <w:spacing w:after="0" w:line="240" w:lineRule="auto"/>
      </w:pPr>
      <w:r>
        <w:separator/>
      </w:r>
    </w:p>
  </w:endnote>
  <w:endnote w:type="continuationSeparator" w:id="0">
    <w:p w14:paraId="034441C3" w14:textId="77777777" w:rsidR="003543A1" w:rsidRDefault="003543A1" w:rsidP="00920147">
      <w:pPr>
        <w:spacing w:after="0" w:line="240" w:lineRule="auto"/>
      </w:pPr>
      <w:r>
        <w:continuationSeparator/>
      </w:r>
    </w:p>
  </w:endnote>
  <w:endnote w:type="continuationNotice" w:id="1">
    <w:p w14:paraId="255760F5" w14:textId="77777777" w:rsidR="003543A1" w:rsidRDefault="00354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9A683" w14:textId="77777777" w:rsidR="003543A1" w:rsidRPr="00A155E2" w:rsidRDefault="003543A1" w:rsidP="003543A1">
    <w:pPr>
      <w:pStyle w:val="Voettekst"/>
      <w:jc w:val="right"/>
    </w:pPr>
    <w:r>
      <w:fldChar w:fldCharType="begin"/>
    </w:r>
    <w:r>
      <w:instrText>PAGE   \* MERGEFORMAT</w:instrText>
    </w:r>
    <w:r>
      <w:fldChar w:fldCharType="separate"/>
    </w:r>
    <w:r w:rsidRPr="002D7D44">
      <w:rPr>
        <w:noProof/>
        <w:lang w:val="nl-NL"/>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91EBC" w14:textId="77777777" w:rsidR="003543A1" w:rsidRPr="00A155E2" w:rsidRDefault="003543A1" w:rsidP="003543A1">
    <w:pPr>
      <w:pStyle w:val="Voet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ABB07" w14:textId="256F40C1" w:rsidR="003543A1" w:rsidRDefault="003543A1" w:rsidP="00920147">
    <w:pPr>
      <w:pStyle w:val="Voettekst"/>
      <w:jc w:val="right"/>
    </w:pPr>
    <w:r>
      <w:fldChar w:fldCharType="begin"/>
    </w:r>
    <w:r>
      <w:instrText>PAGE   \* MERGEFORMAT</w:instrText>
    </w:r>
    <w:r>
      <w:fldChar w:fldCharType="separate"/>
    </w:r>
    <w:r>
      <w:rPr>
        <w:lang w:val="nl-NL"/>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2B301" w14:textId="77777777" w:rsidR="003543A1" w:rsidRDefault="003543A1" w:rsidP="00920147">
      <w:pPr>
        <w:spacing w:after="0" w:line="240" w:lineRule="auto"/>
      </w:pPr>
      <w:r>
        <w:separator/>
      </w:r>
    </w:p>
  </w:footnote>
  <w:footnote w:type="continuationSeparator" w:id="0">
    <w:p w14:paraId="12880DE8" w14:textId="77777777" w:rsidR="003543A1" w:rsidRDefault="003543A1" w:rsidP="00920147">
      <w:pPr>
        <w:spacing w:after="0" w:line="240" w:lineRule="auto"/>
      </w:pPr>
      <w:r>
        <w:continuationSeparator/>
      </w:r>
    </w:p>
  </w:footnote>
  <w:footnote w:type="continuationNotice" w:id="1">
    <w:p w14:paraId="3A68DE09" w14:textId="77777777" w:rsidR="003543A1" w:rsidRDefault="003543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4EE8"/>
    <w:multiLevelType w:val="hybridMultilevel"/>
    <w:tmpl w:val="C530662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251FC0"/>
    <w:multiLevelType w:val="hybridMultilevel"/>
    <w:tmpl w:val="F198184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2994E3C"/>
    <w:multiLevelType w:val="hybridMultilevel"/>
    <w:tmpl w:val="1042FEBC"/>
    <w:lvl w:ilvl="0" w:tplc="0618178E">
      <w:start w:val="1"/>
      <w:numFmt w:val="bullet"/>
      <w:lvlText w:val=""/>
      <w:lvlJc w:val="left"/>
      <w:pPr>
        <w:ind w:left="720" w:hanging="360"/>
      </w:pPr>
      <w:rPr>
        <w:rFonts w:ascii="Symbol" w:hAnsi="Symbol" w:hint="default"/>
      </w:rPr>
    </w:lvl>
    <w:lvl w:ilvl="1" w:tplc="0A8CDD54">
      <w:start w:val="1"/>
      <w:numFmt w:val="bullet"/>
      <w:lvlText w:val="o"/>
      <w:lvlJc w:val="left"/>
      <w:pPr>
        <w:ind w:left="1440" w:hanging="360"/>
      </w:pPr>
      <w:rPr>
        <w:rFonts w:ascii="Courier New" w:hAnsi="Courier New" w:hint="default"/>
      </w:rPr>
    </w:lvl>
    <w:lvl w:ilvl="2" w:tplc="9F1C82B4">
      <w:start w:val="1"/>
      <w:numFmt w:val="bullet"/>
      <w:lvlText w:val=""/>
      <w:lvlJc w:val="left"/>
      <w:pPr>
        <w:ind w:left="2160" w:hanging="360"/>
      </w:pPr>
      <w:rPr>
        <w:rFonts w:ascii="Wingdings" w:hAnsi="Wingdings" w:hint="default"/>
      </w:rPr>
    </w:lvl>
    <w:lvl w:ilvl="3" w:tplc="B10833D0">
      <w:start w:val="1"/>
      <w:numFmt w:val="bullet"/>
      <w:lvlText w:val=""/>
      <w:lvlJc w:val="left"/>
      <w:pPr>
        <w:ind w:left="2880" w:hanging="360"/>
      </w:pPr>
      <w:rPr>
        <w:rFonts w:ascii="Symbol" w:hAnsi="Symbol" w:hint="default"/>
      </w:rPr>
    </w:lvl>
    <w:lvl w:ilvl="4" w:tplc="1FCC3E9C">
      <w:start w:val="1"/>
      <w:numFmt w:val="bullet"/>
      <w:lvlText w:val="o"/>
      <w:lvlJc w:val="left"/>
      <w:pPr>
        <w:ind w:left="3600" w:hanging="360"/>
      </w:pPr>
      <w:rPr>
        <w:rFonts w:ascii="Courier New" w:hAnsi="Courier New" w:hint="default"/>
      </w:rPr>
    </w:lvl>
    <w:lvl w:ilvl="5" w:tplc="54FA6C66">
      <w:start w:val="1"/>
      <w:numFmt w:val="bullet"/>
      <w:lvlText w:val=""/>
      <w:lvlJc w:val="left"/>
      <w:pPr>
        <w:ind w:left="4320" w:hanging="360"/>
      </w:pPr>
      <w:rPr>
        <w:rFonts w:ascii="Wingdings" w:hAnsi="Wingdings" w:hint="default"/>
      </w:rPr>
    </w:lvl>
    <w:lvl w:ilvl="6" w:tplc="FB8E2C2C">
      <w:start w:val="1"/>
      <w:numFmt w:val="bullet"/>
      <w:lvlText w:val=""/>
      <w:lvlJc w:val="left"/>
      <w:pPr>
        <w:ind w:left="5040" w:hanging="360"/>
      </w:pPr>
      <w:rPr>
        <w:rFonts w:ascii="Symbol" w:hAnsi="Symbol" w:hint="default"/>
      </w:rPr>
    </w:lvl>
    <w:lvl w:ilvl="7" w:tplc="EFB8F9EA">
      <w:start w:val="1"/>
      <w:numFmt w:val="bullet"/>
      <w:lvlText w:val="o"/>
      <w:lvlJc w:val="left"/>
      <w:pPr>
        <w:ind w:left="5760" w:hanging="360"/>
      </w:pPr>
      <w:rPr>
        <w:rFonts w:ascii="Courier New" w:hAnsi="Courier New" w:hint="default"/>
      </w:rPr>
    </w:lvl>
    <w:lvl w:ilvl="8" w:tplc="12C20D6A">
      <w:start w:val="1"/>
      <w:numFmt w:val="bullet"/>
      <w:lvlText w:val=""/>
      <w:lvlJc w:val="left"/>
      <w:pPr>
        <w:ind w:left="6480" w:hanging="360"/>
      </w:pPr>
      <w:rPr>
        <w:rFonts w:ascii="Wingdings" w:hAnsi="Wingdings" w:hint="default"/>
      </w:rPr>
    </w:lvl>
  </w:abstractNum>
  <w:abstractNum w:abstractNumId="3" w15:restartNumberingAfterBreak="0">
    <w:nsid w:val="09FE7404"/>
    <w:multiLevelType w:val="hybridMultilevel"/>
    <w:tmpl w:val="29C2808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F34401"/>
    <w:multiLevelType w:val="hybridMultilevel"/>
    <w:tmpl w:val="FD0A0B12"/>
    <w:lvl w:ilvl="0" w:tplc="6A20BC5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0177E4"/>
    <w:multiLevelType w:val="hybridMultilevel"/>
    <w:tmpl w:val="72A49144"/>
    <w:lvl w:ilvl="0" w:tplc="0ACA3C5E">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9814D6"/>
    <w:multiLevelType w:val="hybridMultilevel"/>
    <w:tmpl w:val="A2341F92"/>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7A00AF6"/>
    <w:multiLevelType w:val="multilevel"/>
    <w:tmpl w:val="68589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243A4"/>
    <w:multiLevelType w:val="hybridMultilevel"/>
    <w:tmpl w:val="5380D55E"/>
    <w:lvl w:ilvl="0" w:tplc="009259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59E4DC3"/>
    <w:multiLevelType w:val="hybridMultilevel"/>
    <w:tmpl w:val="CA7A47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26E1351B"/>
    <w:multiLevelType w:val="hybridMultilevel"/>
    <w:tmpl w:val="924267C6"/>
    <w:lvl w:ilvl="0" w:tplc="6A20BC5A">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A19399E"/>
    <w:multiLevelType w:val="hybridMultilevel"/>
    <w:tmpl w:val="F37206FC"/>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31F00879"/>
    <w:multiLevelType w:val="hybridMultilevel"/>
    <w:tmpl w:val="59C2F5F4"/>
    <w:lvl w:ilvl="0" w:tplc="6A20BC5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22744A1"/>
    <w:multiLevelType w:val="hybridMultilevel"/>
    <w:tmpl w:val="085610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4601694"/>
    <w:multiLevelType w:val="hybridMultilevel"/>
    <w:tmpl w:val="E76841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ECF5BCB"/>
    <w:multiLevelType w:val="hybridMultilevel"/>
    <w:tmpl w:val="B55E62B0"/>
    <w:lvl w:ilvl="0" w:tplc="19D2F58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0B936DD"/>
    <w:multiLevelType w:val="hybridMultilevel"/>
    <w:tmpl w:val="B55E62B0"/>
    <w:lvl w:ilvl="0" w:tplc="19D2F58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5FC1092"/>
    <w:multiLevelType w:val="hybridMultilevel"/>
    <w:tmpl w:val="753E4E7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6E62D47"/>
    <w:multiLevelType w:val="hybridMultilevel"/>
    <w:tmpl w:val="D3DC53F4"/>
    <w:lvl w:ilvl="0" w:tplc="AC500F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B5A1054"/>
    <w:multiLevelType w:val="hybridMultilevel"/>
    <w:tmpl w:val="4D1458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CD07F7E"/>
    <w:multiLevelType w:val="hybridMultilevel"/>
    <w:tmpl w:val="BF686E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7EE080D"/>
    <w:multiLevelType w:val="hybridMultilevel"/>
    <w:tmpl w:val="4612A1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453F2E"/>
    <w:multiLevelType w:val="hybridMultilevel"/>
    <w:tmpl w:val="2896655E"/>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E3A1CD1"/>
    <w:multiLevelType w:val="hybridMultilevel"/>
    <w:tmpl w:val="F6D02C88"/>
    <w:lvl w:ilvl="0" w:tplc="25C20116">
      <w:start w:val="4"/>
      <w:numFmt w:val="bullet"/>
      <w:lvlText w:val="-"/>
      <w:lvlJc w:val="left"/>
      <w:pPr>
        <w:ind w:left="720" w:hanging="360"/>
      </w:pPr>
      <w:rPr>
        <w:rFonts w:ascii="FlandersArtSans-Regular" w:eastAsia="FlandersArtSans-Regular" w:hAnsi="FlandersArtSans-Regular" w:cs="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F5B02A6"/>
    <w:multiLevelType w:val="hybridMultilevel"/>
    <w:tmpl w:val="6CF42D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39523CD"/>
    <w:multiLevelType w:val="hybridMultilevel"/>
    <w:tmpl w:val="DC8ED1BA"/>
    <w:lvl w:ilvl="0" w:tplc="DDDA770E">
      <w:start w:val="13"/>
      <w:numFmt w:val="bullet"/>
      <w:lvlText w:val="-"/>
      <w:lvlJc w:val="left"/>
      <w:pPr>
        <w:ind w:left="644" w:hanging="360"/>
      </w:pPr>
      <w:rPr>
        <w:rFonts w:ascii="Calibri" w:eastAsiaTheme="minorHAnsi"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6" w15:restartNumberingAfterBreak="0">
    <w:nsid w:val="64AA1F35"/>
    <w:multiLevelType w:val="hybridMultilevel"/>
    <w:tmpl w:val="F5100CB4"/>
    <w:lvl w:ilvl="0" w:tplc="CD608DCC">
      <w:start w:val="1"/>
      <w:numFmt w:val="bullet"/>
      <w:lvlText w:val="·"/>
      <w:lvlJc w:val="left"/>
      <w:pPr>
        <w:ind w:left="720" w:hanging="360"/>
      </w:pPr>
      <w:rPr>
        <w:rFonts w:ascii="Symbol" w:hAnsi="Symbol" w:hint="default"/>
      </w:rPr>
    </w:lvl>
    <w:lvl w:ilvl="1" w:tplc="3B6E6472">
      <w:start w:val="1"/>
      <w:numFmt w:val="bullet"/>
      <w:lvlText w:val="o"/>
      <w:lvlJc w:val="left"/>
      <w:pPr>
        <w:ind w:left="1440" w:hanging="360"/>
      </w:pPr>
      <w:rPr>
        <w:rFonts w:ascii="Courier New" w:hAnsi="Courier New" w:hint="default"/>
      </w:rPr>
    </w:lvl>
    <w:lvl w:ilvl="2" w:tplc="EAAED842">
      <w:start w:val="1"/>
      <w:numFmt w:val="bullet"/>
      <w:lvlText w:val=""/>
      <w:lvlJc w:val="left"/>
      <w:pPr>
        <w:ind w:left="2160" w:hanging="360"/>
      </w:pPr>
      <w:rPr>
        <w:rFonts w:ascii="Wingdings" w:hAnsi="Wingdings" w:hint="default"/>
      </w:rPr>
    </w:lvl>
    <w:lvl w:ilvl="3" w:tplc="FCCCE664">
      <w:start w:val="1"/>
      <w:numFmt w:val="bullet"/>
      <w:lvlText w:val=""/>
      <w:lvlJc w:val="left"/>
      <w:pPr>
        <w:ind w:left="2880" w:hanging="360"/>
      </w:pPr>
      <w:rPr>
        <w:rFonts w:ascii="Symbol" w:hAnsi="Symbol" w:hint="default"/>
      </w:rPr>
    </w:lvl>
    <w:lvl w:ilvl="4" w:tplc="450C3C3C">
      <w:start w:val="1"/>
      <w:numFmt w:val="bullet"/>
      <w:lvlText w:val="o"/>
      <w:lvlJc w:val="left"/>
      <w:pPr>
        <w:ind w:left="3600" w:hanging="360"/>
      </w:pPr>
      <w:rPr>
        <w:rFonts w:ascii="Courier New" w:hAnsi="Courier New" w:hint="default"/>
      </w:rPr>
    </w:lvl>
    <w:lvl w:ilvl="5" w:tplc="20887D40">
      <w:start w:val="1"/>
      <w:numFmt w:val="bullet"/>
      <w:lvlText w:val=""/>
      <w:lvlJc w:val="left"/>
      <w:pPr>
        <w:ind w:left="4320" w:hanging="360"/>
      </w:pPr>
      <w:rPr>
        <w:rFonts w:ascii="Wingdings" w:hAnsi="Wingdings" w:hint="default"/>
      </w:rPr>
    </w:lvl>
    <w:lvl w:ilvl="6" w:tplc="915E6136">
      <w:start w:val="1"/>
      <w:numFmt w:val="bullet"/>
      <w:lvlText w:val=""/>
      <w:lvlJc w:val="left"/>
      <w:pPr>
        <w:ind w:left="5040" w:hanging="360"/>
      </w:pPr>
      <w:rPr>
        <w:rFonts w:ascii="Symbol" w:hAnsi="Symbol" w:hint="default"/>
      </w:rPr>
    </w:lvl>
    <w:lvl w:ilvl="7" w:tplc="C860867E">
      <w:start w:val="1"/>
      <w:numFmt w:val="bullet"/>
      <w:lvlText w:val="o"/>
      <w:lvlJc w:val="left"/>
      <w:pPr>
        <w:ind w:left="5760" w:hanging="360"/>
      </w:pPr>
      <w:rPr>
        <w:rFonts w:ascii="Courier New" w:hAnsi="Courier New" w:hint="default"/>
      </w:rPr>
    </w:lvl>
    <w:lvl w:ilvl="8" w:tplc="F55A44AC">
      <w:start w:val="1"/>
      <w:numFmt w:val="bullet"/>
      <w:lvlText w:val=""/>
      <w:lvlJc w:val="left"/>
      <w:pPr>
        <w:ind w:left="6480" w:hanging="360"/>
      </w:pPr>
      <w:rPr>
        <w:rFonts w:ascii="Wingdings" w:hAnsi="Wingdings" w:hint="default"/>
      </w:rPr>
    </w:lvl>
  </w:abstractNum>
  <w:abstractNum w:abstractNumId="27" w15:restartNumberingAfterBreak="0">
    <w:nsid w:val="68E1428E"/>
    <w:multiLevelType w:val="hybridMultilevel"/>
    <w:tmpl w:val="EE3E598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16F0B38"/>
    <w:multiLevelType w:val="hybridMultilevel"/>
    <w:tmpl w:val="223EF7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91A3CF6"/>
    <w:multiLevelType w:val="hybridMultilevel"/>
    <w:tmpl w:val="E020E80E"/>
    <w:lvl w:ilvl="0" w:tplc="B69AAD74">
      <w:start w:val="5"/>
      <w:numFmt w:val="bullet"/>
      <w:lvlText w:val="-"/>
      <w:lvlJc w:val="left"/>
      <w:pPr>
        <w:ind w:left="644" w:hanging="360"/>
      </w:pPr>
      <w:rPr>
        <w:rFonts w:ascii="Calibri" w:eastAsia="FlandersArtSans-Regular"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num w:numId="1">
    <w:abstractNumId w:val="28"/>
  </w:num>
  <w:num w:numId="2">
    <w:abstractNumId w:val="24"/>
  </w:num>
  <w:num w:numId="3">
    <w:abstractNumId w:val="2"/>
  </w:num>
  <w:num w:numId="4">
    <w:abstractNumId w:val="26"/>
  </w:num>
  <w:num w:numId="5">
    <w:abstractNumId w:val="23"/>
  </w:num>
  <w:num w:numId="6">
    <w:abstractNumId w:val="17"/>
  </w:num>
  <w:num w:numId="7">
    <w:abstractNumId w:val="18"/>
  </w:num>
  <w:num w:numId="8">
    <w:abstractNumId w:val="19"/>
  </w:num>
  <w:num w:numId="9">
    <w:abstractNumId w:val="25"/>
  </w:num>
  <w:num w:numId="10">
    <w:abstractNumId w:val="27"/>
  </w:num>
  <w:num w:numId="11">
    <w:abstractNumId w:val="1"/>
  </w:num>
  <w:num w:numId="12">
    <w:abstractNumId w:val="13"/>
  </w:num>
  <w:num w:numId="13">
    <w:abstractNumId w:val="5"/>
  </w:num>
  <w:num w:numId="14">
    <w:abstractNumId w:val="21"/>
  </w:num>
  <w:num w:numId="15">
    <w:abstractNumId w:val="6"/>
  </w:num>
  <w:num w:numId="16">
    <w:abstractNumId w:val="14"/>
  </w:num>
  <w:num w:numId="17">
    <w:abstractNumId w:val="8"/>
  </w:num>
  <w:num w:numId="18">
    <w:abstractNumId w:val="12"/>
  </w:num>
  <w:num w:numId="19">
    <w:abstractNumId w:val="29"/>
  </w:num>
  <w:num w:numId="20">
    <w:abstractNumId w:val="10"/>
  </w:num>
  <w:num w:numId="21">
    <w:abstractNumId w:val="4"/>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1"/>
  </w:num>
  <w:num w:numId="26">
    <w:abstractNumId w:val="22"/>
  </w:num>
  <w:num w:numId="27">
    <w:abstractNumId w:val="9"/>
  </w:num>
  <w:num w:numId="28">
    <w:abstractNumId w:val="7"/>
  </w:num>
  <w:num w:numId="29">
    <w:abstractNumId w:val="20"/>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C4"/>
    <w:rsid w:val="00022773"/>
    <w:rsid w:val="000546B8"/>
    <w:rsid w:val="00064A61"/>
    <w:rsid w:val="000C2C30"/>
    <w:rsid w:val="001349A0"/>
    <w:rsid w:val="001815B2"/>
    <w:rsid w:val="0018492A"/>
    <w:rsid w:val="001B35E2"/>
    <w:rsid w:val="0020334C"/>
    <w:rsid w:val="002D71AB"/>
    <w:rsid w:val="002F7629"/>
    <w:rsid w:val="003543A1"/>
    <w:rsid w:val="00361716"/>
    <w:rsid w:val="0039235C"/>
    <w:rsid w:val="003A1B44"/>
    <w:rsid w:val="003C773D"/>
    <w:rsid w:val="003F263F"/>
    <w:rsid w:val="00400138"/>
    <w:rsid w:val="00403D83"/>
    <w:rsid w:val="00430FA8"/>
    <w:rsid w:val="00472EA0"/>
    <w:rsid w:val="00537F96"/>
    <w:rsid w:val="00545C32"/>
    <w:rsid w:val="00560F12"/>
    <w:rsid w:val="005745A3"/>
    <w:rsid w:val="00582FF7"/>
    <w:rsid w:val="005A5F80"/>
    <w:rsid w:val="005B4BCE"/>
    <w:rsid w:val="005C074F"/>
    <w:rsid w:val="00723655"/>
    <w:rsid w:val="00774DC4"/>
    <w:rsid w:val="007B6779"/>
    <w:rsid w:val="007C30BB"/>
    <w:rsid w:val="007F0AFD"/>
    <w:rsid w:val="00836376"/>
    <w:rsid w:val="008627D4"/>
    <w:rsid w:val="008B6FFB"/>
    <w:rsid w:val="008C1350"/>
    <w:rsid w:val="008D5F29"/>
    <w:rsid w:val="008F31A5"/>
    <w:rsid w:val="00920147"/>
    <w:rsid w:val="00940018"/>
    <w:rsid w:val="00A72273"/>
    <w:rsid w:val="00A92E35"/>
    <w:rsid w:val="00AA5605"/>
    <w:rsid w:val="00AC5368"/>
    <w:rsid w:val="00AE32E1"/>
    <w:rsid w:val="00B05772"/>
    <w:rsid w:val="00B17A4E"/>
    <w:rsid w:val="00B959C1"/>
    <w:rsid w:val="00BA55C1"/>
    <w:rsid w:val="00BB735D"/>
    <w:rsid w:val="00C3223D"/>
    <w:rsid w:val="00D01515"/>
    <w:rsid w:val="00D74279"/>
    <w:rsid w:val="00D77218"/>
    <w:rsid w:val="00DA2A2C"/>
    <w:rsid w:val="00E453A5"/>
    <w:rsid w:val="00E6740A"/>
    <w:rsid w:val="00E71454"/>
    <w:rsid w:val="00F413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6BE1"/>
  <w15:chartTrackingRefBased/>
  <w15:docId w15:val="{C987A4BA-4927-4407-999F-637DF5CB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4D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4A61"/>
    <w:pPr>
      <w:ind w:left="720"/>
      <w:contextualSpacing/>
    </w:pPr>
  </w:style>
  <w:style w:type="paragraph" w:styleId="Koptekst">
    <w:name w:val="header"/>
    <w:basedOn w:val="Standaard"/>
    <w:link w:val="KoptekstChar"/>
    <w:uiPriority w:val="99"/>
    <w:unhideWhenUsed/>
    <w:rsid w:val="009201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0147"/>
  </w:style>
  <w:style w:type="paragraph" w:styleId="Voettekst">
    <w:name w:val="footer"/>
    <w:basedOn w:val="Standaard"/>
    <w:link w:val="VoettekstChar"/>
    <w:uiPriority w:val="99"/>
    <w:unhideWhenUsed/>
    <w:rsid w:val="009201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0147"/>
  </w:style>
  <w:style w:type="character" w:styleId="Hyperlink">
    <w:name w:val="Hyperlink"/>
    <w:basedOn w:val="Standaardalinea-lettertype"/>
    <w:uiPriority w:val="99"/>
    <w:semiHidden/>
    <w:unhideWhenUsed/>
    <w:rsid w:val="00582FF7"/>
    <w:rPr>
      <w:color w:val="0563C1"/>
      <w:u w:val="single"/>
    </w:rPr>
  </w:style>
  <w:style w:type="character" w:styleId="GevolgdeHyperlink">
    <w:name w:val="FollowedHyperlink"/>
    <w:basedOn w:val="Standaardalinea-lettertype"/>
    <w:uiPriority w:val="99"/>
    <w:semiHidden/>
    <w:unhideWhenUsed/>
    <w:rsid w:val="00582F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verlegorganen.gezondheid.belgie.be/nl/advies-en-overlegorgaan/interministeriele-conferentie/interministeriele-conferentie-volksgezondhe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DF180577583B41A134A03FD21944E2" ma:contentTypeVersion="6" ma:contentTypeDescription="Een nieuw document maken." ma:contentTypeScope="" ma:versionID="98329c977166e41e5e990e2c7d470020">
  <xsd:schema xmlns:xsd="http://www.w3.org/2001/XMLSchema" xmlns:xs="http://www.w3.org/2001/XMLSchema" xmlns:p="http://schemas.microsoft.com/office/2006/metadata/properties" xmlns:ns2="702627b3-aecc-44f2-b5d0-77434d445fc8" xmlns:ns3="d069ed24-b949-439f-8c39-ff7abd572d32" targetNamespace="http://schemas.microsoft.com/office/2006/metadata/properties" ma:root="true" ma:fieldsID="a1baa6fba51d02ed20341981bd7dee38" ns2:_="" ns3:_="">
    <xsd:import namespace="702627b3-aecc-44f2-b5d0-77434d445fc8"/>
    <xsd:import namespace="d069ed24-b949-439f-8c39-ff7abd572d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627b3-aecc-44f2-b5d0-77434d445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9ed24-b949-439f-8c39-ff7abd572d3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867103-B659-404F-A766-1FE33824E31A}">
  <ds:schemaRefs>
    <ds:schemaRef ds:uri="http://schemas.microsoft.com/sharepoint/v3/contenttype/forms"/>
  </ds:schemaRefs>
</ds:datastoreItem>
</file>

<file path=customXml/itemProps2.xml><?xml version="1.0" encoding="utf-8"?>
<ds:datastoreItem xmlns:ds="http://schemas.openxmlformats.org/officeDocument/2006/customXml" ds:itemID="{875BF46B-81AF-434D-9AA1-7F304E143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627b3-aecc-44f2-b5d0-77434d445fc8"/>
    <ds:schemaRef ds:uri="d069ed24-b949-439f-8c39-ff7abd572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62503-F708-45EE-995F-8AD47F21A7D9}">
  <ds:schemaRefs>
    <ds:schemaRef ds:uri="http://schemas.microsoft.com/office/infopath/2007/PartnerControls"/>
    <ds:schemaRef ds:uri="http://purl.org/dc/elements/1.1/"/>
    <ds:schemaRef ds:uri="http://schemas.microsoft.com/office/2006/metadata/properties"/>
    <ds:schemaRef ds:uri="702627b3-aecc-44f2-b5d0-77434d445fc8"/>
    <ds:schemaRef ds:uri="http://purl.org/dc/terms/"/>
    <ds:schemaRef ds:uri="http://schemas.microsoft.com/office/2006/documentManagement/types"/>
    <ds:schemaRef ds:uri="http://purl.org/dc/dcmitype/"/>
    <ds:schemaRef ds:uri="http://schemas.openxmlformats.org/package/2006/metadata/core-properties"/>
    <ds:schemaRef ds:uri="d069ed24-b949-439f-8c39-ff7abd572d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6265</Words>
  <Characters>34458</Characters>
  <Application>Microsoft Office Word</Application>
  <DocSecurity>0</DocSecurity>
  <Lines>287</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Cauwberghs Gaetan</dc:creator>
  <cp:keywords/>
  <dc:description/>
  <cp:lastModifiedBy>Cauwberghs Gaetan</cp:lastModifiedBy>
  <cp:revision>3</cp:revision>
  <dcterms:created xsi:type="dcterms:W3CDTF">2021-09-24T13:17:00Z</dcterms:created>
  <dcterms:modified xsi:type="dcterms:W3CDTF">2021-09-24T13:22:00Z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0x01010036DF180577583B41A134A03FD21944E2</vt:lpwstr>
  </property>
</Properties>
</file>