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DA8B" w14:textId="77777777" w:rsidR="00214C83" w:rsidRPr="009E1210" w:rsidRDefault="00214C83" w:rsidP="001B0D96">
      <w:pPr>
        <w:jc w:val="both"/>
        <w:outlineLvl w:val="0"/>
        <w:rPr>
          <w:rFonts w:ascii="Verdana" w:hAnsi="Verdana"/>
          <w:b/>
          <w:smallCaps/>
          <w:sz w:val="20"/>
          <w:lang w:val="nl-BE"/>
        </w:rPr>
      </w:pPr>
      <w:r w:rsidRPr="009E1210">
        <w:rPr>
          <w:rFonts w:ascii="Verdana" w:hAnsi="Verdana"/>
          <w:b/>
          <w:smallCaps/>
          <w:sz w:val="20"/>
          <w:lang w:val="nl-BE"/>
        </w:rPr>
        <w:t xml:space="preserve">matthias diependaele </w:t>
      </w:r>
    </w:p>
    <w:p w14:paraId="0795BC00" w14:textId="77777777" w:rsidR="00214C83" w:rsidRPr="00CC7F21" w:rsidRDefault="00214C83" w:rsidP="001B0D96">
      <w:pPr>
        <w:jc w:val="both"/>
        <w:rPr>
          <w:rFonts w:ascii="Verdana" w:hAnsi="Verdana"/>
          <w:smallCaps/>
          <w:sz w:val="20"/>
          <w:lang w:val="nl-BE"/>
        </w:rPr>
      </w:pPr>
      <w:r w:rsidRPr="009E1210">
        <w:rPr>
          <w:rFonts w:ascii="Verdana" w:hAnsi="Verdana"/>
          <w:smallCaps/>
          <w:sz w:val="20"/>
          <w:lang w:val="nl-BE"/>
        </w:rPr>
        <w:t>vlaams minister van financiën en begroting, wonen en onroerend erfgoed</w:t>
      </w:r>
    </w:p>
    <w:p w14:paraId="1659F3A4" w14:textId="77777777" w:rsidR="00214C83" w:rsidRPr="00CC7F21" w:rsidRDefault="00214C83" w:rsidP="001B0D96">
      <w:pPr>
        <w:pStyle w:val="StandaardSV"/>
        <w:pBdr>
          <w:bottom w:val="single" w:sz="4" w:space="1" w:color="auto"/>
        </w:pBdr>
        <w:rPr>
          <w:rFonts w:ascii="Verdana" w:hAnsi="Verdana"/>
          <w:sz w:val="20"/>
          <w:lang w:val="nl-BE"/>
        </w:rPr>
      </w:pPr>
    </w:p>
    <w:p w14:paraId="13E4916E" w14:textId="77777777" w:rsidR="00214C83" w:rsidRPr="00CC7F21" w:rsidRDefault="00214C83" w:rsidP="001B0D96">
      <w:pPr>
        <w:jc w:val="both"/>
        <w:rPr>
          <w:rFonts w:ascii="Verdana" w:hAnsi="Verdana"/>
          <w:sz w:val="20"/>
        </w:rPr>
      </w:pPr>
    </w:p>
    <w:p w14:paraId="42ABDAF0" w14:textId="77777777" w:rsidR="00214C83" w:rsidRPr="009E1210" w:rsidRDefault="00214C83" w:rsidP="001B0D96">
      <w:pPr>
        <w:jc w:val="both"/>
        <w:outlineLvl w:val="0"/>
        <w:rPr>
          <w:rFonts w:ascii="Verdana" w:hAnsi="Verdana"/>
          <w:sz w:val="20"/>
          <w:lang w:val="nl-BE"/>
        </w:rPr>
      </w:pPr>
      <w:r>
        <w:rPr>
          <w:rFonts w:ascii="Verdana" w:hAnsi="Verdana"/>
          <w:b/>
          <w:smallCaps/>
          <w:sz w:val="20"/>
          <w:lang w:val="nl-BE"/>
        </w:rPr>
        <w:t>aanvullend antwoord</w:t>
      </w:r>
    </w:p>
    <w:p w14:paraId="55FB08F2" w14:textId="77777777" w:rsidR="00214C83" w:rsidRPr="009E1210" w:rsidRDefault="00214C83" w:rsidP="001B0D96">
      <w:pPr>
        <w:jc w:val="both"/>
        <w:outlineLvl w:val="0"/>
        <w:rPr>
          <w:rFonts w:ascii="Verdana" w:hAnsi="Verdana"/>
          <w:sz w:val="20"/>
        </w:rPr>
      </w:pPr>
      <w:r w:rsidRPr="009E1210">
        <w:rPr>
          <w:rFonts w:ascii="Verdana" w:hAnsi="Verdana"/>
          <w:sz w:val="20"/>
        </w:rPr>
        <w:t xml:space="preserve">op vraag nr. </w:t>
      </w:r>
      <w:r>
        <w:rPr>
          <w:rFonts w:ascii="Verdana" w:hAnsi="Verdana"/>
          <w:sz w:val="20"/>
        </w:rPr>
        <w:t>625</w:t>
      </w:r>
      <w:r w:rsidRPr="009E1210">
        <w:rPr>
          <w:rFonts w:ascii="Verdana" w:hAnsi="Verdana"/>
          <w:sz w:val="20"/>
        </w:rPr>
        <w:t xml:space="preserve"> van </w:t>
      </w:r>
      <w:r>
        <w:rPr>
          <w:rFonts w:ascii="Verdana" w:hAnsi="Verdana"/>
          <w:sz w:val="20"/>
        </w:rPr>
        <w:t>18 juni 2021</w:t>
      </w:r>
    </w:p>
    <w:p w14:paraId="1A930B00" w14:textId="77777777" w:rsidR="00214C83" w:rsidRPr="00CC7F21" w:rsidRDefault="00214C83" w:rsidP="001B0D96">
      <w:pPr>
        <w:jc w:val="both"/>
        <w:rPr>
          <w:rFonts w:ascii="Verdana" w:hAnsi="Verdana"/>
          <w:b/>
          <w:sz w:val="20"/>
        </w:rPr>
      </w:pPr>
      <w:r w:rsidRPr="009E1210">
        <w:rPr>
          <w:rFonts w:ascii="Verdana" w:hAnsi="Verdana"/>
          <w:sz w:val="20"/>
        </w:rPr>
        <w:t xml:space="preserve">van </w:t>
      </w:r>
      <w:r>
        <w:rPr>
          <w:rFonts w:ascii="Verdana" w:hAnsi="Verdana"/>
          <w:b/>
          <w:smallCaps/>
          <w:sz w:val="20"/>
        </w:rPr>
        <w:t>tinne rombouts</w:t>
      </w:r>
    </w:p>
    <w:p w14:paraId="1619C5BC" w14:textId="77777777" w:rsidR="00214C83" w:rsidRPr="00CC7F21" w:rsidRDefault="00214C83" w:rsidP="001B0D96">
      <w:pPr>
        <w:pBdr>
          <w:bottom w:val="single" w:sz="4" w:space="1" w:color="auto"/>
        </w:pBdr>
        <w:jc w:val="both"/>
        <w:rPr>
          <w:rFonts w:ascii="Verdana" w:hAnsi="Verdana"/>
          <w:sz w:val="20"/>
        </w:rPr>
      </w:pPr>
    </w:p>
    <w:p w14:paraId="687C0E90" w14:textId="6B8FEAB2" w:rsidR="00214C83" w:rsidRDefault="00214C83" w:rsidP="001B0D96">
      <w:pPr>
        <w:pStyle w:val="StandaardSV"/>
        <w:rPr>
          <w:rFonts w:ascii="Verdana" w:hAnsi="Verdana"/>
          <w:sz w:val="20"/>
        </w:rPr>
      </w:pPr>
    </w:p>
    <w:p w14:paraId="0B2B91A6" w14:textId="77777777" w:rsidR="001B0D96" w:rsidRPr="00CC7F21" w:rsidRDefault="001B0D96" w:rsidP="001B0D96">
      <w:pPr>
        <w:pStyle w:val="StandaardSV"/>
        <w:rPr>
          <w:rFonts w:ascii="Verdana" w:hAnsi="Verdana"/>
          <w:sz w:val="20"/>
        </w:rPr>
      </w:pPr>
    </w:p>
    <w:p w14:paraId="7C920255" w14:textId="77777777" w:rsidR="00363204" w:rsidRPr="00363204" w:rsidRDefault="00363204" w:rsidP="001B0D96">
      <w:pPr>
        <w:pStyle w:val="StandaardSV"/>
        <w:rPr>
          <w:rFonts w:ascii="Verdana" w:hAnsi="Verdana"/>
          <w:sz w:val="20"/>
        </w:rPr>
      </w:pPr>
      <w:r w:rsidRPr="00363204">
        <w:rPr>
          <w:rFonts w:ascii="Verdana" w:hAnsi="Verdana"/>
          <w:sz w:val="20"/>
        </w:rPr>
        <w:t>Zoals ook in het gecoördineerd antwoord vermeld, heb ik geen zicht of de verhoogde investeringsaftrek of belastingkrediet voor investeringen in onderzoek en ontwikkeling effectief werd toegekend. In de dossiers staan wel bedragen vermeld maar dat is de bevoegdheid van de FOD Financiën. Sinds november 2006 worden geen bedragen meer vermeld op het attest.</w:t>
      </w:r>
    </w:p>
    <w:p w14:paraId="08706687"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5B19EF08" w14:textId="77777777" w:rsidR="00363204" w:rsidRPr="00363204" w:rsidRDefault="00363204" w:rsidP="001B0D96">
      <w:pPr>
        <w:pStyle w:val="StandaardSV"/>
        <w:rPr>
          <w:rFonts w:ascii="Verdana" w:hAnsi="Verdana"/>
          <w:sz w:val="20"/>
        </w:rPr>
      </w:pPr>
      <w:r w:rsidRPr="00363204">
        <w:rPr>
          <w:rFonts w:ascii="Verdana" w:hAnsi="Verdana"/>
          <w:sz w:val="20"/>
        </w:rPr>
        <w:t>Hieronder een overzicht van de onderzoeken en waar mogelijk het bedrag dat hiervoor door 3M werd begroot. De toegekende attesten vind u als bijlage.</w:t>
      </w:r>
    </w:p>
    <w:p w14:paraId="03628DFC" w14:textId="7136873E" w:rsidR="00363204" w:rsidRPr="00363204" w:rsidRDefault="00363204" w:rsidP="001B0D96">
      <w:pPr>
        <w:pStyle w:val="StandaardSV"/>
        <w:rPr>
          <w:rFonts w:ascii="Verdana" w:hAnsi="Verdana"/>
          <w:sz w:val="20"/>
        </w:rPr>
      </w:pPr>
      <w:r w:rsidRPr="00363204">
        <w:rPr>
          <w:rFonts w:ascii="Verdana" w:hAnsi="Verdana"/>
          <w:sz w:val="20"/>
        </w:rPr>
        <w:t xml:space="preserve"> </w:t>
      </w:r>
    </w:p>
    <w:p w14:paraId="76EDADB2" w14:textId="77777777" w:rsidR="00363204" w:rsidRPr="00363204" w:rsidRDefault="00363204" w:rsidP="001B0D96">
      <w:pPr>
        <w:pStyle w:val="StandaardSV"/>
        <w:rPr>
          <w:rFonts w:ascii="Verdana" w:hAnsi="Verdana"/>
          <w:sz w:val="20"/>
        </w:rPr>
      </w:pPr>
      <w:r w:rsidRPr="00363204">
        <w:rPr>
          <w:rFonts w:ascii="Verdana" w:hAnsi="Verdana"/>
          <w:sz w:val="20"/>
        </w:rPr>
        <w:t>INV 97 051</w:t>
      </w:r>
    </w:p>
    <w:p w14:paraId="172D8BDD" w14:textId="79E3BCF6" w:rsidR="00363204" w:rsidRPr="00363204" w:rsidRDefault="00363204" w:rsidP="001B0D96">
      <w:pPr>
        <w:pStyle w:val="StandaardSV"/>
        <w:rPr>
          <w:rFonts w:ascii="Verdana" w:hAnsi="Verdana"/>
          <w:sz w:val="20"/>
        </w:rPr>
      </w:pPr>
      <w:r w:rsidRPr="00363204">
        <w:rPr>
          <w:rFonts w:ascii="Verdana" w:hAnsi="Verdana"/>
          <w:sz w:val="20"/>
        </w:rPr>
        <w:t xml:space="preserve">Omschrijving van de investering ter bevordering van het onderzoek en de ontwikkeling van nieuwe producten en/of toekomstgerichte technologieën door het bedrijf begroot op 8.403.189 BEF: </w:t>
      </w:r>
    </w:p>
    <w:p w14:paraId="495B5D0D" w14:textId="77777777" w:rsidR="00363204" w:rsidRPr="00363204" w:rsidRDefault="00363204" w:rsidP="001B0D96">
      <w:pPr>
        <w:pStyle w:val="StandaardSV"/>
        <w:rPr>
          <w:rFonts w:ascii="Verdana" w:hAnsi="Verdana"/>
          <w:sz w:val="20"/>
        </w:rPr>
      </w:pPr>
      <w:r w:rsidRPr="00363204">
        <w:rPr>
          <w:rFonts w:ascii="Verdana" w:hAnsi="Verdana"/>
          <w:sz w:val="20"/>
        </w:rPr>
        <w:t xml:space="preserve">Investeringen in vaste activa voor de ontwikkeling van </w:t>
      </w:r>
      <w:proofErr w:type="spellStart"/>
      <w:r w:rsidRPr="00363204">
        <w:rPr>
          <w:rFonts w:ascii="Verdana" w:hAnsi="Verdana"/>
          <w:sz w:val="20"/>
        </w:rPr>
        <w:t>waterdispergeerbare</w:t>
      </w:r>
      <w:proofErr w:type="spellEnd"/>
      <w:r w:rsidRPr="00363204">
        <w:rPr>
          <w:rFonts w:ascii="Verdana" w:hAnsi="Verdana"/>
          <w:sz w:val="20"/>
        </w:rPr>
        <w:t xml:space="preserve"> kleefstoffen- en band, van een nieuwe generatie fluorchemicaliën, van een </w:t>
      </w:r>
      <w:proofErr w:type="spellStart"/>
      <w:r w:rsidRPr="00363204">
        <w:rPr>
          <w:rFonts w:ascii="Verdana" w:hAnsi="Verdana"/>
          <w:sz w:val="20"/>
        </w:rPr>
        <w:t>schuimblusproduct</w:t>
      </w:r>
      <w:proofErr w:type="spellEnd"/>
      <w:r w:rsidRPr="00363204">
        <w:rPr>
          <w:rFonts w:ascii="Verdana" w:hAnsi="Verdana"/>
          <w:sz w:val="20"/>
        </w:rPr>
        <w:t xml:space="preserve">, van wateroplosbare phenolharsen en van CFK-alternatieven voor de reiniging van metaaloppervlakken en precisieapparatuur. </w:t>
      </w:r>
    </w:p>
    <w:p w14:paraId="510D854D"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0EBFC30D" w14:textId="77777777" w:rsidR="00363204" w:rsidRPr="00363204" w:rsidRDefault="00363204" w:rsidP="001B0D96">
      <w:pPr>
        <w:pStyle w:val="StandaardSV"/>
        <w:rPr>
          <w:rFonts w:ascii="Verdana" w:hAnsi="Verdana"/>
          <w:sz w:val="20"/>
        </w:rPr>
      </w:pPr>
      <w:r w:rsidRPr="00363204">
        <w:rPr>
          <w:rFonts w:ascii="Verdana" w:hAnsi="Verdana"/>
          <w:sz w:val="20"/>
        </w:rPr>
        <w:t>INV 98 085</w:t>
      </w:r>
    </w:p>
    <w:p w14:paraId="6DAA88A9" w14:textId="4DAE0C03" w:rsidR="00363204" w:rsidRPr="00363204" w:rsidRDefault="00363204" w:rsidP="001B0D96">
      <w:pPr>
        <w:pStyle w:val="StandaardSV"/>
        <w:rPr>
          <w:rFonts w:ascii="Verdana" w:hAnsi="Verdana"/>
          <w:sz w:val="20"/>
        </w:rPr>
      </w:pPr>
      <w:r w:rsidRPr="00363204">
        <w:rPr>
          <w:rFonts w:ascii="Verdana" w:hAnsi="Verdana"/>
          <w:sz w:val="20"/>
        </w:rPr>
        <w:t xml:space="preserve">Omschrijving van de investering ter bevordering van het onderzoek en de ontwikkeling van nieuwe producten en/of toekomstgerichte technologieën door het bedrijf begroot op 30.401.742 BEF: </w:t>
      </w:r>
    </w:p>
    <w:p w14:paraId="4249AB6A" w14:textId="77777777" w:rsidR="00363204" w:rsidRPr="00363204" w:rsidRDefault="00363204" w:rsidP="001B0D96">
      <w:pPr>
        <w:pStyle w:val="StandaardSV"/>
        <w:rPr>
          <w:rFonts w:ascii="Verdana" w:hAnsi="Verdana"/>
          <w:sz w:val="20"/>
        </w:rPr>
      </w:pPr>
      <w:r w:rsidRPr="00363204">
        <w:rPr>
          <w:rFonts w:ascii="Verdana" w:hAnsi="Verdana"/>
          <w:sz w:val="20"/>
        </w:rPr>
        <w:t xml:space="preserve">Investeringen in vaste activa voor de ontwikkeling van </w:t>
      </w:r>
      <w:proofErr w:type="spellStart"/>
      <w:r w:rsidRPr="00363204">
        <w:rPr>
          <w:rFonts w:ascii="Verdana" w:hAnsi="Verdana"/>
          <w:sz w:val="20"/>
        </w:rPr>
        <w:t>waterdispergeerbare</w:t>
      </w:r>
      <w:proofErr w:type="spellEnd"/>
      <w:r w:rsidRPr="00363204">
        <w:rPr>
          <w:rFonts w:ascii="Verdana" w:hAnsi="Verdana"/>
          <w:sz w:val="20"/>
        </w:rPr>
        <w:t xml:space="preserve"> kleefstoffen- en band, van een nieuwe generatie fluorchemicaliën, van een </w:t>
      </w:r>
      <w:proofErr w:type="spellStart"/>
      <w:r w:rsidRPr="00363204">
        <w:rPr>
          <w:rFonts w:ascii="Verdana" w:hAnsi="Verdana"/>
          <w:sz w:val="20"/>
        </w:rPr>
        <w:t>schuimblusproduct</w:t>
      </w:r>
      <w:proofErr w:type="spellEnd"/>
      <w:r w:rsidRPr="00363204">
        <w:rPr>
          <w:rFonts w:ascii="Verdana" w:hAnsi="Verdana"/>
          <w:sz w:val="20"/>
        </w:rPr>
        <w:t xml:space="preserve">, van wateroplosbare phenolharsen en van CFK-alternatieven voor de reiniging van metaaloppervlakken en precisieapparatuur. </w:t>
      </w:r>
    </w:p>
    <w:p w14:paraId="1F41CA44"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39F9547E" w14:textId="77777777" w:rsidR="00363204" w:rsidRPr="00363204" w:rsidRDefault="00363204" w:rsidP="001B0D96">
      <w:pPr>
        <w:pStyle w:val="StandaardSV"/>
        <w:rPr>
          <w:rFonts w:ascii="Verdana" w:hAnsi="Verdana"/>
          <w:sz w:val="20"/>
        </w:rPr>
      </w:pPr>
      <w:r w:rsidRPr="00363204">
        <w:rPr>
          <w:rFonts w:ascii="Verdana" w:hAnsi="Verdana"/>
          <w:sz w:val="20"/>
        </w:rPr>
        <w:t>INV 99 094</w:t>
      </w:r>
    </w:p>
    <w:p w14:paraId="2D2B2BAF" w14:textId="217F3ED6" w:rsidR="00363204" w:rsidRPr="00363204" w:rsidRDefault="00363204" w:rsidP="001B0D96">
      <w:pPr>
        <w:pStyle w:val="StandaardSV"/>
        <w:rPr>
          <w:rFonts w:ascii="Verdana" w:hAnsi="Verdana"/>
          <w:sz w:val="20"/>
        </w:rPr>
      </w:pPr>
      <w:r w:rsidRPr="00363204">
        <w:rPr>
          <w:rFonts w:ascii="Verdana" w:hAnsi="Verdana"/>
          <w:sz w:val="20"/>
        </w:rPr>
        <w:t>Omschrijving van de investering ter bevordering van het onderzoek en de ontwikkeling van nieuwe producten en/of toekomstgerichte technologieën door het bedrijf begroot op 6.653.076 BEF:</w:t>
      </w:r>
    </w:p>
    <w:p w14:paraId="6C379E1B" w14:textId="77777777" w:rsidR="00363204" w:rsidRPr="00363204" w:rsidRDefault="00363204" w:rsidP="001B0D96">
      <w:pPr>
        <w:pStyle w:val="StandaardSV"/>
        <w:rPr>
          <w:rFonts w:ascii="Verdana" w:hAnsi="Verdana"/>
          <w:sz w:val="20"/>
        </w:rPr>
      </w:pPr>
      <w:r w:rsidRPr="00363204">
        <w:rPr>
          <w:rFonts w:ascii="Verdana" w:hAnsi="Verdana"/>
          <w:sz w:val="20"/>
        </w:rPr>
        <w:t>Investeringen in vaste activa voor het onderzoek naar en de ontwikkeling van nieuwe producten en toekomstgerichte technologieën m.b.t. de fabricage van polymeren en chemische specialiteitsproducten.</w:t>
      </w:r>
    </w:p>
    <w:p w14:paraId="2CB9613A"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5ED3CBCE" w14:textId="77777777" w:rsidR="00363204" w:rsidRPr="00363204" w:rsidRDefault="00363204" w:rsidP="001B0D96">
      <w:pPr>
        <w:pStyle w:val="StandaardSV"/>
        <w:rPr>
          <w:rFonts w:ascii="Verdana" w:hAnsi="Verdana"/>
          <w:sz w:val="20"/>
        </w:rPr>
      </w:pPr>
      <w:r w:rsidRPr="00363204">
        <w:rPr>
          <w:rFonts w:ascii="Verdana" w:hAnsi="Verdana"/>
          <w:sz w:val="20"/>
        </w:rPr>
        <w:t>INV 2000 104</w:t>
      </w:r>
    </w:p>
    <w:p w14:paraId="7E3E8097" w14:textId="299A4DB1" w:rsidR="00363204" w:rsidRPr="00363204" w:rsidRDefault="00363204" w:rsidP="001B0D96">
      <w:pPr>
        <w:pStyle w:val="StandaardSV"/>
        <w:rPr>
          <w:rFonts w:ascii="Verdana" w:hAnsi="Verdana"/>
          <w:sz w:val="20"/>
        </w:rPr>
      </w:pPr>
      <w:r w:rsidRPr="00363204">
        <w:rPr>
          <w:rFonts w:ascii="Verdana" w:hAnsi="Verdana"/>
          <w:sz w:val="20"/>
        </w:rPr>
        <w:t>Omschrijving van de investering ter bevordering van het onderzoek en de ontwikkeling van nieuwe producten en/of toekomstgerichte technologieën door het bedrijf begroot op 4.656.171 BEF:</w:t>
      </w:r>
    </w:p>
    <w:p w14:paraId="3ED80A21" w14:textId="77777777" w:rsidR="00363204" w:rsidRPr="00363204" w:rsidRDefault="00363204" w:rsidP="001B0D96">
      <w:pPr>
        <w:pStyle w:val="StandaardSV"/>
        <w:rPr>
          <w:rFonts w:ascii="Verdana" w:hAnsi="Verdana"/>
          <w:sz w:val="20"/>
        </w:rPr>
      </w:pPr>
      <w:r w:rsidRPr="00363204">
        <w:rPr>
          <w:rFonts w:ascii="Verdana" w:hAnsi="Verdana"/>
          <w:sz w:val="20"/>
        </w:rPr>
        <w:t xml:space="preserve"> Investeringen in vaste activa voor het onderzoek naar en de ontwikkeling van nieuwe producten en toekomstgerichte technologieën m.b.t. de fabricage van polymeren en chemische specialiteitsproducten.</w:t>
      </w:r>
    </w:p>
    <w:p w14:paraId="010975C6"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62F7E1FA" w14:textId="77777777" w:rsidR="00363204" w:rsidRPr="00363204" w:rsidRDefault="00363204" w:rsidP="001B0D96">
      <w:pPr>
        <w:pStyle w:val="StandaardSV"/>
        <w:rPr>
          <w:rFonts w:ascii="Verdana" w:hAnsi="Verdana"/>
          <w:sz w:val="20"/>
        </w:rPr>
      </w:pPr>
      <w:r w:rsidRPr="00363204">
        <w:rPr>
          <w:rFonts w:ascii="Verdana" w:hAnsi="Verdana"/>
          <w:sz w:val="20"/>
        </w:rPr>
        <w:t>INV 2001 123</w:t>
      </w:r>
    </w:p>
    <w:p w14:paraId="5AA524BD" w14:textId="77777777" w:rsidR="00363204" w:rsidRPr="00363204" w:rsidRDefault="00363204" w:rsidP="001B0D96">
      <w:pPr>
        <w:pStyle w:val="StandaardSV"/>
        <w:rPr>
          <w:rFonts w:ascii="Verdana" w:hAnsi="Verdana"/>
          <w:sz w:val="20"/>
        </w:rPr>
      </w:pPr>
      <w:r w:rsidRPr="00363204">
        <w:rPr>
          <w:rFonts w:ascii="Verdana" w:hAnsi="Verdana"/>
          <w:sz w:val="20"/>
        </w:rPr>
        <w:t>Omschrijving van de investering ter bevordering van het onderzoek en de ontwikkeling van nieuwe producten en/of toekomstgerichte technologieën door het bedrijf begroot op 5.949.046BEF</w:t>
      </w:r>
    </w:p>
    <w:p w14:paraId="0C7F41B4" w14:textId="77777777" w:rsidR="00363204" w:rsidRPr="00363204" w:rsidRDefault="00363204" w:rsidP="001B0D96">
      <w:pPr>
        <w:pStyle w:val="StandaardSV"/>
        <w:rPr>
          <w:rFonts w:ascii="Verdana" w:hAnsi="Verdana"/>
          <w:sz w:val="20"/>
        </w:rPr>
      </w:pPr>
      <w:r w:rsidRPr="00363204">
        <w:rPr>
          <w:rFonts w:ascii="Verdana" w:hAnsi="Verdana"/>
          <w:sz w:val="20"/>
        </w:rPr>
        <w:lastRenderedPageBreak/>
        <w:t xml:space="preserve">Investeringen in vaste activa voor het onderzoek naar en de ontwikkeling van nieuwe producten en technologieën m.b.t. de fabricage van polymeren en chemische specialiteitsproducten. </w:t>
      </w:r>
    </w:p>
    <w:p w14:paraId="09083E1B"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1C434FA0" w14:textId="77777777" w:rsidR="00363204" w:rsidRPr="00363204" w:rsidRDefault="00363204" w:rsidP="001B0D96">
      <w:pPr>
        <w:pStyle w:val="StandaardSV"/>
        <w:rPr>
          <w:rFonts w:ascii="Verdana" w:hAnsi="Verdana"/>
          <w:sz w:val="20"/>
        </w:rPr>
      </w:pPr>
      <w:r w:rsidRPr="00363204">
        <w:rPr>
          <w:rFonts w:ascii="Verdana" w:hAnsi="Verdana"/>
          <w:sz w:val="20"/>
        </w:rPr>
        <w:t>INV 2002 078</w:t>
      </w:r>
    </w:p>
    <w:p w14:paraId="5D528158" w14:textId="77777777" w:rsidR="00363204" w:rsidRPr="00363204" w:rsidRDefault="00363204" w:rsidP="001B0D96">
      <w:pPr>
        <w:pStyle w:val="StandaardSV"/>
        <w:rPr>
          <w:rFonts w:ascii="Verdana" w:hAnsi="Verdana"/>
          <w:sz w:val="20"/>
        </w:rPr>
      </w:pPr>
      <w:r w:rsidRPr="00363204">
        <w:rPr>
          <w:rFonts w:ascii="Verdana" w:hAnsi="Verdana"/>
          <w:sz w:val="20"/>
        </w:rPr>
        <w:t>Omschrijving van de investering ter bevordering van het onderzoek en de ontwikkeling van nieuwe producten en/of toekomstgerichte technologieën door het bedrijf begroot op 5.930 EUR</w:t>
      </w:r>
    </w:p>
    <w:p w14:paraId="4138ED1A" w14:textId="77777777" w:rsidR="00363204" w:rsidRPr="00363204" w:rsidRDefault="00363204" w:rsidP="001B0D96">
      <w:pPr>
        <w:pStyle w:val="StandaardSV"/>
        <w:rPr>
          <w:rFonts w:ascii="Verdana" w:hAnsi="Verdana"/>
          <w:sz w:val="20"/>
        </w:rPr>
      </w:pPr>
      <w:r w:rsidRPr="00363204">
        <w:rPr>
          <w:rFonts w:ascii="Verdana" w:hAnsi="Verdana"/>
          <w:sz w:val="20"/>
        </w:rPr>
        <w:t xml:space="preserve">Investeringen in vaste activa voor het onderzoek naar en de ontwikkeling van nieuwe producten en technologieën m.b.t. de fabricage van polymeren en chemische specialiteitsproducten. </w:t>
      </w:r>
    </w:p>
    <w:p w14:paraId="3FECDA02"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7C745737" w14:textId="77777777" w:rsidR="00363204" w:rsidRPr="00363204" w:rsidRDefault="00363204" w:rsidP="001B0D96">
      <w:pPr>
        <w:pStyle w:val="StandaardSV"/>
        <w:rPr>
          <w:rFonts w:ascii="Verdana" w:hAnsi="Verdana"/>
          <w:sz w:val="20"/>
        </w:rPr>
      </w:pPr>
      <w:r w:rsidRPr="00363204">
        <w:rPr>
          <w:rFonts w:ascii="Verdana" w:hAnsi="Verdana"/>
          <w:sz w:val="20"/>
        </w:rPr>
        <w:t>INV 2005 055</w:t>
      </w:r>
    </w:p>
    <w:p w14:paraId="1642C6AE" w14:textId="77777777" w:rsidR="00363204" w:rsidRPr="00363204" w:rsidRDefault="00363204" w:rsidP="001B0D96">
      <w:pPr>
        <w:pStyle w:val="StandaardSV"/>
        <w:rPr>
          <w:rFonts w:ascii="Verdana" w:hAnsi="Verdana"/>
          <w:sz w:val="20"/>
        </w:rPr>
      </w:pPr>
      <w:r w:rsidRPr="00363204">
        <w:rPr>
          <w:rFonts w:ascii="Verdana" w:hAnsi="Verdana"/>
          <w:sz w:val="20"/>
        </w:rPr>
        <w:t>Investeringen in vaste activa voor onderzoek naar en ontwikkeling van een nieuwe generatie fluorchemicaliën</w:t>
      </w:r>
    </w:p>
    <w:p w14:paraId="1ACCB1B1"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39C99AC8" w14:textId="77777777" w:rsidR="00363204" w:rsidRPr="00363204" w:rsidRDefault="00363204" w:rsidP="001B0D96">
      <w:pPr>
        <w:pStyle w:val="StandaardSV"/>
        <w:rPr>
          <w:rFonts w:ascii="Verdana" w:hAnsi="Verdana"/>
          <w:sz w:val="20"/>
        </w:rPr>
      </w:pPr>
      <w:r w:rsidRPr="00363204">
        <w:rPr>
          <w:rFonts w:ascii="Verdana" w:hAnsi="Verdana"/>
          <w:sz w:val="20"/>
        </w:rPr>
        <w:t>INV 2006 056</w:t>
      </w:r>
    </w:p>
    <w:p w14:paraId="0643CF70" w14:textId="77777777" w:rsidR="00363204" w:rsidRPr="00363204" w:rsidRDefault="00363204" w:rsidP="001B0D96">
      <w:pPr>
        <w:pStyle w:val="StandaardSV"/>
        <w:rPr>
          <w:rFonts w:ascii="Verdana" w:hAnsi="Verdana"/>
          <w:sz w:val="20"/>
        </w:rPr>
      </w:pPr>
      <w:r w:rsidRPr="00363204">
        <w:rPr>
          <w:rFonts w:ascii="Verdana" w:hAnsi="Verdana"/>
          <w:sz w:val="20"/>
        </w:rPr>
        <w:t>Investeringen in vaste activa voor onderzoek naar en ontwikkeling van een nieuwe generatie fluorchemicaliën</w:t>
      </w:r>
    </w:p>
    <w:p w14:paraId="7279BAED"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4304FBA0" w14:textId="77777777" w:rsidR="00363204" w:rsidRPr="00363204" w:rsidRDefault="00363204" w:rsidP="001B0D96">
      <w:pPr>
        <w:pStyle w:val="StandaardSV"/>
        <w:rPr>
          <w:rFonts w:ascii="Verdana" w:hAnsi="Verdana"/>
          <w:sz w:val="20"/>
        </w:rPr>
      </w:pPr>
      <w:r w:rsidRPr="00363204">
        <w:rPr>
          <w:rFonts w:ascii="Verdana" w:hAnsi="Verdana"/>
          <w:sz w:val="20"/>
        </w:rPr>
        <w:t>INV 2007 071</w:t>
      </w:r>
    </w:p>
    <w:p w14:paraId="313607C3" w14:textId="77777777" w:rsidR="00363204" w:rsidRPr="00363204" w:rsidRDefault="00363204" w:rsidP="001B0D96">
      <w:pPr>
        <w:pStyle w:val="StandaardSV"/>
        <w:rPr>
          <w:rFonts w:ascii="Verdana" w:hAnsi="Verdana"/>
          <w:sz w:val="20"/>
        </w:rPr>
      </w:pPr>
      <w:r w:rsidRPr="00363204">
        <w:rPr>
          <w:rFonts w:ascii="Verdana" w:hAnsi="Verdana"/>
          <w:sz w:val="20"/>
        </w:rPr>
        <w:t xml:space="preserve">Investeringen in vaste activa voor onderzoek naar en ontwikkeling van een nieuwe generatie van fluorchemicaliën, </w:t>
      </w:r>
      <w:proofErr w:type="spellStart"/>
      <w:r w:rsidRPr="00363204">
        <w:rPr>
          <w:rFonts w:ascii="Verdana" w:hAnsi="Verdana"/>
          <w:sz w:val="20"/>
        </w:rPr>
        <w:t>fluoroelastomeren</w:t>
      </w:r>
      <w:proofErr w:type="spellEnd"/>
      <w:r w:rsidRPr="00363204">
        <w:rPr>
          <w:rFonts w:ascii="Verdana" w:hAnsi="Verdana"/>
          <w:sz w:val="20"/>
        </w:rPr>
        <w:t xml:space="preserve"> en additieven, die respectievelijk aanleiding geven tot o.a. energiebesparing, minder </w:t>
      </w:r>
      <w:proofErr w:type="spellStart"/>
      <w:r w:rsidRPr="00363204">
        <w:rPr>
          <w:rFonts w:ascii="Verdana" w:hAnsi="Verdana"/>
          <w:sz w:val="20"/>
        </w:rPr>
        <w:t>afwal</w:t>
      </w:r>
      <w:proofErr w:type="spellEnd"/>
      <w:r w:rsidRPr="00363204">
        <w:rPr>
          <w:rFonts w:ascii="Verdana" w:hAnsi="Verdana"/>
          <w:sz w:val="20"/>
        </w:rPr>
        <w:t xml:space="preserve"> en minder schadelijke stoffen bij productie en/of gebruik. </w:t>
      </w:r>
    </w:p>
    <w:p w14:paraId="00D48721"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7450B4CF" w14:textId="77777777" w:rsidR="00363204" w:rsidRPr="00363204" w:rsidRDefault="00363204" w:rsidP="001B0D96">
      <w:pPr>
        <w:pStyle w:val="StandaardSV"/>
        <w:rPr>
          <w:rFonts w:ascii="Verdana" w:hAnsi="Verdana"/>
          <w:sz w:val="20"/>
        </w:rPr>
      </w:pPr>
      <w:r w:rsidRPr="00363204">
        <w:rPr>
          <w:rFonts w:ascii="Verdana" w:hAnsi="Verdana"/>
          <w:sz w:val="20"/>
        </w:rPr>
        <w:t>INV 2008 108</w:t>
      </w:r>
    </w:p>
    <w:p w14:paraId="57354F67" w14:textId="77777777" w:rsidR="00363204" w:rsidRPr="00363204" w:rsidRDefault="00363204" w:rsidP="001B0D96">
      <w:pPr>
        <w:pStyle w:val="StandaardSV"/>
        <w:rPr>
          <w:rFonts w:ascii="Verdana" w:hAnsi="Verdana"/>
          <w:sz w:val="20"/>
        </w:rPr>
      </w:pPr>
      <w:r w:rsidRPr="00363204">
        <w:rPr>
          <w:rFonts w:ascii="Verdana" w:hAnsi="Verdana"/>
          <w:sz w:val="20"/>
        </w:rPr>
        <w:t xml:space="preserve">Investeringen in vaste activa voor onderzoek naar en ontwikkeling van een nieuwe generatie van fluorchemicaliën, </w:t>
      </w:r>
      <w:proofErr w:type="spellStart"/>
      <w:r w:rsidRPr="00363204">
        <w:rPr>
          <w:rFonts w:ascii="Verdana" w:hAnsi="Verdana"/>
          <w:sz w:val="20"/>
        </w:rPr>
        <w:t>fluoroelastomeren</w:t>
      </w:r>
      <w:proofErr w:type="spellEnd"/>
      <w:r w:rsidRPr="00363204">
        <w:rPr>
          <w:rFonts w:ascii="Verdana" w:hAnsi="Verdana"/>
          <w:sz w:val="20"/>
        </w:rPr>
        <w:t xml:space="preserve"> en additieven, die respectievelijk aanleiding geven tot o.a. energiebesparing, minder </w:t>
      </w:r>
      <w:proofErr w:type="spellStart"/>
      <w:r w:rsidRPr="00363204">
        <w:rPr>
          <w:rFonts w:ascii="Verdana" w:hAnsi="Verdana"/>
          <w:sz w:val="20"/>
        </w:rPr>
        <w:t>afwal</w:t>
      </w:r>
      <w:proofErr w:type="spellEnd"/>
      <w:r w:rsidRPr="00363204">
        <w:rPr>
          <w:rFonts w:ascii="Verdana" w:hAnsi="Verdana"/>
          <w:sz w:val="20"/>
        </w:rPr>
        <w:t xml:space="preserve"> en minder schadelijke stoffen bij productie en/of gebruik. </w:t>
      </w:r>
    </w:p>
    <w:p w14:paraId="3333FE82"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6CB77DC4" w14:textId="77777777" w:rsidR="00363204" w:rsidRPr="00363204" w:rsidRDefault="00363204" w:rsidP="001B0D96">
      <w:pPr>
        <w:pStyle w:val="StandaardSV"/>
        <w:rPr>
          <w:rFonts w:ascii="Verdana" w:hAnsi="Verdana"/>
          <w:sz w:val="20"/>
        </w:rPr>
      </w:pPr>
      <w:r w:rsidRPr="00363204">
        <w:rPr>
          <w:rFonts w:ascii="Verdana" w:hAnsi="Verdana"/>
          <w:sz w:val="20"/>
        </w:rPr>
        <w:t>INV 2009 136</w:t>
      </w:r>
    </w:p>
    <w:p w14:paraId="5660BF6A" w14:textId="77777777" w:rsidR="00363204" w:rsidRPr="00363204" w:rsidRDefault="00363204" w:rsidP="001B0D96">
      <w:pPr>
        <w:pStyle w:val="StandaardSV"/>
        <w:rPr>
          <w:rFonts w:ascii="Verdana" w:hAnsi="Verdana"/>
          <w:sz w:val="20"/>
        </w:rPr>
      </w:pPr>
      <w:r w:rsidRPr="00363204">
        <w:rPr>
          <w:rFonts w:ascii="Verdana" w:hAnsi="Verdana"/>
          <w:sz w:val="20"/>
        </w:rPr>
        <w:t xml:space="preserve">Investeringen in vaste activa voor onderzoek naar en ontwikkeling van additieven voor boorvloeistoffen, stimulatie </w:t>
      </w:r>
      <w:proofErr w:type="spellStart"/>
      <w:r w:rsidRPr="00363204">
        <w:rPr>
          <w:rFonts w:ascii="Verdana" w:hAnsi="Verdana"/>
          <w:sz w:val="20"/>
        </w:rPr>
        <w:t>surfactant</w:t>
      </w:r>
      <w:proofErr w:type="spellEnd"/>
      <w:r w:rsidRPr="00363204">
        <w:rPr>
          <w:rFonts w:ascii="Verdana" w:hAnsi="Verdana"/>
          <w:sz w:val="20"/>
        </w:rPr>
        <w:t xml:space="preserve"> voor </w:t>
      </w:r>
      <w:proofErr w:type="spellStart"/>
      <w:r w:rsidRPr="00363204">
        <w:rPr>
          <w:rFonts w:ascii="Verdana" w:hAnsi="Verdana"/>
          <w:sz w:val="20"/>
        </w:rPr>
        <w:t>opgeblokte</w:t>
      </w:r>
      <w:proofErr w:type="spellEnd"/>
      <w:r w:rsidRPr="00363204">
        <w:rPr>
          <w:rFonts w:ascii="Verdana" w:hAnsi="Verdana"/>
          <w:sz w:val="20"/>
        </w:rPr>
        <w:t xml:space="preserve"> bronnen, hoge temperatuurs- en drukbestendige dichtingsringen, een </w:t>
      </w:r>
      <w:proofErr w:type="spellStart"/>
      <w:r w:rsidRPr="00363204">
        <w:rPr>
          <w:rFonts w:ascii="Verdana" w:hAnsi="Verdana"/>
          <w:sz w:val="20"/>
        </w:rPr>
        <w:t>vlamvertragend</w:t>
      </w:r>
      <w:proofErr w:type="spellEnd"/>
      <w:r w:rsidRPr="00363204">
        <w:rPr>
          <w:rFonts w:ascii="Verdana" w:hAnsi="Verdana"/>
          <w:sz w:val="20"/>
        </w:rPr>
        <w:t xml:space="preserve"> </w:t>
      </w:r>
      <w:proofErr w:type="spellStart"/>
      <w:r w:rsidRPr="00363204">
        <w:rPr>
          <w:rFonts w:ascii="Verdana" w:hAnsi="Verdana"/>
          <w:sz w:val="20"/>
        </w:rPr>
        <w:t>adhesief</w:t>
      </w:r>
      <w:proofErr w:type="spellEnd"/>
      <w:r w:rsidRPr="00363204">
        <w:rPr>
          <w:rFonts w:ascii="Verdana" w:hAnsi="Verdana"/>
          <w:sz w:val="20"/>
        </w:rPr>
        <w:t xml:space="preserve"> voor plakbank, verbeterde producten voor brandstofleidingen en turbo </w:t>
      </w:r>
      <w:proofErr w:type="spellStart"/>
      <w:r w:rsidRPr="00363204">
        <w:rPr>
          <w:rFonts w:ascii="Verdana" w:hAnsi="Verdana"/>
          <w:sz w:val="20"/>
        </w:rPr>
        <w:t>charger</w:t>
      </w:r>
      <w:proofErr w:type="spellEnd"/>
      <w:r w:rsidRPr="00363204">
        <w:rPr>
          <w:rFonts w:ascii="Verdana" w:hAnsi="Verdana"/>
          <w:sz w:val="20"/>
        </w:rPr>
        <w:t xml:space="preserve"> leidingen, 3M filter “High Flow”, een coating voor aluminium wielvelgen en antigraffiti films.</w:t>
      </w:r>
    </w:p>
    <w:p w14:paraId="589C1F0C"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785FEB85" w14:textId="77777777" w:rsidR="00363204" w:rsidRPr="00363204" w:rsidRDefault="00363204" w:rsidP="001B0D96">
      <w:pPr>
        <w:pStyle w:val="StandaardSV"/>
        <w:rPr>
          <w:rFonts w:ascii="Verdana" w:hAnsi="Verdana"/>
          <w:sz w:val="20"/>
        </w:rPr>
      </w:pPr>
      <w:r w:rsidRPr="00363204">
        <w:rPr>
          <w:rFonts w:ascii="Verdana" w:hAnsi="Verdana"/>
          <w:sz w:val="20"/>
        </w:rPr>
        <w:t>INV 2010 149</w:t>
      </w:r>
    </w:p>
    <w:p w14:paraId="12DB3731" w14:textId="77777777" w:rsidR="00363204" w:rsidRPr="00363204" w:rsidRDefault="00363204" w:rsidP="001B0D96">
      <w:pPr>
        <w:pStyle w:val="StandaardSV"/>
        <w:rPr>
          <w:rFonts w:ascii="Verdana" w:hAnsi="Verdana"/>
          <w:sz w:val="20"/>
        </w:rPr>
      </w:pPr>
      <w:r w:rsidRPr="00363204">
        <w:rPr>
          <w:rFonts w:ascii="Verdana" w:hAnsi="Verdana"/>
          <w:sz w:val="20"/>
        </w:rPr>
        <w:t>Totaalbedrag investeringen voor onderzoek en ontwikkeling begroot op 208.747,09 euro</w:t>
      </w:r>
    </w:p>
    <w:p w14:paraId="7EE11F99" w14:textId="77777777" w:rsidR="00363204" w:rsidRPr="00363204" w:rsidRDefault="00363204" w:rsidP="001B0D96">
      <w:pPr>
        <w:pStyle w:val="StandaardSV"/>
        <w:rPr>
          <w:rFonts w:ascii="Verdana" w:hAnsi="Verdana"/>
          <w:sz w:val="20"/>
        </w:rPr>
      </w:pPr>
      <w:r w:rsidRPr="00363204">
        <w:rPr>
          <w:rFonts w:ascii="Verdana" w:hAnsi="Verdana"/>
          <w:sz w:val="20"/>
        </w:rPr>
        <w:t xml:space="preserve">Ontwikkelen van harsen, rubbersamenstellingen, inerte vloeistoffen en drukgevoelige lijmen en nieuwe harsen en drukgevoelige lijmen zonder </w:t>
      </w:r>
      <w:proofErr w:type="spellStart"/>
      <w:r w:rsidRPr="00363204">
        <w:rPr>
          <w:rFonts w:ascii="Verdana" w:hAnsi="Verdana"/>
          <w:sz w:val="20"/>
        </w:rPr>
        <w:t>solventen</w:t>
      </w:r>
      <w:proofErr w:type="spellEnd"/>
      <w:r w:rsidRPr="00363204">
        <w:rPr>
          <w:rFonts w:ascii="Verdana" w:hAnsi="Verdana"/>
          <w:sz w:val="20"/>
        </w:rPr>
        <w:t xml:space="preserve">. </w:t>
      </w:r>
    </w:p>
    <w:p w14:paraId="1D8637C1" w14:textId="77777777" w:rsidR="00363204" w:rsidRPr="00363204" w:rsidRDefault="00363204" w:rsidP="001B0D96">
      <w:pPr>
        <w:pStyle w:val="StandaardSV"/>
        <w:rPr>
          <w:rFonts w:ascii="Verdana" w:hAnsi="Verdana"/>
          <w:sz w:val="20"/>
        </w:rPr>
      </w:pPr>
      <w:r w:rsidRPr="00363204">
        <w:rPr>
          <w:rFonts w:ascii="Verdana" w:hAnsi="Verdana"/>
          <w:sz w:val="20"/>
        </w:rPr>
        <w:t xml:space="preserve">Vervanging van C8 technologie naar C4 technologie. </w:t>
      </w:r>
    </w:p>
    <w:p w14:paraId="4115B4AA" w14:textId="77777777" w:rsidR="00363204" w:rsidRPr="00363204" w:rsidRDefault="00363204" w:rsidP="001B0D96">
      <w:pPr>
        <w:pStyle w:val="StandaardSV"/>
        <w:rPr>
          <w:rFonts w:ascii="Verdana" w:hAnsi="Verdana"/>
          <w:sz w:val="20"/>
        </w:rPr>
      </w:pPr>
      <w:r w:rsidRPr="00363204">
        <w:rPr>
          <w:rFonts w:ascii="Verdana" w:hAnsi="Verdana"/>
          <w:sz w:val="20"/>
        </w:rPr>
        <w:t>Ontwikkelen en testen van productapplicaties voor klanten.</w:t>
      </w:r>
    </w:p>
    <w:p w14:paraId="78C0B785" w14:textId="77777777" w:rsidR="00363204" w:rsidRPr="00363204" w:rsidRDefault="00363204" w:rsidP="001B0D96">
      <w:pPr>
        <w:pStyle w:val="StandaardSV"/>
        <w:rPr>
          <w:rFonts w:ascii="Verdana" w:hAnsi="Verdana"/>
          <w:sz w:val="20"/>
        </w:rPr>
      </w:pPr>
      <w:r w:rsidRPr="00363204">
        <w:rPr>
          <w:rFonts w:ascii="Verdana" w:hAnsi="Verdana"/>
          <w:sz w:val="20"/>
        </w:rPr>
        <w:t xml:space="preserve"> </w:t>
      </w:r>
    </w:p>
    <w:p w14:paraId="144D5A63" w14:textId="77777777" w:rsidR="00363204" w:rsidRPr="00363204" w:rsidRDefault="00363204" w:rsidP="001B0D96">
      <w:pPr>
        <w:pStyle w:val="StandaardSV"/>
        <w:rPr>
          <w:rFonts w:ascii="Verdana" w:hAnsi="Verdana"/>
          <w:sz w:val="20"/>
        </w:rPr>
      </w:pPr>
      <w:r w:rsidRPr="00363204">
        <w:rPr>
          <w:rFonts w:ascii="Verdana" w:hAnsi="Verdana"/>
          <w:sz w:val="20"/>
        </w:rPr>
        <w:t>INV 2011 157</w:t>
      </w:r>
    </w:p>
    <w:p w14:paraId="76913F2F" w14:textId="77777777" w:rsidR="00363204" w:rsidRPr="00363204" w:rsidRDefault="00363204" w:rsidP="001B0D96">
      <w:pPr>
        <w:pStyle w:val="StandaardSV"/>
        <w:rPr>
          <w:rFonts w:ascii="Verdana" w:hAnsi="Verdana"/>
          <w:sz w:val="20"/>
        </w:rPr>
      </w:pPr>
      <w:r w:rsidRPr="00363204">
        <w:rPr>
          <w:rFonts w:ascii="Verdana" w:hAnsi="Verdana"/>
          <w:sz w:val="20"/>
        </w:rPr>
        <w:t>Totaalbedrag investeringen voor onderzoek en ontwikkeling begroot op 234.015,72 euro</w:t>
      </w:r>
    </w:p>
    <w:p w14:paraId="3D31E942" w14:textId="77777777" w:rsidR="00363204" w:rsidRPr="00363204" w:rsidRDefault="00363204" w:rsidP="001B0D96">
      <w:pPr>
        <w:pStyle w:val="StandaardSV"/>
        <w:rPr>
          <w:rFonts w:ascii="Verdana" w:hAnsi="Verdana"/>
          <w:sz w:val="20"/>
        </w:rPr>
      </w:pPr>
      <w:r w:rsidRPr="00363204">
        <w:rPr>
          <w:rFonts w:ascii="Verdana" w:hAnsi="Verdana"/>
          <w:sz w:val="20"/>
        </w:rPr>
        <w:t xml:space="preserve"> Productie van harsen, rubbersamenstellingen, inerte vloeistoffen en drukgevoelige lijmen en nieuwe harsen en drukgevoelige lijmen zonder </w:t>
      </w:r>
      <w:proofErr w:type="spellStart"/>
      <w:r w:rsidRPr="00363204">
        <w:rPr>
          <w:rFonts w:ascii="Verdana" w:hAnsi="Verdana"/>
          <w:sz w:val="20"/>
        </w:rPr>
        <w:t>solventen</w:t>
      </w:r>
      <w:proofErr w:type="spellEnd"/>
      <w:r w:rsidRPr="00363204">
        <w:rPr>
          <w:rFonts w:ascii="Verdana" w:hAnsi="Verdana"/>
          <w:sz w:val="20"/>
        </w:rPr>
        <w:t xml:space="preserve">. </w:t>
      </w:r>
    </w:p>
    <w:p w14:paraId="3ECE5421" w14:textId="77777777" w:rsidR="00363204" w:rsidRPr="00363204" w:rsidRDefault="00363204" w:rsidP="001B0D96">
      <w:pPr>
        <w:pStyle w:val="StandaardSV"/>
        <w:rPr>
          <w:rFonts w:ascii="Verdana" w:hAnsi="Verdana"/>
          <w:sz w:val="20"/>
        </w:rPr>
      </w:pPr>
      <w:r w:rsidRPr="00363204">
        <w:rPr>
          <w:rFonts w:ascii="Verdana" w:hAnsi="Verdana"/>
          <w:sz w:val="20"/>
        </w:rPr>
        <w:t xml:space="preserve">Vervanging van C8 technologie naar C4 technologie. </w:t>
      </w:r>
    </w:p>
    <w:p w14:paraId="0C7E56F3" w14:textId="77777777" w:rsidR="00363204" w:rsidRPr="00363204" w:rsidRDefault="00363204" w:rsidP="001B0D96">
      <w:pPr>
        <w:pStyle w:val="StandaardSV"/>
        <w:rPr>
          <w:rFonts w:ascii="Verdana" w:hAnsi="Verdana"/>
          <w:sz w:val="20"/>
        </w:rPr>
      </w:pPr>
      <w:r w:rsidRPr="00363204">
        <w:rPr>
          <w:rFonts w:ascii="Verdana" w:hAnsi="Verdana"/>
          <w:sz w:val="20"/>
        </w:rPr>
        <w:t>Ontwikkelen en testen van productapplicaties voor klanten.</w:t>
      </w:r>
    </w:p>
    <w:p w14:paraId="65DA5D66" w14:textId="5C45DC4D" w:rsidR="00363204" w:rsidRDefault="00363204" w:rsidP="001B0D96">
      <w:pPr>
        <w:pStyle w:val="StandaardSV"/>
        <w:rPr>
          <w:rFonts w:ascii="Verdana" w:hAnsi="Verdana"/>
          <w:sz w:val="20"/>
        </w:rPr>
      </w:pPr>
      <w:r w:rsidRPr="00363204">
        <w:rPr>
          <w:rFonts w:ascii="Verdana" w:hAnsi="Verdana"/>
          <w:sz w:val="20"/>
        </w:rPr>
        <w:t xml:space="preserve">Onderzoek naar hernieuwbare grondstoffen voor gebruik in producten (drukgevoelige lijmen en </w:t>
      </w:r>
      <w:proofErr w:type="spellStart"/>
      <w:r w:rsidRPr="00363204">
        <w:rPr>
          <w:rFonts w:ascii="Verdana" w:hAnsi="Verdana"/>
          <w:sz w:val="20"/>
        </w:rPr>
        <w:t>repellent</w:t>
      </w:r>
      <w:proofErr w:type="spellEnd"/>
      <w:r w:rsidRPr="00363204">
        <w:rPr>
          <w:rFonts w:ascii="Verdana" w:hAnsi="Verdana"/>
          <w:sz w:val="20"/>
        </w:rPr>
        <w:t xml:space="preserve">). </w:t>
      </w:r>
    </w:p>
    <w:p w14:paraId="053E09F2" w14:textId="1FA350C0" w:rsidR="00363204" w:rsidRPr="00363204" w:rsidRDefault="00363204" w:rsidP="001B0D96">
      <w:pPr>
        <w:pStyle w:val="StandaardSV"/>
        <w:rPr>
          <w:rFonts w:ascii="Verdana" w:hAnsi="Verdana"/>
          <w:sz w:val="20"/>
        </w:rPr>
      </w:pPr>
    </w:p>
    <w:p w14:paraId="38102E01" w14:textId="77777777" w:rsidR="00363204" w:rsidRPr="00363204" w:rsidRDefault="00363204" w:rsidP="001B0D96">
      <w:pPr>
        <w:pStyle w:val="StandaardSV"/>
        <w:rPr>
          <w:rFonts w:ascii="Verdana" w:hAnsi="Verdana"/>
          <w:sz w:val="20"/>
        </w:rPr>
      </w:pPr>
      <w:r w:rsidRPr="00363204">
        <w:rPr>
          <w:rFonts w:ascii="Verdana" w:hAnsi="Verdana"/>
          <w:sz w:val="20"/>
        </w:rPr>
        <w:t>INV 2016 169</w:t>
      </w:r>
    </w:p>
    <w:p w14:paraId="5FC1B2D4" w14:textId="77777777" w:rsidR="00363204" w:rsidRPr="00363204" w:rsidRDefault="00363204" w:rsidP="001B0D96">
      <w:pPr>
        <w:pStyle w:val="StandaardSV"/>
        <w:rPr>
          <w:rFonts w:ascii="Verdana" w:hAnsi="Verdana"/>
          <w:sz w:val="20"/>
        </w:rPr>
      </w:pPr>
      <w:r w:rsidRPr="00363204">
        <w:rPr>
          <w:rFonts w:ascii="Verdana" w:hAnsi="Verdana"/>
          <w:sz w:val="20"/>
        </w:rPr>
        <w:t>Totaalbedrag investeringen voor onderzoek en ontwikkeling begroot op 308.233,14 euro</w:t>
      </w:r>
    </w:p>
    <w:p w14:paraId="24F66062" w14:textId="290FC002" w:rsidR="00363204" w:rsidRPr="00363204" w:rsidRDefault="00363204" w:rsidP="001B0D96">
      <w:pPr>
        <w:pStyle w:val="StandaardSV"/>
        <w:rPr>
          <w:rFonts w:ascii="Verdana" w:hAnsi="Verdana"/>
          <w:sz w:val="20"/>
        </w:rPr>
      </w:pPr>
      <w:r w:rsidRPr="00363204">
        <w:rPr>
          <w:rFonts w:ascii="Verdana" w:hAnsi="Verdana"/>
          <w:sz w:val="20"/>
        </w:rPr>
        <w:lastRenderedPageBreak/>
        <w:t>Nieuwe producten:</w:t>
      </w:r>
    </w:p>
    <w:p w14:paraId="1ADC62A0" w14:textId="77777777" w:rsidR="00363204" w:rsidRPr="00363204" w:rsidRDefault="00363204" w:rsidP="001B0D96">
      <w:pPr>
        <w:pStyle w:val="StandaardSV"/>
        <w:rPr>
          <w:rFonts w:ascii="Verdana" w:hAnsi="Verdana"/>
          <w:sz w:val="20"/>
        </w:rPr>
      </w:pPr>
      <w:r w:rsidRPr="00363204">
        <w:rPr>
          <w:rFonts w:ascii="Verdana" w:hAnsi="Verdana"/>
          <w:sz w:val="20"/>
        </w:rPr>
        <w:t xml:space="preserve">Label </w:t>
      </w:r>
      <w:proofErr w:type="spellStart"/>
      <w:r w:rsidRPr="00363204">
        <w:rPr>
          <w:rFonts w:ascii="Verdana" w:hAnsi="Verdana"/>
          <w:sz w:val="20"/>
        </w:rPr>
        <w:t>adhesief</w:t>
      </w:r>
      <w:proofErr w:type="spellEnd"/>
    </w:p>
    <w:p w14:paraId="13C0517F" w14:textId="77777777" w:rsidR="00363204" w:rsidRPr="00363204" w:rsidRDefault="00363204" w:rsidP="001B0D96">
      <w:pPr>
        <w:pStyle w:val="StandaardSV"/>
        <w:rPr>
          <w:rFonts w:ascii="Verdana" w:hAnsi="Verdana"/>
          <w:sz w:val="20"/>
        </w:rPr>
      </w:pPr>
      <w:r w:rsidRPr="00363204">
        <w:rPr>
          <w:rFonts w:ascii="Verdana" w:hAnsi="Verdana"/>
          <w:sz w:val="20"/>
        </w:rPr>
        <w:t xml:space="preserve">Medisch </w:t>
      </w:r>
      <w:proofErr w:type="spellStart"/>
      <w:r w:rsidRPr="00363204">
        <w:rPr>
          <w:rFonts w:ascii="Verdana" w:hAnsi="Verdana"/>
          <w:sz w:val="20"/>
        </w:rPr>
        <w:t>adhesief</w:t>
      </w:r>
      <w:proofErr w:type="spellEnd"/>
    </w:p>
    <w:p w14:paraId="54031F8C" w14:textId="77777777" w:rsidR="00363204" w:rsidRPr="001B0D96" w:rsidRDefault="00363204" w:rsidP="001B0D96">
      <w:pPr>
        <w:pStyle w:val="StandaardSV"/>
        <w:rPr>
          <w:rFonts w:ascii="Verdana" w:hAnsi="Verdana"/>
          <w:sz w:val="20"/>
          <w:lang w:val="nl-BE"/>
        </w:rPr>
      </w:pPr>
      <w:proofErr w:type="spellStart"/>
      <w:r w:rsidRPr="001B0D96">
        <w:rPr>
          <w:rFonts w:ascii="Verdana" w:hAnsi="Verdana"/>
          <w:sz w:val="20"/>
          <w:lang w:val="nl-BE"/>
        </w:rPr>
        <w:t>Adhesief</w:t>
      </w:r>
      <w:proofErr w:type="spellEnd"/>
      <w:r w:rsidRPr="001B0D96">
        <w:rPr>
          <w:rFonts w:ascii="Verdana" w:hAnsi="Verdana"/>
          <w:sz w:val="20"/>
          <w:lang w:val="nl-BE"/>
        </w:rPr>
        <w:t xml:space="preserve"> voor de productie van </w:t>
      </w:r>
      <w:proofErr w:type="spellStart"/>
      <w:r w:rsidRPr="001B0D96">
        <w:rPr>
          <w:rFonts w:ascii="Verdana" w:hAnsi="Verdana"/>
          <w:sz w:val="20"/>
          <w:lang w:val="nl-BE"/>
        </w:rPr>
        <w:t>general</w:t>
      </w:r>
      <w:proofErr w:type="spellEnd"/>
      <w:r w:rsidRPr="001B0D96">
        <w:rPr>
          <w:rFonts w:ascii="Verdana" w:hAnsi="Verdana"/>
          <w:sz w:val="20"/>
          <w:lang w:val="nl-BE"/>
        </w:rPr>
        <w:t xml:space="preserve"> </w:t>
      </w:r>
      <w:proofErr w:type="spellStart"/>
      <w:r w:rsidRPr="001B0D96">
        <w:rPr>
          <w:rFonts w:ascii="Verdana" w:hAnsi="Verdana"/>
          <w:sz w:val="20"/>
          <w:lang w:val="nl-BE"/>
        </w:rPr>
        <w:t>purpose</w:t>
      </w:r>
      <w:proofErr w:type="spellEnd"/>
      <w:r w:rsidRPr="001B0D96">
        <w:rPr>
          <w:rFonts w:ascii="Verdana" w:hAnsi="Verdana"/>
          <w:sz w:val="20"/>
          <w:lang w:val="nl-BE"/>
        </w:rPr>
        <w:t xml:space="preserve"> double </w:t>
      </w:r>
      <w:proofErr w:type="spellStart"/>
      <w:r w:rsidRPr="001B0D96">
        <w:rPr>
          <w:rFonts w:ascii="Verdana" w:hAnsi="Verdana"/>
          <w:sz w:val="20"/>
          <w:lang w:val="nl-BE"/>
        </w:rPr>
        <w:t>coated</w:t>
      </w:r>
      <w:proofErr w:type="spellEnd"/>
      <w:r w:rsidRPr="001B0D96">
        <w:rPr>
          <w:rFonts w:ascii="Verdana" w:hAnsi="Verdana"/>
          <w:sz w:val="20"/>
          <w:lang w:val="nl-BE"/>
        </w:rPr>
        <w:t xml:space="preserve"> tape</w:t>
      </w:r>
    </w:p>
    <w:p w14:paraId="7A478C3E" w14:textId="3BB6A086" w:rsidR="00214C83" w:rsidRDefault="00363204" w:rsidP="001B0D96">
      <w:pPr>
        <w:pStyle w:val="StandaardSV"/>
        <w:rPr>
          <w:rFonts w:ascii="Verdana" w:hAnsi="Verdana"/>
          <w:sz w:val="20"/>
        </w:rPr>
      </w:pPr>
      <w:r w:rsidRPr="00363204">
        <w:rPr>
          <w:rFonts w:ascii="Verdana" w:hAnsi="Verdana"/>
          <w:sz w:val="20"/>
        </w:rPr>
        <w:t xml:space="preserve">Toekomstgerichte technologie: solventvrije productie van </w:t>
      </w:r>
      <w:proofErr w:type="spellStart"/>
      <w:r w:rsidRPr="00363204">
        <w:rPr>
          <w:rFonts w:ascii="Verdana" w:hAnsi="Verdana"/>
          <w:sz w:val="20"/>
        </w:rPr>
        <w:t>adhesieven</w:t>
      </w:r>
      <w:proofErr w:type="spellEnd"/>
    </w:p>
    <w:p w14:paraId="25DC0FE0" w14:textId="2AC6A5D0" w:rsidR="00DD500A" w:rsidRDefault="00DD500A" w:rsidP="001B0D96">
      <w:pPr>
        <w:jc w:val="both"/>
        <w:rPr>
          <w:rFonts w:ascii="Verdana" w:hAnsi="Verdana"/>
          <w:sz w:val="20"/>
        </w:rPr>
      </w:pPr>
    </w:p>
    <w:p w14:paraId="21D3EB77" w14:textId="59FCF1F8" w:rsidR="001B0D96" w:rsidRDefault="001B0D96" w:rsidP="001B0D96">
      <w:pPr>
        <w:jc w:val="both"/>
        <w:rPr>
          <w:rFonts w:ascii="Verdana" w:hAnsi="Verdana"/>
          <w:sz w:val="20"/>
        </w:rPr>
      </w:pPr>
    </w:p>
    <w:p w14:paraId="57DBAAB5" w14:textId="6778842E" w:rsidR="001B0D96" w:rsidRPr="001B0D96" w:rsidRDefault="001B0D96" w:rsidP="001B0D96">
      <w:pPr>
        <w:jc w:val="both"/>
        <w:rPr>
          <w:rFonts w:ascii="Verdana" w:hAnsi="Verdana"/>
          <w:b/>
          <w:smallCaps/>
          <w:color w:val="FF0000"/>
          <w:sz w:val="20"/>
          <w:u w:val="single"/>
        </w:rPr>
      </w:pPr>
      <w:r>
        <w:rPr>
          <w:rFonts w:ascii="Verdana" w:hAnsi="Verdana"/>
          <w:b/>
          <w:smallCaps/>
          <w:color w:val="FF0000"/>
          <w:sz w:val="20"/>
          <w:u w:val="single"/>
        </w:rPr>
        <w:t>bijlagen</w:t>
      </w:r>
    </w:p>
    <w:p w14:paraId="672915EA" w14:textId="1573C669" w:rsidR="001B0D96" w:rsidRDefault="001B0D96" w:rsidP="001B0D96">
      <w:pPr>
        <w:jc w:val="both"/>
        <w:rPr>
          <w:rFonts w:ascii="Verdana" w:hAnsi="Verdana"/>
          <w:sz w:val="20"/>
        </w:rPr>
      </w:pPr>
    </w:p>
    <w:p w14:paraId="158F5AA0" w14:textId="125D1489"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97 051</w:t>
      </w:r>
    </w:p>
    <w:p w14:paraId="17E9846B" w14:textId="50E75655"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98 085</w:t>
      </w:r>
    </w:p>
    <w:p w14:paraId="55E7E2CE" w14:textId="1A4D2A4A"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99 094</w:t>
      </w:r>
    </w:p>
    <w:p w14:paraId="1D5C25C3" w14:textId="7C3422F4"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2000 104</w:t>
      </w:r>
    </w:p>
    <w:p w14:paraId="772DE78B" w14:textId="67CC8AD1"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2001 123</w:t>
      </w:r>
    </w:p>
    <w:p w14:paraId="2CF663A5" w14:textId="78A94F75"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2002 078</w:t>
      </w:r>
    </w:p>
    <w:p w14:paraId="125A3424" w14:textId="1C4888AF"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2005 055</w:t>
      </w:r>
    </w:p>
    <w:p w14:paraId="25B050B5" w14:textId="37340DC8"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2006 056</w:t>
      </w:r>
    </w:p>
    <w:p w14:paraId="63017F5B" w14:textId="794F00C0"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2007 071</w:t>
      </w:r>
    </w:p>
    <w:p w14:paraId="66DCC67A" w14:textId="3BB59AE4"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2008 108</w:t>
      </w:r>
    </w:p>
    <w:p w14:paraId="4103EAFB" w14:textId="75AC3FBD"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2009 136</w:t>
      </w:r>
    </w:p>
    <w:p w14:paraId="6C161FE8" w14:textId="0F0ABE4F"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2010 149</w:t>
      </w:r>
    </w:p>
    <w:p w14:paraId="2A3389F5" w14:textId="01694AD0" w:rsid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2011 157</w:t>
      </w:r>
    </w:p>
    <w:p w14:paraId="3F67C96E" w14:textId="0BA75FD3" w:rsidR="001B0D96" w:rsidRPr="001B0D96" w:rsidRDefault="001B0D96" w:rsidP="001B0D96">
      <w:pPr>
        <w:pStyle w:val="Lijstalinea"/>
        <w:numPr>
          <w:ilvl w:val="0"/>
          <w:numId w:val="46"/>
        </w:numPr>
        <w:spacing w:after="0" w:line="240" w:lineRule="auto"/>
        <w:jc w:val="both"/>
        <w:rPr>
          <w:rFonts w:ascii="Verdana" w:hAnsi="Verdana"/>
          <w:sz w:val="20"/>
        </w:rPr>
      </w:pPr>
      <w:r w:rsidRPr="00363204">
        <w:rPr>
          <w:rFonts w:ascii="Verdana" w:hAnsi="Verdana"/>
          <w:sz w:val="20"/>
        </w:rPr>
        <w:t>INV 2016 169</w:t>
      </w:r>
    </w:p>
    <w:sectPr w:rsidR="001B0D96" w:rsidRPr="001B0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54B4" w14:textId="77777777" w:rsidR="005924FD" w:rsidRDefault="005924FD" w:rsidP="00363204">
      <w:r>
        <w:separator/>
      </w:r>
    </w:p>
  </w:endnote>
  <w:endnote w:type="continuationSeparator" w:id="0">
    <w:p w14:paraId="2ECB3BD4" w14:textId="77777777" w:rsidR="005924FD" w:rsidRDefault="005924FD" w:rsidP="0036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942D" w14:textId="77777777" w:rsidR="005924FD" w:rsidRDefault="005924FD" w:rsidP="00363204">
      <w:r>
        <w:separator/>
      </w:r>
    </w:p>
  </w:footnote>
  <w:footnote w:type="continuationSeparator" w:id="0">
    <w:p w14:paraId="4C28E759" w14:textId="77777777" w:rsidR="005924FD" w:rsidRDefault="005924FD" w:rsidP="0036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D5F40"/>
    <w:multiLevelType w:val="hybridMultilevel"/>
    <w:tmpl w:val="BCE2D35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1B0D96"/>
    <w:rsid w:val="00214C83"/>
    <w:rsid w:val="00363204"/>
    <w:rsid w:val="0044462C"/>
    <w:rsid w:val="005924FD"/>
    <w:rsid w:val="007C11F4"/>
    <w:rsid w:val="00821058"/>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DE01"/>
  <w15:docId w15:val="{DFF8BA05-5D71-4E41-8F69-6E61C6FD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889</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2021-09-16T09:57:00Z</dcterms:created>
  <dcterms:modified xsi:type="dcterms:W3CDTF">2021-09-16T11:28:00Z</dcterms:modified>
</cp:coreProperties>
</file>