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5246"/>
        <w:gridCol w:w="600"/>
        <w:gridCol w:w="1526"/>
        <w:gridCol w:w="142"/>
      </w:tblGrid>
      <w:tr w:rsidR="003C329B" w:rsidRPr="003C329B" w:rsidTr="00BC2166">
        <w:trPr>
          <w:gridAfter w:val="1"/>
          <w:wAfter w:w="142" w:type="dxa"/>
          <w:trHeight w:val="1843"/>
        </w:trPr>
        <w:tc>
          <w:tcPr>
            <w:tcW w:w="9106" w:type="dxa"/>
            <w:gridSpan w:val="3"/>
          </w:tcPr>
          <w:p w:rsidR="00C30C86" w:rsidRPr="003C329B" w:rsidRDefault="00C30C86" w:rsidP="00C30C86">
            <w:pPr>
              <w:pStyle w:val="Afdeling"/>
              <w:rPr>
                <w:rStyle w:val="medium"/>
                <w:rFonts w:ascii="FlandersArtSans-Regular" w:hAnsi="FlandersArtSans-Regular"/>
              </w:rPr>
            </w:pPr>
            <w:r w:rsidRPr="003C329B">
              <w:rPr>
                <w:rStyle w:val="medium"/>
                <w:rFonts w:ascii="FlandersArtSans-Regular" w:hAnsi="FlandersArtSans-Regular"/>
              </w:rPr>
              <w:t>Agentschap</w:t>
            </w:r>
          </w:p>
          <w:p w:rsidR="00C30C86" w:rsidRPr="003C329B" w:rsidRDefault="00C30C86" w:rsidP="00C30C86">
            <w:pPr>
              <w:pStyle w:val="Afdeling"/>
              <w:rPr>
                <w:rStyle w:val="medium"/>
              </w:rPr>
            </w:pPr>
            <w:r w:rsidRPr="003C329B">
              <w:rPr>
                <w:rStyle w:val="medium"/>
              </w:rPr>
              <w:t>Hoger Onderwijs, Volwassenenonderwijs</w:t>
            </w:r>
          </w:p>
          <w:p w:rsidR="00C30C86" w:rsidRPr="003C329B" w:rsidRDefault="00C30C86" w:rsidP="00C30C86">
            <w:pPr>
              <w:pStyle w:val="Afdeling"/>
              <w:rPr>
                <w:rStyle w:val="medium"/>
              </w:rPr>
            </w:pPr>
            <w:r w:rsidRPr="003C329B">
              <w:rPr>
                <w:rStyle w:val="medium"/>
              </w:rPr>
              <w:t>Kwalificaties &amp; Studietoelagen</w:t>
            </w:r>
          </w:p>
          <w:p w:rsidR="00AE7F48" w:rsidRPr="003C329B" w:rsidRDefault="00AE7F48" w:rsidP="00BC2166">
            <w:pPr>
              <w:rPr>
                <w:rFonts w:ascii="FlandersArtSans-Regular" w:hAnsi="FlandersArtSans-Regular"/>
                <w:lang w:val="nl-BE"/>
              </w:rPr>
            </w:pPr>
          </w:p>
        </w:tc>
        <w:tc>
          <w:tcPr>
            <w:tcW w:w="1526" w:type="dxa"/>
          </w:tcPr>
          <w:p w:rsidR="00AE7F48" w:rsidRPr="003C329B" w:rsidRDefault="00AE7F48" w:rsidP="00BC2166">
            <w:pPr>
              <w:tabs>
                <w:tab w:val="right" w:pos="3578"/>
              </w:tabs>
              <w:ind w:right="743"/>
              <w:rPr>
                <w:rFonts w:ascii="FlandersArtSans-Regular" w:hAnsi="FlandersArtSans-Regular"/>
                <w:lang w:val="nl-BE"/>
              </w:rPr>
            </w:pPr>
          </w:p>
        </w:tc>
      </w:tr>
      <w:tr w:rsidR="003C329B" w:rsidRPr="003C329B" w:rsidTr="00BC2166">
        <w:trPr>
          <w:gridAfter w:val="1"/>
          <w:wAfter w:w="142" w:type="dxa"/>
          <w:trHeight w:val="2127"/>
        </w:trPr>
        <w:tc>
          <w:tcPr>
            <w:tcW w:w="9106" w:type="dxa"/>
            <w:gridSpan w:val="3"/>
          </w:tcPr>
          <w:p w:rsidR="008B144F" w:rsidRPr="003C329B" w:rsidRDefault="008B144F" w:rsidP="008B144F">
            <w:pPr>
              <w:jc w:val="both"/>
              <w:rPr>
                <w:rFonts w:cstheme="minorHAnsi"/>
              </w:rPr>
            </w:pPr>
          </w:p>
          <w:p w:rsidR="008B144F" w:rsidRPr="003C329B" w:rsidRDefault="008B144F" w:rsidP="008B144F">
            <w:pPr>
              <w:jc w:val="both"/>
              <w:rPr>
                <w:rFonts w:cstheme="minorHAnsi"/>
                <w:b/>
              </w:rPr>
            </w:pPr>
            <w:proofErr w:type="spellStart"/>
            <w:r w:rsidRPr="003C329B">
              <w:rPr>
                <w:rFonts w:cstheme="minorHAnsi"/>
                <w:b/>
              </w:rPr>
              <w:t>Advies</w:t>
            </w:r>
            <w:proofErr w:type="spellEnd"/>
            <w:r w:rsidRPr="003C329B">
              <w:rPr>
                <w:rFonts w:cstheme="minorHAnsi"/>
                <w:b/>
              </w:rPr>
              <w:t xml:space="preserve"> </w:t>
            </w:r>
            <w:proofErr w:type="spellStart"/>
            <w:r w:rsidRPr="003C329B">
              <w:rPr>
                <w:rFonts w:cstheme="minorHAnsi"/>
                <w:b/>
              </w:rPr>
              <w:t>aan</w:t>
            </w:r>
            <w:proofErr w:type="spellEnd"/>
            <w:r w:rsidRPr="003C329B">
              <w:rPr>
                <w:rFonts w:cstheme="minorHAnsi"/>
                <w:b/>
              </w:rPr>
              <w:t xml:space="preserve"> de </w:t>
            </w:r>
            <w:proofErr w:type="spellStart"/>
            <w:r w:rsidRPr="003C329B">
              <w:rPr>
                <w:rFonts w:cstheme="minorHAnsi"/>
                <w:b/>
              </w:rPr>
              <w:t>Vlaamse</w:t>
            </w:r>
            <w:proofErr w:type="spellEnd"/>
            <w:r w:rsidRPr="003C329B">
              <w:rPr>
                <w:rFonts w:cstheme="minorHAnsi"/>
                <w:b/>
              </w:rPr>
              <w:t xml:space="preserve"> </w:t>
            </w:r>
            <w:proofErr w:type="spellStart"/>
            <w:r w:rsidRPr="003C329B">
              <w:rPr>
                <w:rFonts w:cstheme="minorHAnsi"/>
                <w:b/>
              </w:rPr>
              <w:t>Regering</w:t>
            </w:r>
            <w:proofErr w:type="spellEnd"/>
            <w:r w:rsidRPr="003C329B">
              <w:rPr>
                <w:rFonts w:cstheme="minorHAnsi"/>
                <w:b/>
              </w:rPr>
              <w:t xml:space="preserve"> </w:t>
            </w:r>
          </w:p>
          <w:p w:rsidR="008B144F" w:rsidRPr="003C329B" w:rsidRDefault="008B144F" w:rsidP="008B144F">
            <w:pPr>
              <w:jc w:val="both"/>
              <w:rPr>
                <w:rFonts w:cstheme="minorHAnsi"/>
              </w:rPr>
            </w:pPr>
          </w:p>
          <w:p w:rsidR="008B144F" w:rsidRPr="003C329B" w:rsidRDefault="008B144F" w:rsidP="008B144F">
            <w:pPr>
              <w:jc w:val="both"/>
              <w:rPr>
                <w:rFonts w:cstheme="minorHAnsi"/>
              </w:rPr>
            </w:pPr>
            <w:proofErr w:type="spellStart"/>
            <w:r w:rsidRPr="003C329B">
              <w:rPr>
                <w:rFonts w:cstheme="minorHAnsi"/>
              </w:rPr>
              <w:t>Gelet</w:t>
            </w:r>
            <w:proofErr w:type="spellEnd"/>
            <w:r w:rsidRPr="003C329B">
              <w:rPr>
                <w:rFonts w:cstheme="minorHAnsi"/>
              </w:rPr>
              <w:t xml:space="preserve"> op : </w:t>
            </w:r>
          </w:p>
          <w:p w:rsidR="008B144F" w:rsidRPr="003C329B" w:rsidRDefault="00940775" w:rsidP="008B144F">
            <w:pPr>
              <w:pStyle w:val="Lijstalinea"/>
              <w:numPr>
                <w:ilvl w:val="0"/>
                <w:numId w:val="10"/>
              </w:numPr>
              <w:spacing w:after="160" w:line="259" w:lineRule="auto"/>
              <w:jc w:val="both"/>
              <w:rPr>
                <w:rFonts w:asciiTheme="minorHAnsi" w:hAnsiTheme="minorHAnsi" w:cstheme="minorHAnsi"/>
                <w:color w:val="auto"/>
                <w:sz w:val="22"/>
                <w:szCs w:val="22"/>
              </w:rPr>
            </w:pPr>
            <w:r w:rsidRPr="003C329B">
              <w:rPr>
                <w:rFonts w:asciiTheme="minorHAnsi" w:hAnsiTheme="minorHAnsi" w:cstheme="minorHAnsi"/>
                <w:color w:val="auto"/>
                <w:sz w:val="22"/>
                <w:szCs w:val="22"/>
              </w:rPr>
              <w:t xml:space="preserve">Het Ministerieel besluit houdende de samenstelling van de commissie van deskundigen in het kader van de aanvraag tot afwijking op de eindtermen en ontwikkelingsdoelen ingediend door 8 schoolbesturen van de Franstalige faciliteitenscholen in de Vlaamse Rand op 28 augustus 2020 </w:t>
            </w:r>
            <w:r w:rsidR="008B144F" w:rsidRPr="003C329B">
              <w:rPr>
                <w:rFonts w:asciiTheme="minorHAnsi" w:hAnsiTheme="minorHAnsi" w:cstheme="minorHAnsi"/>
                <w:color w:val="auto"/>
                <w:sz w:val="22"/>
                <w:szCs w:val="22"/>
              </w:rPr>
              <w:t xml:space="preserve">(hierna “de aanvragers” genoemd); </w:t>
            </w:r>
          </w:p>
          <w:p w:rsidR="008B144F" w:rsidRPr="003C329B" w:rsidRDefault="008B144F" w:rsidP="008B144F">
            <w:pPr>
              <w:pStyle w:val="Lijstalinea"/>
              <w:numPr>
                <w:ilvl w:val="0"/>
                <w:numId w:val="10"/>
              </w:numPr>
              <w:spacing w:after="160" w:line="259" w:lineRule="auto"/>
              <w:jc w:val="both"/>
              <w:rPr>
                <w:rFonts w:asciiTheme="minorHAnsi" w:hAnsiTheme="minorHAnsi" w:cstheme="minorHAnsi"/>
                <w:color w:val="auto"/>
                <w:sz w:val="22"/>
                <w:szCs w:val="22"/>
              </w:rPr>
            </w:pPr>
            <w:r w:rsidRPr="003C329B">
              <w:rPr>
                <w:rFonts w:asciiTheme="minorHAnsi" w:hAnsiTheme="minorHAnsi" w:cstheme="minorHAnsi"/>
                <w:color w:val="auto"/>
                <w:sz w:val="22"/>
                <w:szCs w:val="22"/>
              </w:rPr>
              <w:t>het Decreet basisonderwijs van 25 februari 1997, art. 44 bis;</w:t>
            </w:r>
          </w:p>
          <w:p w:rsidR="008B144F" w:rsidRPr="003C329B" w:rsidRDefault="008B144F" w:rsidP="008B144F">
            <w:pPr>
              <w:pStyle w:val="Lijstalinea"/>
              <w:numPr>
                <w:ilvl w:val="0"/>
                <w:numId w:val="10"/>
              </w:numPr>
              <w:spacing w:after="160" w:line="259" w:lineRule="auto"/>
              <w:jc w:val="both"/>
              <w:rPr>
                <w:rFonts w:asciiTheme="minorHAnsi" w:hAnsiTheme="minorHAnsi" w:cstheme="minorHAnsi"/>
                <w:color w:val="auto"/>
                <w:sz w:val="22"/>
                <w:szCs w:val="22"/>
              </w:rPr>
            </w:pPr>
            <w:r w:rsidRPr="003C329B">
              <w:rPr>
                <w:rFonts w:asciiTheme="minorHAnsi" w:hAnsiTheme="minorHAnsi" w:cstheme="minorHAnsi"/>
                <w:color w:val="auto"/>
                <w:sz w:val="22"/>
                <w:szCs w:val="22"/>
              </w:rPr>
              <w:t>het besluit van de Vlaamse Regerin</w:t>
            </w:r>
            <w:bookmarkStart w:id="0" w:name="_GoBack"/>
            <w:bookmarkEnd w:id="0"/>
            <w:r w:rsidRPr="003C329B">
              <w:rPr>
                <w:rFonts w:asciiTheme="minorHAnsi" w:hAnsiTheme="minorHAnsi" w:cstheme="minorHAnsi"/>
                <w:color w:val="auto"/>
                <w:sz w:val="22"/>
                <w:szCs w:val="22"/>
              </w:rPr>
              <w:t>g van 26 april 2019 tot bepaling van de procedure voor de aanvraag tot gelijkwaardigheid voor de eindtermen, de uitbreidingsdoelen Nederlands, de ontwikkelingsdoelen en de specifieke eindtermen;</w:t>
            </w:r>
          </w:p>
          <w:p w:rsidR="008B144F" w:rsidRPr="003C329B" w:rsidRDefault="008B144F" w:rsidP="008B144F">
            <w:pPr>
              <w:pStyle w:val="Lijstalinea"/>
              <w:numPr>
                <w:ilvl w:val="0"/>
                <w:numId w:val="10"/>
              </w:numPr>
              <w:spacing w:after="160" w:line="259" w:lineRule="auto"/>
              <w:jc w:val="both"/>
              <w:rPr>
                <w:rFonts w:asciiTheme="minorHAnsi" w:hAnsiTheme="minorHAnsi" w:cstheme="minorHAnsi"/>
                <w:color w:val="auto"/>
                <w:sz w:val="22"/>
                <w:szCs w:val="22"/>
              </w:rPr>
            </w:pPr>
            <w:r w:rsidRPr="003C329B">
              <w:rPr>
                <w:rFonts w:asciiTheme="minorHAnsi" w:hAnsiTheme="minorHAnsi" w:cstheme="minorHAnsi"/>
                <w:color w:val="auto"/>
                <w:sz w:val="22"/>
                <w:szCs w:val="22"/>
              </w:rPr>
              <w:t>het feit dat de aanvrager</w:t>
            </w:r>
            <w:r w:rsidR="00E43AFA" w:rsidRPr="003C329B">
              <w:rPr>
                <w:rFonts w:asciiTheme="minorHAnsi" w:hAnsiTheme="minorHAnsi" w:cstheme="minorHAnsi"/>
                <w:color w:val="auto"/>
                <w:sz w:val="22"/>
                <w:szCs w:val="22"/>
              </w:rPr>
              <w:t>s</w:t>
            </w:r>
            <w:r w:rsidRPr="003C329B">
              <w:rPr>
                <w:rFonts w:asciiTheme="minorHAnsi" w:hAnsiTheme="minorHAnsi" w:cstheme="minorHAnsi"/>
                <w:color w:val="auto"/>
                <w:sz w:val="22"/>
                <w:szCs w:val="22"/>
              </w:rPr>
              <w:t xml:space="preserve"> uit die lijst van experten zoals opgenomen in </w:t>
            </w:r>
            <w:r w:rsidR="00E43AFA" w:rsidRPr="003C329B">
              <w:rPr>
                <w:rFonts w:asciiTheme="minorHAnsi" w:hAnsiTheme="minorHAnsi" w:cstheme="minorHAnsi"/>
                <w:color w:val="auto"/>
                <w:sz w:val="22"/>
                <w:szCs w:val="22"/>
              </w:rPr>
              <w:t>voornoemd</w:t>
            </w:r>
            <w:r w:rsidRPr="003C329B">
              <w:rPr>
                <w:rFonts w:asciiTheme="minorHAnsi" w:hAnsiTheme="minorHAnsi" w:cstheme="minorHAnsi"/>
                <w:color w:val="auto"/>
                <w:sz w:val="22"/>
                <w:szCs w:val="22"/>
              </w:rPr>
              <w:t xml:space="preserve"> Ministerieel besluit als experten aangeduid hebben: Veerle Martens, Roger Standaert, Kurt Willems. Gelet op het feit dat de minister op zijn beurt evenveel deskundigen aangewezen heeft, namelijk Matthias Storme, Danny Pieters, Marc Boes. Gelet op het feit dat de deskundigen die door de aanvragers zijn aangeduid en de deskundigen die door de minister zijn aangewezen bij consensus één bijkomende deskundige hebben gekozen, namelijk Leen Van Craesbeek die door de commissie van deskundigen tevens als voorzitter werd aangeduid.</w:t>
            </w:r>
          </w:p>
          <w:p w:rsidR="008B144F" w:rsidRPr="003C329B" w:rsidRDefault="008B144F" w:rsidP="008B144F">
            <w:pPr>
              <w:jc w:val="both"/>
              <w:rPr>
                <w:rFonts w:cstheme="minorHAnsi"/>
              </w:rPr>
            </w:pPr>
          </w:p>
          <w:p w:rsidR="008B144F" w:rsidRPr="003C329B" w:rsidRDefault="008B144F" w:rsidP="008B144F">
            <w:pPr>
              <w:jc w:val="both"/>
              <w:rPr>
                <w:rFonts w:cstheme="minorHAnsi"/>
                <w:i/>
              </w:rPr>
            </w:pPr>
            <w:r w:rsidRPr="003C329B">
              <w:rPr>
                <w:rFonts w:cstheme="minorHAnsi"/>
                <w:i/>
              </w:rPr>
              <w:t xml:space="preserve">1. </w:t>
            </w:r>
            <w:proofErr w:type="spellStart"/>
            <w:r w:rsidRPr="003C329B">
              <w:rPr>
                <w:rFonts w:cstheme="minorHAnsi"/>
                <w:i/>
              </w:rPr>
              <w:t>Advies</w:t>
            </w:r>
            <w:proofErr w:type="spellEnd"/>
            <w:r w:rsidRPr="003C329B">
              <w:rPr>
                <w:rFonts w:cstheme="minorHAnsi"/>
                <w:i/>
              </w:rPr>
              <w:t xml:space="preserve"> </w:t>
            </w:r>
            <w:proofErr w:type="spellStart"/>
            <w:r w:rsidRPr="003C329B">
              <w:rPr>
                <w:rFonts w:cstheme="minorHAnsi"/>
                <w:i/>
              </w:rPr>
              <w:t>betreffende</w:t>
            </w:r>
            <w:proofErr w:type="spellEnd"/>
            <w:r w:rsidRPr="003C329B">
              <w:rPr>
                <w:rFonts w:cstheme="minorHAnsi"/>
                <w:i/>
              </w:rPr>
              <w:t xml:space="preserve"> de </w:t>
            </w:r>
            <w:proofErr w:type="spellStart"/>
            <w:r w:rsidRPr="003C329B">
              <w:rPr>
                <w:rFonts w:cstheme="minorHAnsi"/>
                <w:i/>
              </w:rPr>
              <w:t>ontvankelijkheid</w:t>
            </w:r>
            <w:proofErr w:type="spellEnd"/>
            <w:r w:rsidRPr="003C329B">
              <w:rPr>
                <w:rFonts w:cstheme="minorHAnsi"/>
                <w:i/>
              </w:rPr>
              <w:t xml:space="preserve"> van de </w:t>
            </w:r>
            <w:proofErr w:type="spellStart"/>
            <w:r w:rsidRPr="003C329B">
              <w:rPr>
                <w:rFonts w:cstheme="minorHAnsi"/>
                <w:i/>
              </w:rPr>
              <w:t>aanvraag</w:t>
            </w:r>
            <w:proofErr w:type="spellEnd"/>
            <w:r w:rsidRPr="003C329B">
              <w:rPr>
                <w:rFonts w:cstheme="minorHAnsi"/>
                <w:i/>
              </w:rPr>
              <w:t xml:space="preserve"> </w:t>
            </w:r>
          </w:p>
          <w:p w:rsidR="008B144F" w:rsidRPr="003C329B" w:rsidRDefault="008B144F" w:rsidP="008B144F">
            <w:pPr>
              <w:jc w:val="both"/>
              <w:rPr>
                <w:rFonts w:cstheme="minorHAnsi"/>
              </w:rPr>
            </w:pPr>
            <w:r w:rsidRPr="003C329B">
              <w:rPr>
                <w:rFonts w:cstheme="minorHAnsi"/>
              </w:rPr>
              <w:t xml:space="preserve">De </w:t>
            </w:r>
            <w:proofErr w:type="spellStart"/>
            <w:r w:rsidRPr="003C329B">
              <w:rPr>
                <w:rFonts w:cstheme="minorHAnsi"/>
              </w:rPr>
              <w:t>commissie</w:t>
            </w:r>
            <w:proofErr w:type="spellEnd"/>
            <w:r w:rsidRPr="003C329B">
              <w:rPr>
                <w:rFonts w:cstheme="minorHAnsi"/>
              </w:rPr>
              <w:t xml:space="preserve"> van </w:t>
            </w:r>
            <w:proofErr w:type="spellStart"/>
            <w:r w:rsidRPr="003C329B">
              <w:rPr>
                <w:rFonts w:cstheme="minorHAnsi"/>
              </w:rPr>
              <w:t>deskundigen</w:t>
            </w:r>
            <w:proofErr w:type="spellEnd"/>
            <w:r w:rsidRPr="003C329B">
              <w:rPr>
                <w:rFonts w:cstheme="minorHAnsi"/>
              </w:rPr>
              <w:t xml:space="preserve"> is van </w:t>
            </w:r>
            <w:proofErr w:type="spellStart"/>
            <w:r w:rsidRPr="003C329B">
              <w:rPr>
                <w:rFonts w:cstheme="minorHAnsi"/>
              </w:rPr>
              <w:t>oordeel</w:t>
            </w:r>
            <w:proofErr w:type="spellEnd"/>
            <w:r w:rsidRPr="003C329B">
              <w:rPr>
                <w:rFonts w:cstheme="minorHAnsi"/>
              </w:rPr>
              <w:t xml:space="preserve"> </w:t>
            </w:r>
            <w:proofErr w:type="spellStart"/>
            <w:r w:rsidRPr="003C329B">
              <w:rPr>
                <w:rFonts w:cstheme="minorHAnsi"/>
              </w:rPr>
              <w:t>dat</w:t>
            </w:r>
            <w:proofErr w:type="spellEnd"/>
            <w:r w:rsidRPr="003C329B">
              <w:rPr>
                <w:rFonts w:cstheme="minorHAnsi"/>
              </w:rPr>
              <w:t xml:space="preserve"> de </w:t>
            </w:r>
            <w:proofErr w:type="spellStart"/>
            <w:r w:rsidRPr="003C329B">
              <w:rPr>
                <w:rFonts w:cstheme="minorHAnsi"/>
              </w:rPr>
              <w:t>aanvraag</w:t>
            </w:r>
            <w:proofErr w:type="spellEnd"/>
            <w:r w:rsidRPr="003C329B">
              <w:rPr>
                <w:rFonts w:cstheme="minorHAnsi"/>
              </w:rPr>
              <w:t xml:space="preserve"> tot </w:t>
            </w:r>
            <w:proofErr w:type="spellStart"/>
            <w:r w:rsidRPr="003C329B">
              <w:rPr>
                <w:rFonts w:cstheme="minorHAnsi"/>
              </w:rPr>
              <w:t>gelijkwaardigheid</w:t>
            </w:r>
            <w:proofErr w:type="spellEnd"/>
            <w:r w:rsidRPr="003C329B">
              <w:rPr>
                <w:rFonts w:cstheme="minorHAnsi"/>
              </w:rPr>
              <w:t xml:space="preserve"> van de </w:t>
            </w:r>
            <w:proofErr w:type="spellStart"/>
            <w:r w:rsidRPr="003C329B">
              <w:rPr>
                <w:rFonts w:cstheme="minorHAnsi"/>
              </w:rPr>
              <w:t>aanvragers</w:t>
            </w:r>
            <w:proofErr w:type="spellEnd"/>
            <w:r w:rsidRPr="003C329B">
              <w:rPr>
                <w:rFonts w:cstheme="minorHAnsi"/>
              </w:rPr>
              <w:t xml:space="preserve"> </w:t>
            </w:r>
            <w:proofErr w:type="spellStart"/>
            <w:r w:rsidRPr="003C329B">
              <w:rPr>
                <w:rFonts w:cstheme="minorHAnsi"/>
              </w:rPr>
              <w:t>ontvankelijk</w:t>
            </w:r>
            <w:proofErr w:type="spellEnd"/>
            <w:r w:rsidRPr="003C329B">
              <w:rPr>
                <w:rFonts w:cstheme="minorHAnsi"/>
              </w:rPr>
              <w:t xml:space="preserve"> is </w:t>
            </w:r>
            <w:proofErr w:type="spellStart"/>
            <w:r w:rsidRPr="003C329B">
              <w:rPr>
                <w:rFonts w:cstheme="minorHAnsi"/>
              </w:rPr>
              <w:t>omdat</w:t>
            </w:r>
            <w:proofErr w:type="spellEnd"/>
            <w:r w:rsidRPr="003C329B">
              <w:rPr>
                <w:rFonts w:cstheme="minorHAnsi"/>
              </w:rPr>
              <w:t xml:space="preserve"> </w:t>
            </w:r>
            <w:proofErr w:type="spellStart"/>
            <w:r w:rsidRPr="003C329B">
              <w:rPr>
                <w:rFonts w:cstheme="minorHAnsi"/>
              </w:rPr>
              <w:t>voldaan</w:t>
            </w:r>
            <w:proofErr w:type="spellEnd"/>
            <w:r w:rsidRPr="003C329B">
              <w:rPr>
                <w:rFonts w:cstheme="minorHAnsi"/>
              </w:rPr>
              <w:t xml:space="preserve"> </w:t>
            </w:r>
            <w:proofErr w:type="spellStart"/>
            <w:r w:rsidRPr="003C329B">
              <w:rPr>
                <w:rFonts w:cstheme="minorHAnsi"/>
              </w:rPr>
              <w:t>wordt</w:t>
            </w:r>
            <w:proofErr w:type="spellEnd"/>
            <w:r w:rsidRPr="003C329B">
              <w:rPr>
                <w:rFonts w:cstheme="minorHAnsi"/>
              </w:rPr>
              <w:t xml:space="preserve"> </w:t>
            </w:r>
            <w:proofErr w:type="spellStart"/>
            <w:r w:rsidRPr="003C329B">
              <w:rPr>
                <w:rFonts w:cstheme="minorHAnsi"/>
              </w:rPr>
              <w:t>aan</w:t>
            </w:r>
            <w:proofErr w:type="spellEnd"/>
            <w:r w:rsidRPr="003C329B">
              <w:rPr>
                <w:rFonts w:cstheme="minorHAnsi"/>
              </w:rPr>
              <w:t xml:space="preserve"> </w:t>
            </w:r>
            <w:proofErr w:type="spellStart"/>
            <w:r w:rsidRPr="003C329B">
              <w:rPr>
                <w:rFonts w:cstheme="minorHAnsi"/>
              </w:rPr>
              <w:t>alle</w:t>
            </w:r>
            <w:proofErr w:type="spellEnd"/>
            <w:r w:rsidRPr="003C329B">
              <w:rPr>
                <w:rFonts w:cstheme="minorHAnsi"/>
              </w:rPr>
              <w:t xml:space="preserve"> in art. 44bis van het </w:t>
            </w:r>
            <w:proofErr w:type="spellStart"/>
            <w:r w:rsidRPr="003C329B">
              <w:rPr>
                <w:rFonts w:cstheme="minorHAnsi"/>
              </w:rPr>
              <w:t>Decreet</w:t>
            </w:r>
            <w:proofErr w:type="spellEnd"/>
            <w:r w:rsidRPr="003C329B">
              <w:rPr>
                <w:rFonts w:cstheme="minorHAnsi"/>
              </w:rPr>
              <w:t xml:space="preserve"> </w:t>
            </w:r>
            <w:proofErr w:type="spellStart"/>
            <w:r w:rsidR="00101209" w:rsidRPr="003C329B">
              <w:rPr>
                <w:rFonts w:cstheme="minorHAnsi"/>
              </w:rPr>
              <w:t>b</w:t>
            </w:r>
            <w:r w:rsidRPr="003C329B">
              <w:rPr>
                <w:rFonts w:cstheme="minorHAnsi"/>
              </w:rPr>
              <w:t>asisonderwijs</w:t>
            </w:r>
            <w:proofErr w:type="spellEnd"/>
            <w:r w:rsidRPr="003C329B">
              <w:rPr>
                <w:rFonts w:cstheme="minorHAnsi"/>
              </w:rPr>
              <w:t xml:space="preserve"> </w:t>
            </w:r>
            <w:proofErr w:type="spellStart"/>
            <w:r w:rsidRPr="003C329B">
              <w:rPr>
                <w:rFonts w:cstheme="minorHAnsi"/>
              </w:rPr>
              <w:t>vermelde</w:t>
            </w:r>
            <w:proofErr w:type="spellEnd"/>
            <w:r w:rsidRPr="003C329B">
              <w:rPr>
                <w:rFonts w:cstheme="minorHAnsi"/>
              </w:rPr>
              <w:t xml:space="preserve"> </w:t>
            </w:r>
            <w:proofErr w:type="spellStart"/>
            <w:r w:rsidRPr="003C329B">
              <w:rPr>
                <w:rFonts w:cstheme="minorHAnsi"/>
              </w:rPr>
              <w:t>voorwaarden</w:t>
            </w:r>
            <w:proofErr w:type="spellEnd"/>
            <w:r w:rsidRPr="003C329B">
              <w:rPr>
                <w:rFonts w:cstheme="minorHAnsi"/>
              </w:rPr>
              <w:t xml:space="preserve">. </w:t>
            </w:r>
          </w:p>
          <w:p w:rsidR="008279AB" w:rsidRPr="003C329B" w:rsidRDefault="008279AB" w:rsidP="008B144F">
            <w:pPr>
              <w:jc w:val="both"/>
              <w:rPr>
                <w:rFonts w:cstheme="minorHAnsi"/>
              </w:rPr>
            </w:pPr>
          </w:p>
          <w:p w:rsidR="008B144F" w:rsidRPr="003C329B" w:rsidRDefault="008B144F" w:rsidP="008B144F">
            <w:pPr>
              <w:jc w:val="both"/>
              <w:rPr>
                <w:rFonts w:cstheme="minorHAnsi"/>
              </w:rPr>
            </w:pPr>
            <w:r w:rsidRPr="003C329B">
              <w:rPr>
                <w:rFonts w:cstheme="minorHAnsi"/>
              </w:rPr>
              <w:t xml:space="preserve">De </w:t>
            </w:r>
            <w:proofErr w:type="spellStart"/>
            <w:r w:rsidRPr="003C329B">
              <w:rPr>
                <w:rFonts w:cstheme="minorHAnsi"/>
              </w:rPr>
              <w:t>commissie</w:t>
            </w:r>
            <w:proofErr w:type="spellEnd"/>
            <w:r w:rsidRPr="003C329B">
              <w:rPr>
                <w:rFonts w:cstheme="minorHAnsi"/>
              </w:rPr>
              <w:t xml:space="preserve"> </w:t>
            </w:r>
            <w:proofErr w:type="spellStart"/>
            <w:r w:rsidRPr="003C329B">
              <w:rPr>
                <w:rFonts w:cstheme="minorHAnsi"/>
              </w:rPr>
              <w:t>stelt</w:t>
            </w:r>
            <w:proofErr w:type="spellEnd"/>
            <w:r w:rsidRPr="003C329B">
              <w:rPr>
                <w:rFonts w:cstheme="minorHAnsi"/>
              </w:rPr>
              <w:t xml:space="preserve"> vast </w:t>
            </w:r>
            <w:proofErr w:type="spellStart"/>
            <w:r w:rsidRPr="003C329B">
              <w:rPr>
                <w:rFonts w:cstheme="minorHAnsi"/>
              </w:rPr>
              <w:t>dat</w:t>
            </w:r>
            <w:proofErr w:type="spellEnd"/>
            <w:r w:rsidRPr="003C329B">
              <w:rPr>
                <w:rFonts w:cstheme="minorHAnsi"/>
              </w:rPr>
              <w:t xml:space="preserve"> de </w:t>
            </w:r>
            <w:proofErr w:type="spellStart"/>
            <w:r w:rsidRPr="003C329B">
              <w:rPr>
                <w:rFonts w:cstheme="minorHAnsi"/>
              </w:rPr>
              <w:t>aanvragers</w:t>
            </w:r>
            <w:proofErr w:type="spellEnd"/>
            <w:r w:rsidRPr="003C329B">
              <w:rPr>
                <w:rFonts w:cstheme="minorHAnsi"/>
              </w:rPr>
              <w:t xml:space="preserve"> </w:t>
            </w:r>
            <w:proofErr w:type="spellStart"/>
            <w:r w:rsidRPr="003C329B">
              <w:rPr>
                <w:rFonts w:cstheme="minorHAnsi"/>
              </w:rPr>
              <w:t>een</w:t>
            </w:r>
            <w:proofErr w:type="spellEnd"/>
            <w:r w:rsidRPr="003C329B">
              <w:rPr>
                <w:rFonts w:cstheme="minorHAnsi"/>
              </w:rPr>
              <w:t xml:space="preserve"> </w:t>
            </w:r>
            <w:proofErr w:type="spellStart"/>
            <w:r w:rsidRPr="003C329B">
              <w:rPr>
                <w:rFonts w:cstheme="minorHAnsi"/>
              </w:rPr>
              <w:t>voorbehoud</w:t>
            </w:r>
            <w:proofErr w:type="spellEnd"/>
            <w:r w:rsidRPr="003C329B">
              <w:rPr>
                <w:rFonts w:cstheme="minorHAnsi"/>
              </w:rPr>
              <w:t xml:space="preserve"> </w:t>
            </w:r>
            <w:proofErr w:type="spellStart"/>
            <w:r w:rsidRPr="003C329B">
              <w:rPr>
                <w:rFonts w:cstheme="minorHAnsi"/>
              </w:rPr>
              <w:t>formuleerden</w:t>
            </w:r>
            <w:proofErr w:type="spellEnd"/>
            <w:r w:rsidRPr="003C329B">
              <w:rPr>
                <w:rFonts w:cstheme="minorHAnsi"/>
              </w:rPr>
              <w:t xml:space="preserve"> wat </w:t>
            </w:r>
            <w:proofErr w:type="spellStart"/>
            <w:r w:rsidRPr="003C329B">
              <w:rPr>
                <w:rFonts w:cstheme="minorHAnsi"/>
              </w:rPr>
              <w:t>betreft</w:t>
            </w:r>
            <w:proofErr w:type="spellEnd"/>
            <w:r w:rsidRPr="003C329B">
              <w:rPr>
                <w:rFonts w:cstheme="minorHAnsi"/>
              </w:rPr>
              <w:t xml:space="preserve"> de </w:t>
            </w:r>
            <w:proofErr w:type="spellStart"/>
            <w:r w:rsidRPr="003C329B">
              <w:rPr>
                <w:rFonts w:cstheme="minorHAnsi"/>
              </w:rPr>
              <w:t>wettelijke</w:t>
            </w:r>
            <w:proofErr w:type="spellEnd"/>
            <w:r w:rsidRPr="003C329B">
              <w:rPr>
                <w:rFonts w:cstheme="minorHAnsi"/>
              </w:rPr>
              <w:t xml:space="preserve"> </w:t>
            </w:r>
            <w:proofErr w:type="spellStart"/>
            <w:r w:rsidRPr="003C329B">
              <w:rPr>
                <w:rFonts w:cstheme="minorHAnsi"/>
              </w:rPr>
              <w:t>verplichting</w:t>
            </w:r>
            <w:proofErr w:type="spellEnd"/>
            <w:r w:rsidRPr="003C329B">
              <w:rPr>
                <w:rFonts w:cstheme="minorHAnsi"/>
              </w:rPr>
              <w:t xml:space="preserve"> om </w:t>
            </w:r>
            <w:proofErr w:type="spellStart"/>
            <w:r w:rsidRPr="003C329B">
              <w:rPr>
                <w:rFonts w:cstheme="minorHAnsi"/>
              </w:rPr>
              <w:t>een</w:t>
            </w:r>
            <w:proofErr w:type="spellEnd"/>
            <w:r w:rsidRPr="003C329B">
              <w:rPr>
                <w:rFonts w:cstheme="minorHAnsi"/>
              </w:rPr>
              <w:t xml:space="preserve"> </w:t>
            </w:r>
            <w:proofErr w:type="spellStart"/>
            <w:r w:rsidRPr="003C329B">
              <w:rPr>
                <w:rFonts w:cstheme="minorHAnsi"/>
              </w:rPr>
              <w:t>aanvraag</w:t>
            </w:r>
            <w:proofErr w:type="spellEnd"/>
            <w:r w:rsidRPr="003C329B">
              <w:rPr>
                <w:rFonts w:cstheme="minorHAnsi"/>
              </w:rPr>
              <w:t xml:space="preserve"> in </w:t>
            </w:r>
            <w:proofErr w:type="spellStart"/>
            <w:r w:rsidRPr="003C329B">
              <w:rPr>
                <w:rFonts w:cstheme="minorHAnsi"/>
              </w:rPr>
              <w:t>te</w:t>
            </w:r>
            <w:proofErr w:type="spellEnd"/>
            <w:r w:rsidRPr="003C329B">
              <w:rPr>
                <w:rFonts w:cstheme="minorHAnsi"/>
              </w:rPr>
              <w:t xml:space="preserve"> </w:t>
            </w:r>
            <w:proofErr w:type="spellStart"/>
            <w:r w:rsidRPr="003C329B">
              <w:rPr>
                <w:rFonts w:cstheme="minorHAnsi"/>
              </w:rPr>
              <w:t>dienen</w:t>
            </w:r>
            <w:proofErr w:type="spellEnd"/>
            <w:r w:rsidRPr="003C329B">
              <w:rPr>
                <w:rFonts w:cstheme="minorHAnsi"/>
              </w:rPr>
              <w:t xml:space="preserve"> tot het </w:t>
            </w:r>
            <w:proofErr w:type="spellStart"/>
            <w:r w:rsidRPr="003C329B">
              <w:rPr>
                <w:rFonts w:cstheme="minorHAnsi"/>
              </w:rPr>
              <w:t>bekomen</w:t>
            </w:r>
            <w:proofErr w:type="spellEnd"/>
            <w:r w:rsidRPr="003C329B">
              <w:rPr>
                <w:rFonts w:cstheme="minorHAnsi"/>
              </w:rPr>
              <w:t xml:space="preserve"> van </w:t>
            </w:r>
            <w:proofErr w:type="spellStart"/>
            <w:r w:rsidRPr="003C329B">
              <w:rPr>
                <w:rFonts w:cstheme="minorHAnsi"/>
              </w:rPr>
              <w:t>gelijkwaardige</w:t>
            </w:r>
            <w:proofErr w:type="spellEnd"/>
            <w:r w:rsidRPr="003C329B">
              <w:rPr>
                <w:rFonts w:cstheme="minorHAnsi"/>
              </w:rPr>
              <w:t xml:space="preserve"> </w:t>
            </w:r>
            <w:proofErr w:type="spellStart"/>
            <w:r w:rsidRPr="003C329B">
              <w:rPr>
                <w:rFonts w:cstheme="minorHAnsi"/>
              </w:rPr>
              <w:t>eindtermen</w:t>
            </w:r>
            <w:proofErr w:type="spellEnd"/>
            <w:r w:rsidRPr="003C329B">
              <w:rPr>
                <w:rFonts w:cstheme="minorHAnsi"/>
              </w:rPr>
              <w:t xml:space="preserve">. De </w:t>
            </w:r>
            <w:proofErr w:type="spellStart"/>
            <w:r w:rsidRPr="003C329B">
              <w:rPr>
                <w:rFonts w:cstheme="minorHAnsi"/>
              </w:rPr>
              <w:t>commissie</w:t>
            </w:r>
            <w:proofErr w:type="spellEnd"/>
            <w:r w:rsidRPr="003C329B">
              <w:rPr>
                <w:rFonts w:cstheme="minorHAnsi"/>
              </w:rPr>
              <w:t xml:space="preserve"> </w:t>
            </w:r>
            <w:proofErr w:type="spellStart"/>
            <w:r w:rsidRPr="003C329B">
              <w:rPr>
                <w:rFonts w:cstheme="minorHAnsi"/>
              </w:rPr>
              <w:t>stelt</w:t>
            </w:r>
            <w:proofErr w:type="spellEnd"/>
            <w:r w:rsidRPr="003C329B">
              <w:rPr>
                <w:rFonts w:cstheme="minorHAnsi"/>
              </w:rPr>
              <w:t xml:space="preserve"> </w:t>
            </w:r>
            <w:proofErr w:type="spellStart"/>
            <w:r w:rsidRPr="003C329B">
              <w:rPr>
                <w:rFonts w:cstheme="minorHAnsi"/>
              </w:rPr>
              <w:t>eveneens</w:t>
            </w:r>
            <w:proofErr w:type="spellEnd"/>
            <w:r w:rsidRPr="003C329B">
              <w:rPr>
                <w:rFonts w:cstheme="minorHAnsi"/>
              </w:rPr>
              <w:t xml:space="preserve"> vast </w:t>
            </w:r>
            <w:proofErr w:type="spellStart"/>
            <w:r w:rsidRPr="003C329B">
              <w:rPr>
                <w:rFonts w:cstheme="minorHAnsi"/>
              </w:rPr>
              <w:t>dat</w:t>
            </w:r>
            <w:proofErr w:type="spellEnd"/>
            <w:r w:rsidRPr="003C329B">
              <w:rPr>
                <w:rFonts w:cstheme="minorHAnsi"/>
              </w:rPr>
              <w:t xml:space="preserve"> de </w:t>
            </w:r>
            <w:proofErr w:type="spellStart"/>
            <w:r w:rsidRPr="003C329B">
              <w:rPr>
                <w:rFonts w:cstheme="minorHAnsi"/>
              </w:rPr>
              <w:t>aanvragers</w:t>
            </w:r>
            <w:proofErr w:type="spellEnd"/>
            <w:r w:rsidRPr="003C329B">
              <w:rPr>
                <w:rFonts w:cstheme="minorHAnsi"/>
              </w:rPr>
              <w:t xml:space="preserve"> </w:t>
            </w:r>
            <w:proofErr w:type="spellStart"/>
            <w:r w:rsidRPr="003C329B">
              <w:rPr>
                <w:rFonts w:cstheme="minorHAnsi"/>
              </w:rPr>
              <w:t>tijdens</w:t>
            </w:r>
            <w:proofErr w:type="spellEnd"/>
            <w:r w:rsidRPr="003C329B">
              <w:rPr>
                <w:rFonts w:cstheme="minorHAnsi"/>
              </w:rPr>
              <w:t xml:space="preserve"> de </w:t>
            </w:r>
            <w:proofErr w:type="spellStart"/>
            <w:r w:rsidRPr="003C329B">
              <w:rPr>
                <w:rFonts w:cstheme="minorHAnsi"/>
              </w:rPr>
              <w:t>hoorzitting</w:t>
            </w:r>
            <w:proofErr w:type="spellEnd"/>
            <w:r w:rsidRPr="003C329B">
              <w:rPr>
                <w:rFonts w:cstheme="minorHAnsi"/>
              </w:rPr>
              <w:t xml:space="preserve"> </w:t>
            </w:r>
            <w:proofErr w:type="spellStart"/>
            <w:r w:rsidRPr="003C329B">
              <w:rPr>
                <w:rFonts w:cstheme="minorHAnsi"/>
              </w:rPr>
              <w:t>unaniem</w:t>
            </w:r>
            <w:proofErr w:type="spellEnd"/>
            <w:r w:rsidRPr="003C329B">
              <w:rPr>
                <w:rFonts w:cstheme="minorHAnsi"/>
              </w:rPr>
              <w:t xml:space="preserve"> </w:t>
            </w:r>
            <w:proofErr w:type="spellStart"/>
            <w:r w:rsidRPr="003C329B">
              <w:rPr>
                <w:rFonts w:cstheme="minorHAnsi"/>
              </w:rPr>
              <w:t>afstand</w:t>
            </w:r>
            <w:proofErr w:type="spellEnd"/>
            <w:r w:rsidRPr="003C329B">
              <w:rPr>
                <w:rFonts w:cstheme="minorHAnsi"/>
              </w:rPr>
              <w:t xml:space="preserve"> </w:t>
            </w:r>
            <w:proofErr w:type="spellStart"/>
            <w:r w:rsidRPr="003C329B">
              <w:rPr>
                <w:rFonts w:cstheme="minorHAnsi"/>
              </w:rPr>
              <w:t>deden</w:t>
            </w:r>
            <w:proofErr w:type="spellEnd"/>
            <w:r w:rsidRPr="003C329B">
              <w:rPr>
                <w:rFonts w:cstheme="minorHAnsi"/>
              </w:rPr>
              <w:t xml:space="preserve"> van </w:t>
            </w:r>
            <w:proofErr w:type="spellStart"/>
            <w:r w:rsidRPr="003C329B">
              <w:rPr>
                <w:rFonts w:cstheme="minorHAnsi"/>
              </w:rPr>
              <w:t>dit</w:t>
            </w:r>
            <w:proofErr w:type="spellEnd"/>
            <w:r w:rsidRPr="003C329B">
              <w:rPr>
                <w:rFonts w:cstheme="minorHAnsi"/>
              </w:rPr>
              <w:t xml:space="preserve"> </w:t>
            </w:r>
            <w:proofErr w:type="spellStart"/>
            <w:r w:rsidRPr="003C329B">
              <w:rPr>
                <w:rFonts w:cstheme="minorHAnsi"/>
              </w:rPr>
              <w:t>voorbehoud</w:t>
            </w:r>
            <w:proofErr w:type="spellEnd"/>
            <w:r w:rsidRPr="003C329B">
              <w:rPr>
                <w:rFonts w:cstheme="minorHAnsi"/>
              </w:rPr>
              <w:t xml:space="preserve"> en </w:t>
            </w:r>
            <w:proofErr w:type="spellStart"/>
            <w:r w:rsidRPr="003C329B">
              <w:rPr>
                <w:rFonts w:cstheme="minorHAnsi"/>
              </w:rPr>
              <w:t>erkenden</w:t>
            </w:r>
            <w:proofErr w:type="spellEnd"/>
            <w:r w:rsidRPr="003C329B">
              <w:rPr>
                <w:rFonts w:cstheme="minorHAnsi"/>
              </w:rPr>
              <w:t xml:space="preserve"> </w:t>
            </w:r>
            <w:proofErr w:type="spellStart"/>
            <w:r w:rsidRPr="003C329B">
              <w:rPr>
                <w:rFonts w:cstheme="minorHAnsi"/>
              </w:rPr>
              <w:t>dat</w:t>
            </w:r>
            <w:proofErr w:type="spellEnd"/>
            <w:r w:rsidRPr="003C329B">
              <w:rPr>
                <w:rFonts w:cstheme="minorHAnsi"/>
              </w:rPr>
              <w:t xml:space="preserve"> de procedure met </w:t>
            </w:r>
            <w:proofErr w:type="spellStart"/>
            <w:r w:rsidRPr="003C329B">
              <w:rPr>
                <w:rFonts w:cstheme="minorHAnsi"/>
              </w:rPr>
              <w:t>betrekking</w:t>
            </w:r>
            <w:proofErr w:type="spellEnd"/>
            <w:r w:rsidRPr="003C329B">
              <w:rPr>
                <w:rFonts w:cstheme="minorHAnsi"/>
              </w:rPr>
              <w:t xml:space="preserve"> tot de </w:t>
            </w:r>
            <w:proofErr w:type="spellStart"/>
            <w:r w:rsidRPr="003C329B">
              <w:rPr>
                <w:rFonts w:cstheme="minorHAnsi"/>
              </w:rPr>
              <w:t>gelijkwaardigheid</w:t>
            </w:r>
            <w:proofErr w:type="spellEnd"/>
            <w:r w:rsidRPr="003C329B">
              <w:rPr>
                <w:rFonts w:cstheme="minorHAnsi"/>
              </w:rPr>
              <w:t xml:space="preserve"> </w:t>
            </w:r>
            <w:proofErr w:type="spellStart"/>
            <w:r w:rsidRPr="003C329B">
              <w:rPr>
                <w:rFonts w:cstheme="minorHAnsi"/>
              </w:rPr>
              <w:t>zoals</w:t>
            </w:r>
            <w:proofErr w:type="spellEnd"/>
            <w:r w:rsidRPr="003C329B">
              <w:rPr>
                <w:rFonts w:cstheme="minorHAnsi"/>
              </w:rPr>
              <w:t xml:space="preserve"> </w:t>
            </w:r>
            <w:proofErr w:type="spellStart"/>
            <w:r w:rsidRPr="003C329B">
              <w:rPr>
                <w:rFonts w:cstheme="minorHAnsi"/>
              </w:rPr>
              <w:t>uitgetekend</w:t>
            </w:r>
            <w:proofErr w:type="spellEnd"/>
            <w:r w:rsidRPr="003C329B">
              <w:rPr>
                <w:rFonts w:cstheme="minorHAnsi"/>
              </w:rPr>
              <w:t xml:space="preserve"> in art. 44 bis van het </w:t>
            </w:r>
            <w:proofErr w:type="spellStart"/>
            <w:r w:rsidRPr="003C329B">
              <w:rPr>
                <w:rFonts w:cstheme="minorHAnsi"/>
              </w:rPr>
              <w:t>Decreet</w:t>
            </w:r>
            <w:proofErr w:type="spellEnd"/>
            <w:r w:rsidRPr="003C329B">
              <w:rPr>
                <w:rFonts w:cstheme="minorHAnsi"/>
              </w:rPr>
              <w:t xml:space="preserve"> </w:t>
            </w:r>
            <w:proofErr w:type="spellStart"/>
            <w:r w:rsidR="00101209" w:rsidRPr="003C329B">
              <w:rPr>
                <w:rFonts w:cstheme="minorHAnsi"/>
              </w:rPr>
              <w:t>b</w:t>
            </w:r>
            <w:r w:rsidRPr="003C329B">
              <w:rPr>
                <w:rFonts w:cstheme="minorHAnsi"/>
              </w:rPr>
              <w:t>asisonderwijs</w:t>
            </w:r>
            <w:proofErr w:type="spellEnd"/>
            <w:r w:rsidRPr="003C329B">
              <w:rPr>
                <w:rFonts w:cstheme="minorHAnsi"/>
              </w:rPr>
              <w:t xml:space="preserve"> en </w:t>
            </w:r>
            <w:r w:rsidR="00101209" w:rsidRPr="003C329B">
              <w:rPr>
                <w:rFonts w:cstheme="minorHAnsi"/>
              </w:rPr>
              <w:t xml:space="preserve">in </w:t>
            </w:r>
            <w:r w:rsidRPr="003C329B">
              <w:rPr>
                <w:rFonts w:cstheme="minorHAnsi"/>
              </w:rPr>
              <w:t xml:space="preserve">het </w:t>
            </w:r>
            <w:proofErr w:type="spellStart"/>
            <w:r w:rsidRPr="003C329B">
              <w:rPr>
                <w:rFonts w:cstheme="minorHAnsi"/>
              </w:rPr>
              <w:t>Besluit</w:t>
            </w:r>
            <w:proofErr w:type="spellEnd"/>
            <w:r w:rsidRPr="003C329B">
              <w:rPr>
                <w:rFonts w:cstheme="minorHAnsi"/>
              </w:rPr>
              <w:t xml:space="preserve"> van de </w:t>
            </w:r>
            <w:proofErr w:type="spellStart"/>
            <w:r w:rsidRPr="003C329B">
              <w:rPr>
                <w:rFonts w:cstheme="minorHAnsi"/>
              </w:rPr>
              <w:t>Vlaamse</w:t>
            </w:r>
            <w:proofErr w:type="spellEnd"/>
            <w:r w:rsidRPr="003C329B">
              <w:rPr>
                <w:rFonts w:cstheme="minorHAnsi"/>
              </w:rPr>
              <w:t xml:space="preserve"> </w:t>
            </w:r>
            <w:proofErr w:type="spellStart"/>
            <w:r w:rsidRPr="003C329B">
              <w:rPr>
                <w:rFonts w:cstheme="minorHAnsi"/>
              </w:rPr>
              <w:t>Regering</w:t>
            </w:r>
            <w:proofErr w:type="spellEnd"/>
            <w:r w:rsidRPr="003C329B">
              <w:rPr>
                <w:rFonts w:cstheme="minorHAnsi"/>
              </w:rPr>
              <w:t xml:space="preserve"> van 26 </w:t>
            </w:r>
            <w:proofErr w:type="spellStart"/>
            <w:r w:rsidRPr="003C329B">
              <w:rPr>
                <w:rFonts w:cstheme="minorHAnsi"/>
              </w:rPr>
              <w:t>april</w:t>
            </w:r>
            <w:proofErr w:type="spellEnd"/>
            <w:r w:rsidRPr="003C329B">
              <w:rPr>
                <w:rFonts w:cstheme="minorHAnsi"/>
              </w:rPr>
              <w:t xml:space="preserve"> 2019 </w:t>
            </w:r>
            <w:proofErr w:type="spellStart"/>
            <w:r w:rsidRPr="003C329B">
              <w:rPr>
                <w:rFonts w:cstheme="minorHAnsi"/>
              </w:rPr>
              <w:t>wel</w:t>
            </w:r>
            <w:proofErr w:type="spellEnd"/>
            <w:r w:rsidRPr="003C329B">
              <w:rPr>
                <w:rFonts w:cstheme="minorHAnsi"/>
              </w:rPr>
              <w:t xml:space="preserve"> </w:t>
            </w:r>
            <w:proofErr w:type="spellStart"/>
            <w:r w:rsidRPr="003C329B">
              <w:rPr>
                <w:rFonts w:cstheme="minorHAnsi"/>
              </w:rPr>
              <w:t>degelijk</w:t>
            </w:r>
            <w:proofErr w:type="spellEnd"/>
            <w:r w:rsidRPr="003C329B">
              <w:rPr>
                <w:rFonts w:cstheme="minorHAnsi"/>
              </w:rPr>
              <w:t xml:space="preserve"> op hen van </w:t>
            </w:r>
            <w:proofErr w:type="spellStart"/>
            <w:r w:rsidRPr="003C329B">
              <w:rPr>
                <w:rFonts w:cstheme="minorHAnsi"/>
              </w:rPr>
              <w:t>toepassing</w:t>
            </w:r>
            <w:proofErr w:type="spellEnd"/>
            <w:r w:rsidRPr="003C329B">
              <w:rPr>
                <w:rFonts w:cstheme="minorHAnsi"/>
              </w:rPr>
              <w:t xml:space="preserve"> is. </w:t>
            </w:r>
          </w:p>
          <w:p w:rsidR="008B144F" w:rsidRPr="003C329B" w:rsidRDefault="008B144F" w:rsidP="008B144F">
            <w:pPr>
              <w:jc w:val="both"/>
              <w:rPr>
                <w:rFonts w:cstheme="minorHAnsi"/>
              </w:rPr>
            </w:pPr>
          </w:p>
          <w:p w:rsidR="008279AB" w:rsidRPr="003C329B" w:rsidRDefault="008279AB" w:rsidP="008B144F">
            <w:pPr>
              <w:jc w:val="both"/>
              <w:rPr>
                <w:rFonts w:cstheme="minorHAnsi"/>
              </w:rPr>
            </w:pPr>
          </w:p>
          <w:p w:rsidR="008B144F" w:rsidRPr="003C329B" w:rsidRDefault="008B144F" w:rsidP="008B144F">
            <w:pPr>
              <w:jc w:val="both"/>
              <w:rPr>
                <w:rFonts w:cstheme="minorHAnsi"/>
                <w:i/>
              </w:rPr>
            </w:pPr>
            <w:r w:rsidRPr="003C329B">
              <w:rPr>
                <w:rFonts w:cstheme="minorHAnsi"/>
                <w:i/>
              </w:rPr>
              <w:t xml:space="preserve">2. </w:t>
            </w:r>
            <w:proofErr w:type="spellStart"/>
            <w:r w:rsidRPr="003C329B">
              <w:rPr>
                <w:rFonts w:cstheme="minorHAnsi"/>
                <w:i/>
              </w:rPr>
              <w:t>Overwegingen</w:t>
            </w:r>
            <w:proofErr w:type="spellEnd"/>
            <w:r w:rsidRPr="003C329B">
              <w:rPr>
                <w:rFonts w:cstheme="minorHAnsi"/>
                <w:i/>
              </w:rPr>
              <w:t xml:space="preserve"> </w:t>
            </w:r>
            <w:proofErr w:type="spellStart"/>
            <w:r w:rsidRPr="003C329B">
              <w:rPr>
                <w:rFonts w:cstheme="minorHAnsi"/>
                <w:i/>
              </w:rPr>
              <w:t>bij</w:t>
            </w:r>
            <w:proofErr w:type="spellEnd"/>
            <w:r w:rsidRPr="003C329B">
              <w:rPr>
                <w:rFonts w:cstheme="minorHAnsi"/>
                <w:i/>
              </w:rPr>
              <w:t xml:space="preserve"> het </w:t>
            </w:r>
            <w:proofErr w:type="spellStart"/>
            <w:r w:rsidRPr="003C329B">
              <w:rPr>
                <w:rFonts w:cstheme="minorHAnsi"/>
                <w:i/>
              </w:rPr>
              <w:t>advies</w:t>
            </w:r>
            <w:proofErr w:type="spellEnd"/>
            <w:r w:rsidRPr="003C329B">
              <w:rPr>
                <w:rFonts w:cstheme="minorHAnsi"/>
                <w:i/>
              </w:rPr>
              <w:t xml:space="preserve"> </w:t>
            </w:r>
            <w:proofErr w:type="spellStart"/>
            <w:r w:rsidRPr="003C329B">
              <w:rPr>
                <w:rFonts w:cstheme="minorHAnsi"/>
                <w:i/>
              </w:rPr>
              <w:t>betreffende</w:t>
            </w:r>
            <w:proofErr w:type="spellEnd"/>
            <w:r w:rsidRPr="003C329B">
              <w:rPr>
                <w:rFonts w:cstheme="minorHAnsi"/>
                <w:i/>
              </w:rPr>
              <w:t xml:space="preserve"> de </w:t>
            </w:r>
            <w:proofErr w:type="spellStart"/>
            <w:r w:rsidRPr="003C329B">
              <w:rPr>
                <w:rFonts w:cstheme="minorHAnsi"/>
                <w:i/>
              </w:rPr>
              <w:t>gelijkwaardigheid</w:t>
            </w:r>
            <w:proofErr w:type="spellEnd"/>
            <w:r w:rsidRPr="003C329B">
              <w:rPr>
                <w:rFonts w:cstheme="minorHAnsi"/>
                <w:i/>
              </w:rPr>
              <w:t xml:space="preserve"> van de </w:t>
            </w:r>
            <w:proofErr w:type="spellStart"/>
            <w:r w:rsidRPr="003C329B">
              <w:rPr>
                <w:rFonts w:cstheme="minorHAnsi"/>
                <w:i/>
              </w:rPr>
              <w:t>aanvraag</w:t>
            </w:r>
            <w:proofErr w:type="spellEnd"/>
          </w:p>
          <w:p w:rsidR="008B144F" w:rsidRPr="003C329B" w:rsidRDefault="008B144F" w:rsidP="008B144F">
            <w:pPr>
              <w:jc w:val="both"/>
              <w:rPr>
                <w:rFonts w:cstheme="minorHAnsi"/>
              </w:rPr>
            </w:pPr>
            <w:r w:rsidRPr="003C329B">
              <w:rPr>
                <w:rFonts w:cstheme="minorHAnsi"/>
              </w:rPr>
              <w:t xml:space="preserve">De </w:t>
            </w:r>
            <w:proofErr w:type="spellStart"/>
            <w:r w:rsidRPr="003C329B">
              <w:rPr>
                <w:rFonts w:cstheme="minorHAnsi"/>
              </w:rPr>
              <w:t>commissie</w:t>
            </w:r>
            <w:proofErr w:type="spellEnd"/>
            <w:r w:rsidRPr="003C329B">
              <w:rPr>
                <w:rFonts w:cstheme="minorHAnsi"/>
              </w:rPr>
              <w:t xml:space="preserve"> </w:t>
            </w:r>
            <w:proofErr w:type="spellStart"/>
            <w:r w:rsidRPr="003C329B">
              <w:rPr>
                <w:rFonts w:cstheme="minorHAnsi"/>
              </w:rPr>
              <w:t>heeft</w:t>
            </w:r>
            <w:proofErr w:type="spellEnd"/>
            <w:r w:rsidRPr="003C329B">
              <w:rPr>
                <w:rFonts w:cstheme="minorHAnsi"/>
              </w:rPr>
              <w:t xml:space="preserve"> </w:t>
            </w:r>
            <w:proofErr w:type="spellStart"/>
            <w:r w:rsidRPr="003C329B">
              <w:rPr>
                <w:rFonts w:cstheme="minorHAnsi"/>
              </w:rPr>
              <w:t>kennis</w:t>
            </w:r>
            <w:proofErr w:type="spellEnd"/>
            <w:r w:rsidRPr="003C329B">
              <w:rPr>
                <w:rFonts w:cstheme="minorHAnsi"/>
              </w:rPr>
              <w:t xml:space="preserve"> </w:t>
            </w:r>
            <w:proofErr w:type="spellStart"/>
            <w:r w:rsidRPr="003C329B">
              <w:rPr>
                <w:rFonts w:cstheme="minorHAnsi"/>
              </w:rPr>
              <w:t>genomen</w:t>
            </w:r>
            <w:proofErr w:type="spellEnd"/>
            <w:r w:rsidRPr="003C329B">
              <w:rPr>
                <w:rFonts w:cstheme="minorHAnsi"/>
              </w:rPr>
              <w:t xml:space="preserve"> van de criteria </w:t>
            </w:r>
            <w:proofErr w:type="spellStart"/>
            <w:r w:rsidRPr="003C329B">
              <w:rPr>
                <w:rFonts w:cstheme="minorHAnsi"/>
              </w:rPr>
              <w:t>betreffende</w:t>
            </w:r>
            <w:proofErr w:type="spellEnd"/>
            <w:r w:rsidRPr="003C329B">
              <w:rPr>
                <w:rFonts w:cstheme="minorHAnsi"/>
              </w:rPr>
              <w:t xml:space="preserve"> de </w:t>
            </w:r>
            <w:proofErr w:type="spellStart"/>
            <w:r w:rsidRPr="003C329B">
              <w:rPr>
                <w:rFonts w:cstheme="minorHAnsi"/>
              </w:rPr>
              <w:t>gelijkwaardigheid</w:t>
            </w:r>
            <w:proofErr w:type="spellEnd"/>
            <w:r w:rsidRPr="003C329B">
              <w:rPr>
                <w:rFonts w:cstheme="minorHAnsi"/>
              </w:rPr>
              <w:t xml:space="preserve"> </w:t>
            </w:r>
            <w:proofErr w:type="spellStart"/>
            <w:r w:rsidRPr="003C329B">
              <w:rPr>
                <w:rFonts w:cstheme="minorHAnsi"/>
              </w:rPr>
              <w:t>zoals</w:t>
            </w:r>
            <w:proofErr w:type="spellEnd"/>
            <w:r w:rsidRPr="003C329B">
              <w:rPr>
                <w:rFonts w:cstheme="minorHAnsi"/>
              </w:rPr>
              <w:t xml:space="preserve"> </w:t>
            </w:r>
            <w:proofErr w:type="spellStart"/>
            <w:r w:rsidRPr="003C329B">
              <w:rPr>
                <w:rFonts w:cstheme="minorHAnsi"/>
              </w:rPr>
              <w:t>bepaald</w:t>
            </w:r>
            <w:proofErr w:type="spellEnd"/>
            <w:r w:rsidRPr="003C329B">
              <w:rPr>
                <w:rFonts w:cstheme="minorHAnsi"/>
              </w:rPr>
              <w:t xml:space="preserve"> in </w:t>
            </w:r>
            <w:proofErr w:type="spellStart"/>
            <w:r w:rsidRPr="003C329B">
              <w:rPr>
                <w:rFonts w:cstheme="minorHAnsi"/>
              </w:rPr>
              <w:t>artikel</w:t>
            </w:r>
            <w:proofErr w:type="spellEnd"/>
            <w:r w:rsidRPr="003C329B">
              <w:rPr>
                <w:rFonts w:cstheme="minorHAnsi"/>
              </w:rPr>
              <w:t xml:space="preserve"> 44 bis §2 van het </w:t>
            </w:r>
            <w:proofErr w:type="spellStart"/>
            <w:r w:rsidR="00BA5AF5" w:rsidRPr="003C329B">
              <w:rPr>
                <w:rFonts w:cstheme="minorHAnsi"/>
              </w:rPr>
              <w:t>D</w:t>
            </w:r>
            <w:r w:rsidRPr="003C329B">
              <w:rPr>
                <w:rFonts w:cstheme="minorHAnsi"/>
              </w:rPr>
              <w:t>ecreet</w:t>
            </w:r>
            <w:proofErr w:type="spellEnd"/>
            <w:r w:rsidRPr="003C329B">
              <w:rPr>
                <w:rFonts w:cstheme="minorHAnsi"/>
              </w:rPr>
              <w:t xml:space="preserve"> </w:t>
            </w:r>
            <w:proofErr w:type="spellStart"/>
            <w:r w:rsidRPr="003C329B">
              <w:rPr>
                <w:rFonts w:cstheme="minorHAnsi"/>
              </w:rPr>
              <w:t>basisonderwijs</w:t>
            </w:r>
            <w:proofErr w:type="spellEnd"/>
            <w:r w:rsidRPr="003C329B">
              <w:rPr>
                <w:rFonts w:cstheme="minorHAnsi"/>
              </w:rPr>
              <w:t xml:space="preserve">. </w:t>
            </w:r>
            <w:proofErr w:type="spellStart"/>
            <w:r w:rsidRPr="003C329B">
              <w:rPr>
                <w:rFonts w:cstheme="minorHAnsi"/>
              </w:rPr>
              <w:t>Bij</w:t>
            </w:r>
            <w:proofErr w:type="spellEnd"/>
            <w:r w:rsidRPr="003C329B">
              <w:rPr>
                <w:rFonts w:cstheme="minorHAnsi"/>
              </w:rPr>
              <w:t xml:space="preserve"> de </w:t>
            </w:r>
            <w:proofErr w:type="spellStart"/>
            <w:r w:rsidRPr="003C329B">
              <w:rPr>
                <w:rFonts w:cstheme="minorHAnsi"/>
              </w:rPr>
              <w:t>beoordeling</w:t>
            </w:r>
            <w:proofErr w:type="spellEnd"/>
            <w:r w:rsidRPr="003C329B">
              <w:rPr>
                <w:rFonts w:cstheme="minorHAnsi"/>
              </w:rPr>
              <w:t xml:space="preserve"> van </w:t>
            </w:r>
            <w:r w:rsidR="00BA5AF5" w:rsidRPr="003C329B">
              <w:rPr>
                <w:rFonts w:cstheme="minorHAnsi"/>
              </w:rPr>
              <w:t>die</w:t>
            </w:r>
            <w:r w:rsidRPr="003C329B">
              <w:rPr>
                <w:rFonts w:cstheme="minorHAnsi"/>
              </w:rPr>
              <w:t xml:space="preserve"> criteria </w:t>
            </w:r>
            <w:proofErr w:type="spellStart"/>
            <w:r w:rsidRPr="003C329B">
              <w:rPr>
                <w:rFonts w:cstheme="minorHAnsi"/>
              </w:rPr>
              <w:t>dient</w:t>
            </w:r>
            <w:proofErr w:type="spellEnd"/>
            <w:r w:rsidRPr="003C329B">
              <w:rPr>
                <w:rFonts w:cstheme="minorHAnsi"/>
              </w:rPr>
              <w:t xml:space="preserve"> </w:t>
            </w:r>
            <w:proofErr w:type="spellStart"/>
            <w:r w:rsidRPr="003C329B">
              <w:rPr>
                <w:rFonts w:cstheme="minorHAnsi"/>
              </w:rPr>
              <w:t>evenwel</w:t>
            </w:r>
            <w:proofErr w:type="spellEnd"/>
            <w:r w:rsidRPr="003C329B">
              <w:rPr>
                <w:rFonts w:cstheme="minorHAnsi"/>
              </w:rPr>
              <w:t xml:space="preserve"> </w:t>
            </w:r>
            <w:proofErr w:type="spellStart"/>
            <w:r w:rsidRPr="003C329B">
              <w:rPr>
                <w:rFonts w:cstheme="minorHAnsi"/>
              </w:rPr>
              <w:t>rekening</w:t>
            </w:r>
            <w:proofErr w:type="spellEnd"/>
            <w:r w:rsidRPr="003C329B">
              <w:rPr>
                <w:rFonts w:cstheme="minorHAnsi"/>
              </w:rPr>
              <w:t xml:space="preserve"> </w:t>
            </w:r>
            <w:proofErr w:type="spellStart"/>
            <w:r w:rsidRPr="003C329B">
              <w:rPr>
                <w:rFonts w:cstheme="minorHAnsi"/>
              </w:rPr>
              <w:t>gehouden</w:t>
            </w:r>
            <w:proofErr w:type="spellEnd"/>
            <w:r w:rsidRPr="003C329B">
              <w:rPr>
                <w:rFonts w:cstheme="minorHAnsi"/>
              </w:rPr>
              <w:t xml:space="preserve"> </w:t>
            </w:r>
            <w:proofErr w:type="spellStart"/>
            <w:r w:rsidRPr="003C329B">
              <w:rPr>
                <w:rFonts w:cstheme="minorHAnsi"/>
              </w:rPr>
              <w:t>te</w:t>
            </w:r>
            <w:proofErr w:type="spellEnd"/>
            <w:r w:rsidRPr="003C329B">
              <w:rPr>
                <w:rFonts w:cstheme="minorHAnsi"/>
              </w:rPr>
              <w:t xml:space="preserve"> </w:t>
            </w:r>
            <w:proofErr w:type="spellStart"/>
            <w:r w:rsidRPr="003C329B">
              <w:rPr>
                <w:rFonts w:cstheme="minorHAnsi"/>
              </w:rPr>
              <w:t>worden</w:t>
            </w:r>
            <w:proofErr w:type="spellEnd"/>
            <w:r w:rsidRPr="003C329B">
              <w:rPr>
                <w:rFonts w:cstheme="minorHAnsi"/>
              </w:rPr>
              <w:t xml:space="preserve"> met de </w:t>
            </w:r>
            <w:proofErr w:type="spellStart"/>
            <w:r w:rsidRPr="003C329B">
              <w:rPr>
                <w:rFonts w:cstheme="minorHAnsi"/>
              </w:rPr>
              <w:t>specificiteit</w:t>
            </w:r>
            <w:proofErr w:type="spellEnd"/>
            <w:r w:rsidRPr="003C329B">
              <w:rPr>
                <w:rFonts w:cstheme="minorHAnsi"/>
              </w:rPr>
              <w:t xml:space="preserve"> van de </w:t>
            </w:r>
            <w:proofErr w:type="spellStart"/>
            <w:r w:rsidRPr="003C329B">
              <w:rPr>
                <w:rFonts w:cstheme="minorHAnsi"/>
              </w:rPr>
              <w:t>scholen</w:t>
            </w:r>
            <w:proofErr w:type="spellEnd"/>
            <w:r w:rsidRPr="003C329B">
              <w:rPr>
                <w:rFonts w:cstheme="minorHAnsi"/>
              </w:rPr>
              <w:t xml:space="preserve"> van de </w:t>
            </w:r>
            <w:proofErr w:type="spellStart"/>
            <w:r w:rsidRPr="003C329B">
              <w:rPr>
                <w:rFonts w:cstheme="minorHAnsi"/>
              </w:rPr>
              <w:t>faciliteitengemeenten</w:t>
            </w:r>
            <w:proofErr w:type="spellEnd"/>
            <w:r w:rsidRPr="003C329B">
              <w:rPr>
                <w:rFonts w:cstheme="minorHAnsi"/>
              </w:rPr>
              <w:t>.</w:t>
            </w:r>
            <w:r w:rsidR="008279AB" w:rsidRPr="003C329B">
              <w:rPr>
                <w:rFonts w:cstheme="minorHAnsi"/>
              </w:rPr>
              <w:t xml:space="preserve"> </w:t>
            </w:r>
            <w:r w:rsidRPr="003C329B">
              <w:rPr>
                <w:rFonts w:cstheme="minorHAnsi"/>
              </w:rPr>
              <w:t xml:space="preserve">De </w:t>
            </w:r>
            <w:proofErr w:type="spellStart"/>
            <w:r w:rsidRPr="003C329B">
              <w:rPr>
                <w:rFonts w:cstheme="minorHAnsi"/>
              </w:rPr>
              <w:t>commissie</w:t>
            </w:r>
            <w:proofErr w:type="spellEnd"/>
            <w:r w:rsidRPr="003C329B">
              <w:rPr>
                <w:rFonts w:cstheme="minorHAnsi"/>
              </w:rPr>
              <w:t xml:space="preserve"> </w:t>
            </w:r>
            <w:proofErr w:type="spellStart"/>
            <w:r w:rsidRPr="003C329B">
              <w:rPr>
                <w:rFonts w:cstheme="minorHAnsi"/>
              </w:rPr>
              <w:t>heeft</w:t>
            </w:r>
            <w:proofErr w:type="spellEnd"/>
            <w:r w:rsidRPr="003C329B">
              <w:rPr>
                <w:rFonts w:cstheme="minorHAnsi"/>
              </w:rPr>
              <w:t xml:space="preserve"> in </w:t>
            </w:r>
            <w:proofErr w:type="spellStart"/>
            <w:r w:rsidRPr="003C329B">
              <w:rPr>
                <w:rFonts w:cstheme="minorHAnsi"/>
              </w:rPr>
              <w:t>d</w:t>
            </w:r>
            <w:r w:rsidR="00BA5AF5" w:rsidRPr="003C329B">
              <w:rPr>
                <w:rFonts w:cstheme="minorHAnsi"/>
              </w:rPr>
              <w:t>a</w:t>
            </w:r>
            <w:r w:rsidRPr="003C329B">
              <w:rPr>
                <w:rFonts w:cstheme="minorHAnsi"/>
              </w:rPr>
              <w:t>t</w:t>
            </w:r>
            <w:proofErr w:type="spellEnd"/>
            <w:r w:rsidRPr="003C329B">
              <w:rPr>
                <w:rFonts w:cstheme="minorHAnsi"/>
              </w:rPr>
              <w:t xml:space="preserve"> </w:t>
            </w:r>
            <w:proofErr w:type="spellStart"/>
            <w:r w:rsidRPr="003C329B">
              <w:rPr>
                <w:rFonts w:cstheme="minorHAnsi"/>
              </w:rPr>
              <w:t>opzicht</w:t>
            </w:r>
            <w:proofErr w:type="spellEnd"/>
            <w:r w:rsidRPr="003C329B">
              <w:rPr>
                <w:rFonts w:cstheme="minorHAnsi"/>
              </w:rPr>
              <w:t xml:space="preserve"> </w:t>
            </w:r>
            <w:proofErr w:type="spellStart"/>
            <w:r w:rsidRPr="003C329B">
              <w:rPr>
                <w:rFonts w:cstheme="minorHAnsi"/>
              </w:rPr>
              <w:t>kennis</w:t>
            </w:r>
            <w:proofErr w:type="spellEnd"/>
            <w:r w:rsidRPr="003C329B">
              <w:rPr>
                <w:rFonts w:cstheme="minorHAnsi"/>
              </w:rPr>
              <w:t xml:space="preserve"> </w:t>
            </w:r>
            <w:proofErr w:type="spellStart"/>
            <w:r w:rsidRPr="003C329B">
              <w:rPr>
                <w:rFonts w:cstheme="minorHAnsi"/>
              </w:rPr>
              <w:t>genomen</w:t>
            </w:r>
            <w:proofErr w:type="spellEnd"/>
            <w:r w:rsidRPr="003C329B">
              <w:rPr>
                <w:rFonts w:cstheme="minorHAnsi"/>
              </w:rPr>
              <w:t xml:space="preserve"> van het arrest van het </w:t>
            </w:r>
            <w:proofErr w:type="spellStart"/>
            <w:r w:rsidRPr="003C329B">
              <w:rPr>
                <w:rFonts w:cstheme="minorHAnsi"/>
              </w:rPr>
              <w:t>Grondwettelijk</w:t>
            </w:r>
            <w:proofErr w:type="spellEnd"/>
            <w:r w:rsidRPr="003C329B">
              <w:rPr>
                <w:rFonts w:cstheme="minorHAnsi"/>
              </w:rPr>
              <w:t xml:space="preserve"> Hof nr. 124/2010. De </w:t>
            </w:r>
            <w:proofErr w:type="spellStart"/>
            <w:r w:rsidRPr="003C329B">
              <w:rPr>
                <w:rFonts w:cstheme="minorHAnsi"/>
              </w:rPr>
              <w:t>commissie</w:t>
            </w:r>
            <w:proofErr w:type="spellEnd"/>
            <w:r w:rsidRPr="003C329B">
              <w:rPr>
                <w:rFonts w:cstheme="minorHAnsi"/>
              </w:rPr>
              <w:t xml:space="preserve"> </w:t>
            </w:r>
            <w:proofErr w:type="spellStart"/>
            <w:r w:rsidRPr="003C329B">
              <w:rPr>
                <w:rFonts w:cstheme="minorHAnsi"/>
              </w:rPr>
              <w:t>wijst</w:t>
            </w:r>
            <w:proofErr w:type="spellEnd"/>
            <w:r w:rsidRPr="003C329B">
              <w:rPr>
                <w:rFonts w:cstheme="minorHAnsi"/>
              </w:rPr>
              <w:t xml:space="preserve"> in het </w:t>
            </w:r>
            <w:proofErr w:type="spellStart"/>
            <w:r w:rsidRPr="003C329B">
              <w:rPr>
                <w:rFonts w:cstheme="minorHAnsi"/>
              </w:rPr>
              <w:t>bijzonder</w:t>
            </w:r>
            <w:proofErr w:type="spellEnd"/>
            <w:r w:rsidRPr="003C329B">
              <w:rPr>
                <w:rFonts w:cstheme="minorHAnsi"/>
              </w:rPr>
              <w:t xml:space="preserve"> op de </w:t>
            </w:r>
            <w:proofErr w:type="spellStart"/>
            <w:r w:rsidRPr="003C329B">
              <w:rPr>
                <w:rFonts w:cstheme="minorHAnsi"/>
              </w:rPr>
              <w:t>volgende</w:t>
            </w:r>
            <w:proofErr w:type="spellEnd"/>
            <w:r w:rsidRPr="003C329B">
              <w:rPr>
                <w:rFonts w:cstheme="minorHAnsi"/>
              </w:rPr>
              <w:t xml:space="preserve"> passage:</w:t>
            </w:r>
          </w:p>
          <w:p w:rsidR="003A0E48" w:rsidRPr="003C329B" w:rsidRDefault="003A0E48" w:rsidP="008B144F">
            <w:pPr>
              <w:jc w:val="both"/>
              <w:rPr>
                <w:rFonts w:cstheme="minorHAnsi"/>
              </w:rPr>
            </w:pPr>
          </w:p>
          <w:p w:rsidR="008B144F" w:rsidRPr="003C329B" w:rsidRDefault="008B144F" w:rsidP="003A0E48">
            <w:pPr>
              <w:ind w:left="720"/>
              <w:jc w:val="both"/>
              <w:rPr>
                <w:rFonts w:cstheme="minorHAnsi"/>
              </w:rPr>
            </w:pPr>
            <w:r w:rsidRPr="003C329B">
              <w:rPr>
                <w:rFonts w:cstheme="minorHAnsi"/>
                <w:i/>
              </w:rPr>
              <w:t>“</w:t>
            </w:r>
            <w:proofErr w:type="spellStart"/>
            <w:r w:rsidRPr="003C329B">
              <w:rPr>
                <w:rFonts w:cstheme="minorHAnsi"/>
                <w:i/>
              </w:rPr>
              <w:t>Rekening</w:t>
            </w:r>
            <w:proofErr w:type="spellEnd"/>
            <w:r w:rsidRPr="003C329B">
              <w:rPr>
                <w:rFonts w:cstheme="minorHAnsi"/>
                <w:i/>
              </w:rPr>
              <w:t xml:space="preserve"> </w:t>
            </w:r>
            <w:proofErr w:type="spellStart"/>
            <w:r w:rsidRPr="003C329B">
              <w:rPr>
                <w:rFonts w:cstheme="minorHAnsi"/>
                <w:i/>
              </w:rPr>
              <w:t>houdend</w:t>
            </w:r>
            <w:proofErr w:type="spellEnd"/>
            <w:r w:rsidRPr="003C329B">
              <w:rPr>
                <w:rFonts w:cstheme="minorHAnsi"/>
                <w:i/>
              </w:rPr>
              <w:t xml:space="preserve"> met, </w:t>
            </w:r>
            <w:proofErr w:type="spellStart"/>
            <w:r w:rsidRPr="003C329B">
              <w:rPr>
                <w:rFonts w:cstheme="minorHAnsi"/>
                <w:i/>
              </w:rPr>
              <w:t>enerzijds</w:t>
            </w:r>
            <w:proofErr w:type="spellEnd"/>
            <w:r w:rsidRPr="003C329B">
              <w:rPr>
                <w:rFonts w:cstheme="minorHAnsi"/>
                <w:i/>
              </w:rPr>
              <w:t xml:space="preserve">, de </w:t>
            </w:r>
            <w:proofErr w:type="spellStart"/>
            <w:r w:rsidRPr="003C329B">
              <w:rPr>
                <w:rFonts w:cstheme="minorHAnsi"/>
                <w:i/>
              </w:rPr>
              <w:t>erkenning</w:t>
            </w:r>
            <w:proofErr w:type="spellEnd"/>
            <w:r w:rsidRPr="003C329B">
              <w:rPr>
                <w:rFonts w:cstheme="minorHAnsi"/>
                <w:i/>
              </w:rPr>
              <w:t xml:space="preserve"> door de </w:t>
            </w:r>
            <w:proofErr w:type="spellStart"/>
            <w:r w:rsidRPr="003C329B">
              <w:rPr>
                <w:rFonts w:cstheme="minorHAnsi"/>
                <w:i/>
              </w:rPr>
              <w:t>Vlaamse</w:t>
            </w:r>
            <w:proofErr w:type="spellEnd"/>
            <w:r w:rsidRPr="003C329B">
              <w:rPr>
                <w:rFonts w:cstheme="minorHAnsi"/>
                <w:i/>
              </w:rPr>
              <w:t xml:space="preserve"> </w:t>
            </w:r>
            <w:proofErr w:type="spellStart"/>
            <w:r w:rsidRPr="003C329B">
              <w:rPr>
                <w:rFonts w:cstheme="minorHAnsi"/>
                <w:i/>
              </w:rPr>
              <w:t>Gemeenschap</w:t>
            </w:r>
            <w:proofErr w:type="spellEnd"/>
            <w:r w:rsidRPr="003C329B">
              <w:rPr>
                <w:rFonts w:cstheme="minorHAnsi"/>
                <w:i/>
              </w:rPr>
              <w:t xml:space="preserve"> van de </w:t>
            </w:r>
            <w:proofErr w:type="spellStart"/>
            <w:r w:rsidRPr="003C329B">
              <w:rPr>
                <w:rFonts w:cstheme="minorHAnsi"/>
                <w:i/>
              </w:rPr>
              <w:t>gelijkwaardigheid</w:t>
            </w:r>
            <w:proofErr w:type="spellEnd"/>
            <w:r w:rsidRPr="003C329B">
              <w:rPr>
                <w:rFonts w:cstheme="minorHAnsi"/>
                <w:i/>
              </w:rPr>
              <w:t xml:space="preserve"> van de </w:t>
            </w:r>
            <w:proofErr w:type="spellStart"/>
            <w:r w:rsidRPr="003C329B">
              <w:rPr>
                <w:rFonts w:cstheme="minorHAnsi"/>
                <w:i/>
              </w:rPr>
              <w:t>studiebewijzen</w:t>
            </w:r>
            <w:proofErr w:type="spellEnd"/>
            <w:r w:rsidRPr="003C329B">
              <w:rPr>
                <w:rFonts w:cstheme="minorHAnsi"/>
                <w:i/>
              </w:rPr>
              <w:t xml:space="preserve"> en diploma’s van de </w:t>
            </w:r>
            <w:proofErr w:type="spellStart"/>
            <w:r w:rsidRPr="003C329B">
              <w:rPr>
                <w:rFonts w:cstheme="minorHAnsi"/>
                <w:i/>
              </w:rPr>
              <w:t>Franse</w:t>
            </w:r>
            <w:proofErr w:type="spellEnd"/>
            <w:r w:rsidRPr="003C329B">
              <w:rPr>
                <w:rFonts w:cstheme="minorHAnsi"/>
                <w:i/>
              </w:rPr>
              <w:t xml:space="preserve"> </w:t>
            </w:r>
            <w:proofErr w:type="spellStart"/>
            <w:r w:rsidRPr="003C329B">
              <w:rPr>
                <w:rFonts w:cstheme="minorHAnsi"/>
                <w:i/>
              </w:rPr>
              <w:t>Gemeenschap</w:t>
            </w:r>
            <w:proofErr w:type="spellEnd"/>
            <w:r w:rsidRPr="003C329B">
              <w:rPr>
                <w:rFonts w:cstheme="minorHAnsi"/>
                <w:i/>
              </w:rPr>
              <w:t xml:space="preserve"> en, </w:t>
            </w:r>
            <w:proofErr w:type="spellStart"/>
            <w:r w:rsidRPr="003C329B">
              <w:rPr>
                <w:rFonts w:cstheme="minorHAnsi"/>
                <w:i/>
              </w:rPr>
              <w:t>anderzijds</w:t>
            </w:r>
            <w:proofErr w:type="spellEnd"/>
            <w:r w:rsidRPr="003C329B">
              <w:rPr>
                <w:rFonts w:cstheme="minorHAnsi"/>
                <w:i/>
              </w:rPr>
              <w:t xml:space="preserve">, het (…)  </w:t>
            </w:r>
            <w:proofErr w:type="spellStart"/>
            <w:r w:rsidRPr="003C329B">
              <w:rPr>
                <w:rFonts w:cstheme="minorHAnsi"/>
                <w:i/>
              </w:rPr>
              <w:t>bijzondere</w:t>
            </w:r>
            <w:proofErr w:type="spellEnd"/>
            <w:r w:rsidRPr="003C329B">
              <w:rPr>
                <w:rFonts w:cstheme="minorHAnsi"/>
                <w:i/>
              </w:rPr>
              <w:t xml:space="preserve"> </w:t>
            </w:r>
            <w:proofErr w:type="spellStart"/>
            <w:r w:rsidRPr="003C329B">
              <w:rPr>
                <w:rFonts w:cstheme="minorHAnsi"/>
                <w:i/>
              </w:rPr>
              <w:t>karakter</w:t>
            </w:r>
            <w:proofErr w:type="spellEnd"/>
            <w:r w:rsidRPr="003C329B">
              <w:rPr>
                <w:rFonts w:cstheme="minorHAnsi"/>
                <w:i/>
              </w:rPr>
              <w:t xml:space="preserve"> van de </w:t>
            </w:r>
            <w:proofErr w:type="spellStart"/>
            <w:r w:rsidRPr="003C329B">
              <w:rPr>
                <w:rFonts w:cstheme="minorHAnsi"/>
                <w:i/>
              </w:rPr>
              <w:t>scholen</w:t>
            </w:r>
            <w:proofErr w:type="spellEnd"/>
            <w:r w:rsidRPr="003C329B">
              <w:rPr>
                <w:rFonts w:cstheme="minorHAnsi"/>
                <w:i/>
              </w:rPr>
              <w:t xml:space="preserve"> in </w:t>
            </w:r>
            <w:proofErr w:type="spellStart"/>
            <w:r w:rsidRPr="003C329B">
              <w:rPr>
                <w:rFonts w:cstheme="minorHAnsi"/>
                <w:i/>
              </w:rPr>
              <w:t>kwestie</w:t>
            </w:r>
            <w:proofErr w:type="spellEnd"/>
            <w:r w:rsidRPr="003C329B">
              <w:rPr>
                <w:rFonts w:cstheme="minorHAnsi"/>
                <w:i/>
              </w:rPr>
              <w:t xml:space="preserve">, </w:t>
            </w:r>
            <w:proofErr w:type="spellStart"/>
            <w:r w:rsidRPr="003C329B">
              <w:rPr>
                <w:rFonts w:cstheme="minorHAnsi"/>
                <w:i/>
              </w:rPr>
              <w:t>dient</w:t>
            </w:r>
            <w:proofErr w:type="spellEnd"/>
            <w:r w:rsidRPr="003C329B">
              <w:rPr>
                <w:rFonts w:cstheme="minorHAnsi"/>
                <w:i/>
              </w:rPr>
              <w:t xml:space="preserve"> (…) </w:t>
            </w:r>
            <w:proofErr w:type="spellStart"/>
            <w:r w:rsidRPr="003C329B">
              <w:rPr>
                <w:rFonts w:cstheme="minorHAnsi"/>
                <w:i/>
              </w:rPr>
              <w:t>aldus</w:t>
            </w:r>
            <w:proofErr w:type="spellEnd"/>
            <w:r w:rsidRPr="003C329B">
              <w:rPr>
                <w:rFonts w:cstheme="minorHAnsi"/>
                <w:i/>
              </w:rPr>
              <w:t xml:space="preserve"> </w:t>
            </w:r>
            <w:proofErr w:type="spellStart"/>
            <w:r w:rsidRPr="003C329B">
              <w:rPr>
                <w:rFonts w:cstheme="minorHAnsi"/>
                <w:i/>
              </w:rPr>
              <w:t>te</w:t>
            </w:r>
            <w:proofErr w:type="spellEnd"/>
            <w:r w:rsidRPr="003C329B">
              <w:rPr>
                <w:rFonts w:cstheme="minorHAnsi"/>
                <w:i/>
              </w:rPr>
              <w:t xml:space="preserve"> </w:t>
            </w:r>
            <w:proofErr w:type="spellStart"/>
            <w:r w:rsidRPr="003C329B">
              <w:rPr>
                <w:rFonts w:cstheme="minorHAnsi"/>
                <w:i/>
              </w:rPr>
              <w:t>worden</w:t>
            </w:r>
            <w:proofErr w:type="spellEnd"/>
            <w:r w:rsidRPr="003C329B">
              <w:rPr>
                <w:rFonts w:cstheme="minorHAnsi"/>
                <w:i/>
              </w:rPr>
              <w:t xml:space="preserve"> </w:t>
            </w:r>
            <w:proofErr w:type="spellStart"/>
            <w:r w:rsidRPr="003C329B">
              <w:rPr>
                <w:rFonts w:cstheme="minorHAnsi"/>
                <w:i/>
              </w:rPr>
              <w:t>geïnterpreteerd</w:t>
            </w:r>
            <w:proofErr w:type="spellEnd"/>
            <w:r w:rsidRPr="003C329B">
              <w:rPr>
                <w:rFonts w:cstheme="minorHAnsi"/>
                <w:i/>
              </w:rPr>
              <w:t xml:space="preserve"> </w:t>
            </w:r>
            <w:proofErr w:type="spellStart"/>
            <w:r w:rsidRPr="003C329B">
              <w:rPr>
                <w:rFonts w:cstheme="minorHAnsi"/>
                <w:i/>
              </w:rPr>
              <w:t>dat</w:t>
            </w:r>
            <w:proofErr w:type="spellEnd"/>
            <w:r w:rsidRPr="003C329B">
              <w:rPr>
                <w:rFonts w:cstheme="minorHAnsi"/>
                <w:i/>
              </w:rPr>
              <w:t xml:space="preserve"> </w:t>
            </w:r>
            <w:proofErr w:type="spellStart"/>
            <w:r w:rsidRPr="003C329B">
              <w:rPr>
                <w:rFonts w:cstheme="minorHAnsi"/>
                <w:i/>
              </w:rPr>
              <w:t>wanneer</w:t>
            </w:r>
            <w:proofErr w:type="spellEnd"/>
            <w:r w:rsidRPr="003C329B">
              <w:rPr>
                <w:rFonts w:cstheme="minorHAnsi"/>
                <w:i/>
              </w:rPr>
              <w:t xml:space="preserve"> </w:t>
            </w:r>
            <w:proofErr w:type="spellStart"/>
            <w:r w:rsidRPr="003C329B">
              <w:rPr>
                <w:rFonts w:cstheme="minorHAnsi"/>
                <w:i/>
              </w:rPr>
              <w:t>een</w:t>
            </w:r>
            <w:proofErr w:type="spellEnd"/>
            <w:r w:rsidRPr="003C329B">
              <w:rPr>
                <w:rFonts w:cstheme="minorHAnsi"/>
                <w:i/>
              </w:rPr>
              <w:t xml:space="preserve"> </w:t>
            </w:r>
            <w:proofErr w:type="spellStart"/>
            <w:r w:rsidRPr="003C329B">
              <w:rPr>
                <w:rFonts w:cstheme="minorHAnsi"/>
                <w:i/>
              </w:rPr>
              <w:t>schoolbestuur</w:t>
            </w:r>
            <w:proofErr w:type="spellEnd"/>
            <w:r w:rsidRPr="003C329B">
              <w:rPr>
                <w:rFonts w:cstheme="minorHAnsi"/>
                <w:i/>
              </w:rPr>
              <w:t xml:space="preserve"> van </w:t>
            </w:r>
            <w:proofErr w:type="spellStart"/>
            <w:r w:rsidRPr="003C329B">
              <w:rPr>
                <w:rFonts w:cstheme="minorHAnsi"/>
                <w:i/>
              </w:rPr>
              <w:t>één</w:t>
            </w:r>
            <w:proofErr w:type="spellEnd"/>
            <w:r w:rsidRPr="003C329B">
              <w:rPr>
                <w:rFonts w:cstheme="minorHAnsi"/>
                <w:i/>
              </w:rPr>
              <w:t xml:space="preserve"> van de </w:t>
            </w:r>
            <w:proofErr w:type="spellStart"/>
            <w:r w:rsidRPr="003C329B">
              <w:rPr>
                <w:rFonts w:cstheme="minorHAnsi"/>
                <w:i/>
              </w:rPr>
              <w:t>voormelde</w:t>
            </w:r>
            <w:proofErr w:type="spellEnd"/>
            <w:r w:rsidRPr="003C329B">
              <w:rPr>
                <w:rFonts w:cstheme="minorHAnsi"/>
                <w:i/>
              </w:rPr>
              <w:t xml:space="preserve"> </w:t>
            </w:r>
            <w:proofErr w:type="spellStart"/>
            <w:r w:rsidRPr="003C329B">
              <w:rPr>
                <w:rFonts w:cstheme="minorHAnsi"/>
                <w:i/>
              </w:rPr>
              <w:t>scholen</w:t>
            </w:r>
            <w:proofErr w:type="spellEnd"/>
            <w:r w:rsidRPr="003C329B">
              <w:rPr>
                <w:rFonts w:cstheme="minorHAnsi"/>
                <w:i/>
              </w:rPr>
              <w:t xml:space="preserve"> </w:t>
            </w:r>
            <w:proofErr w:type="spellStart"/>
            <w:r w:rsidRPr="003C329B">
              <w:rPr>
                <w:rFonts w:cstheme="minorHAnsi"/>
                <w:i/>
              </w:rPr>
              <w:t>een</w:t>
            </w:r>
            <w:proofErr w:type="spellEnd"/>
            <w:r w:rsidRPr="003C329B">
              <w:rPr>
                <w:rFonts w:cstheme="minorHAnsi"/>
                <w:i/>
              </w:rPr>
              <w:t xml:space="preserve"> </w:t>
            </w:r>
            <w:proofErr w:type="spellStart"/>
            <w:r w:rsidRPr="003C329B">
              <w:rPr>
                <w:rFonts w:cstheme="minorHAnsi"/>
                <w:i/>
              </w:rPr>
              <w:lastRenderedPageBreak/>
              <w:t>afwijking</w:t>
            </w:r>
            <w:proofErr w:type="spellEnd"/>
            <w:r w:rsidRPr="003C329B">
              <w:rPr>
                <w:rFonts w:cstheme="minorHAnsi"/>
                <w:i/>
              </w:rPr>
              <w:t xml:space="preserve"> </w:t>
            </w:r>
            <w:proofErr w:type="spellStart"/>
            <w:r w:rsidRPr="003C329B">
              <w:rPr>
                <w:rFonts w:cstheme="minorHAnsi"/>
                <w:i/>
              </w:rPr>
              <w:t>zou</w:t>
            </w:r>
            <w:proofErr w:type="spellEnd"/>
            <w:r w:rsidRPr="003C329B">
              <w:rPr>
                <w:rFonts w:cstheme="minorHAnsi"/>
                <w:i/>
              </w:rPr>
              <w:t xml:space="preserve"> </w:t>
            </w:r>
            <w:proofErr w:type="spellStart"/>
            <w:r w:rsidRPr="003C329B">
              <w:rPr>
                <w:rFonts w:cstheme="minorHAnsi"/>
                <w:i/>
              </w:rPr>
              <w:t>vragen</w:t>
            </w:r>
            <w:proofErr w:type="spellEnd"/>
            <w:r w:rsidRPr="003C329B">
              <w:rPr>
                <w:rFonts w:cstheme="minorHAnsi"/>
                <w:i/>
              </w:rPr>
              <w:t xml:space="preserve"> van de door het </w:t>
            </w:r>
            <w:proofErr w:type="spellStart"/>
            <w:r w:rsidRPr="003C329B">
              <w:rPr>
                <w:rFonts w:cstheme="minorHAnsi"/>
                <w:i/>
              </w:rPr>
              <w:t>Vlaams</w:t>
            </w:r>
            <w:proofErr w:type="spellEnd"/>
            <w:r w:rsidRPr="003C329B">
              <w:rPr>
                <w:rFonts w:cstheme="minorHAnsi"/>
                <w:i/>
              </w:rPr>
              <w:t xml:space="preserve"> </w:t>
            </w:r>
            <w:proofErr w:type="spellStart"/>
            <w:r w:rsidRPr="003C329B">
              <w:rPr>
                <w:rFonts w:cstheme="minorHAnsi"/>
                <w:i/>
              </w:rPr>
              <w:t>Parlement</w:t>
            </w:r>
            <w:proofErr w:type="spellEnd"/>
            <w:r w:rsidRPr="003C329B">
              <w:rPr>
                <w:rFonts w:cstheme="minorHAnsi"/>
                <w:i/>
              </w:rPr>
              <w:t xml:space="preserve"> </w:t>
            </w:r>
            <w:proofErr w:type="spellStart"/>
            <w:r w:rsidRPr="003C329B">
              <w:rPr>
                <w:rFonts w:cstheme="minorHAnsi"/>
                <w:i/>
              </w:rPr>
              <w:t>vastgelegde</w:t>
            </w:r>
            <w:proofErr w:type="spellEnd"/>
            <w:r w:rsidRPr="003C329B">
              <w:rPr>
                <w:rFonts w:cstheme="minorHAnsi"/>
                <w:i/>
              </w:rPr>
              <w:t xml:space="preserve"> </w:t>
            </w:r>
            <w:proofErr w:type="spellStart"/>
            <w:r w:rsidRPr="003C329B">
              <w:rPr>
                <w:rFonts w:cstheme="minorHAnsi"/>
                <w:i/>
              </w:rPr>
              <w:t>ontwikkelingsdoelen</w:t>
            </w:r>
            <w:proofErr w:type="spellEnd"/>
            <w:r w:rsidRPr="003C329B">
              <w:rPr>
                <w:rFonts w:cstheme="minorHAnsi"/>
                <w:i/>
              </w:rPr>
              <w:t xml:space="preserve"> en </w:t>
            </w:r>
            <w:proofErr w:type="spellStart"/>
            <w:r w:rsidRPr="003C329B">
              <w:rPr>
                <w:rFonts w:cstheme="minorHAnsi"/>
                <w:i/>
              </w:rPr>
              <w:t>eindtermen</w:t>
            </w:r>
            <w:proofErr w:type="spellEnd"/>
            <w:r w:rsidRPr="003C329B">
              <w:rPr>
                <w:rFonts w:cstheme="minorHAnsi"/>
                <w:i/>
              </w:rPr>
              <w:t xml:space="preserve">, en </w:t>
            </w:r>
            <w:proofErr w:type="spellStart"/>
            <w:r w:rsidRPr="003C329B">
              <w:rPr>
                <w:rFonts w:cstheme="minorHAnsi"/>
                <w:i/>
              </w:rPr>
              <w:t>als</w:t>
            </w:r>
            <w:proofErr w:type="spellEnd"/>
            <w:r w:rsidRPr="003C329B">
              <w:rPr>
                <w:rFonts w:cstheme="minorHAnsi"/>
                <w:i/>
              </w:rPr>
              <w:t xml:space="preserve"> </w:t>
            </w:r>
            <w:proofErr w:type="spellStart"/>
            <w:r w:rsidRPr="003C329B">
              <w:rPr>
                <w:rFonts w:cstheme="minorHAnsi"/>
                <w:i/>
              </w:rPr>
              <w:t>vervangende</w:t>
            </w:r>
            <w:proofErr w:type="spellEnd"/>
            <w:r w:rsidRPr="003C329B">
              <w:rPr>
                <w:rFonts w:cstheme="minorHAnsi"/>
                <w:i/>
              </w:rPr>
              <w:t xml:space="preserve"> </w:t>
            </w:r>
            <w:proofErr w:type="spellStart"/>
            <w:r w:rsidRPr="003C329B">
              <w:rPr>
                <w:rFonts w:cstheme="minorHAnsi"/>
                <w:i/>
              </w:rPr>
              <w:t>ontwikkelingsdoelen</w:t>
            </w:r>
            <w:proofErr w:type="spellEnd"/>
            <w:r w:rsidRPr="003C329B">
              <w:rPr>
                <w:rFonts w:cstheme="minorHAnsi"/>
                <w:i/>
              </w:rPr>
              <w:t xml:space="preserve"> en/of </w:t>
            </w:r>
            <w:proofErr w:type="spellStart"/>
            <w:r w:rsidRPr="003C329B">
              <w:rPr>
                <w:rFonts w:cstheme="minorHAnsi"/>
                <w:i/>
              </w:rPr>
              <w:t>eindtermen</w:t>
            </w:r>
            <w:proofErr w:type="spellEnd"/>
            <w:r w:rsidRPr="003C329B">
              <w:rPr>
                <w:rFonts w:cstheme="minorHAnsi"/>
                <w:i/>
              </w:rPr>
              <w:t xml:space="preserve"> de </w:t>
            </w:r>
            <w:proofErr w:type="spellStart"/>
            <w:r w:rsidRPr="003C329B">
              <w:rPr>
                <w:rFonts w:cstheme="minorHAnsi"/>
                <w:i/>
              </w:rPr>
              <w:t>algemene</w:t>
            </w:r>
            <w:proofErr w:type="spellEnd"/>
            <w:r w:rsidRPr="003C329B">
              <w:rPr>
                <w:rFonts w:cstheme="minorHAnsi"/>
                <w:i/>
              </w:rPr>
              <w:t xml:space="preserve"> en </w:t>
            </w:r>
            <w:proofErr w:type="spellStart"/>
            <w:r w:rsidRPr="003C329B">
              <w:rPr>
                <w:rFonts w:cstheme="minorHAnsi"/>
                <w:i/>
              </w:rPr>
              <w:t>bijzondere</w:t>
            </w:r>
            <w:proofErr w:type="spellEnd"/>
            <w:r w:rsidRPr="003C329B">
              <w:rPr>
                <w:rFonts w:cstheme="minorHAnsi"/>
                <w:i/>
              </w:rPr>
              <w:t xml:space="preserve"> </w:t>
            </w:r>
            <w:proofErr w:type="spellStart"/>
            <w:r w:rsidRPr="003C329B">
              <w:rPr>
                <w:rFonts w:cstheme="minorHAnsi"/>
                <w:i/>
              </w:rPr>
              <w:t>ontwikkelingsdoelen</w:t>
            </w:r>
            <w:proofErr w:type="spellEnd"/>
            <w:r w:rsidRPr="003C329B">
              <w:rPr>
                <w:rFonts w:cstheme="minorHAnsi"/>
                <w:i/>
              </w:rPr>
              <w:t xml:space="preserve"> en </w:t>
            </w:r>
            <w:proofErr w:type="spellStart"/>
            <w:r w:rsidRPr="003C329B">
              <w:rPr>
                <w:rFonts w:cstheme="minorHAnsi"/>
                <w:i/>
              </w:rPr>
              <w:t>eindtermen</w:t>
            </w:r>
            <w:proofErr w:type="spellEnd"/>
            <w:r w:rsidRPr="003C329B">
              <w:rPr>
                <w:rFonts w:cstheme="minorHAnsi"/>
                <w:i/>
              </w:rPr>
              <w:t xml:space="preserve"> </w:t>
            </w:r>
            <w:proofErr w:type="spellStart"/>
            <w:r w:rsidRPr="003C329B">
              <w:rPr>
                <w:rFonts w:cstheme="minorHAnsi"/>
                <w:i/>
              </w:rPr>
              <w:t>vastgesteld</w:t>
            </w:r>
            <w:proofErr w:type="spellEnd"/>
            <w:r w:rsidRPr="003C329B">
              <w:rPr>
                <w:rFonts w:cstheme="minorHAnsi"/>
                <w:i/>
              </w:rPr>
              <w:t xml:space="preserve"> door de </w:t>
            </w:r>
            <w:proofErr w:type="spellStart"/>
            <w:r w:rsidRPr="003C329B">
              <w:rPr>
                <w:rFonts w:cstheme="minorHAnsi"/>
                <w:i/>
              </w:rPr>
              <w:t>Franse</w:t>
            </w:r>
            <w:proofErr w:type="spellEnd"/>
            <w:r w:rsidRPr="003C329B">
              <w:rPr>
                <w:rFonts w:cstheme="minorHAnsi"/>
                <w:i/>
              </w:rPr>
              <w:t xml:space="preserve"> </w:t>
            </w:r>
            <w:proofErr w:type="spellStart"/>
            <w:r w:rsidRPr="003C329B">
              <w:rPr>
                <w:rFonts w:cstheme="minorHAnsi"/>
                <w:i/>
              </w:rPr>
              <w:t>Gemeenschap</w:t>
            </w:r>
            <w:proofErr w:type="spellEnd"/>
            <w:r w:rsidRPr="003C329B">
              <w:rPr>
                <w:rFonts w:cstheme="minorHAnsi"/>
                <w:i/>
              </w:rPr>
              <w:t xml:space="preserve"> </w:t>
            </w:r>
            <w:proofErr w:type="spellStart"/>
            <w:r w:rsidRPr="003C329B">
              <w:rPr>
                <w:rFonts w:cstheme="minorHAnsi"/>
                <w:i/>
              </w:rPr>
              <w:t>zou</w:t>
            </w:r>
            <w:proofErr w:type="spellEnd"/>
            <w:r w:rsidRPr="003C329B">
              <w:rPr>
                <w:rFonts w:cstheme="minorHAnsi"/>
                <w:i/>
              </w:rPr>
              <w:t xml:space="preserve"> </w:t>
            </w:r>
            <w:proofErr w:type="spellStart"/>
            <w:r w:rsidRPr="003C329B">
              <w:rPr>
                <w:rFonts w:cstheme="minorHAnsi"/>
                <w:i/>
              </w:rPr>
              <w:t>voorstellen</w:t>
            </w:r>
            <w:proofErr w:type="spellEnd"/>
            <w:r w:rsidRPr="003C329B">
              <w:rPr>
                <w:rFonts w:cstheme="minorHAnsi"/>
                <w:i/>
              </w:rPr>
              <w:t xml:space="preserve">, de </w:t>
            </w:r>
            <w:proofErr w:type="spellStart"/>
            <w:r w:rsidRPr="003C329B">
              <w:rPr>
                <w:rFonts w:cstheme="minorHAnsi"/>
                <w:i/>
              </w:rPr>
              <w:t>Vlaamse</w:t>
            </w:r>
            <w:proofErr w:type="spellEnd"/>
            <w:r w:rsidRPr="003C329B">
              <w:rPr>
                <w:rFonts w:cstheme="minorHAnsi"/>
                <w:i/>
              </w:rPr>
              <w:t xml:space="preserve"> </w:t>
            </w:r>
            <w:proofErr w:type="spellStart"/>
            <w:r w:rsidRPr="003C329B">
              <w:rPr>
                <w:rFonts w:cstheme="minorHAnsi"/>
                <w:i/>
              </w:rPr>
              <w:t>Regering</w:t>
            </w:r>
            <w:proofErr w:type="spellEnd"/>
            <w:r w:rsidRPr="003C329B">
              <w:rPr>
                <w:rFonts w:cstheme="minorHAnsi"/>
                <w:i/>
              </w:rPr>
              <w:t xml:space="preserve"> de </w:t>
            </w:r>
            <w:proofErr w:type="spellStart"/>
            <w:r w:rsidRPr="003C329B">
              <w:rPr>
                <w:rFonts w:cstheme="minorHAnsi"/>
                <w:i/>
              </w:rPr>
              <w:t>goedkeuring</w:t>
            </w:r>
            <w:proofErr w:type="spellEnd"/>
            <w:r w:rsidRPr="003C329B">
              <w:rPr>
                <w:rFonts w:cstheme="minorHAnsi"/>
                <w:i/>
              </w:rPr>
              <w:t xml:space="preserve"> van die </w:t>
            </w:r>
            <w:proofErr w:type="spellStart"/>
            <w:r w:rsidRPr="003C329B">
              <w:rPr>
                <w:rFonts w:cstheme="minorHAnsi"/>
                <w:i/>
              </w:rPr>
              <w:t>afwijking</w:t>
            </w:r>
            <w:proofErr w:type="spellEnd"/>
            <w:r w:rsidRPr="003C329B">
              <w:rPr>
                <w:rFonts w:cstheme="minorHAnsi"/>
                <w:i/>
              </w:rPr>
              <w:t xml:space="preserve"> </w:t>
            </w:r>
            <w:proofErr w:type="spellStart"/>
            <w:r w:rsidRPr="003C329B">
              <w:rPr>
                <w:rFonts w:cstheme="minorHAnsi"/>
                <w:i/>
              </w:rPr>
              <w:t>niet</w:t>
            </w:r>
            <w:proofErr w:type="spellEnd"/>
            <w:r w:rsidRPr="003C329B">
              <w:rPr>
                <w:rFonts w:cstheme="minorHAnsi"/>
                <w:i/>
              </w:rPr>
              <w:t xml:space="preserve"> </w:t>
            </w:r>
            <w:proofErr w:type="spellStart"/>
            <w:r w:rsidRPr="003C329B">
              <w:rPr>
                <w:rFonts w:cstheme="minorHAnsi"/>
                <w:i/>
              </w:rPr>
              <w:t>kan</w:t>
            </w:r>
            <w:proofErr w:type="spellEnd"/>
            <w:r w:rsidRPr="003C329B">
              <w:rPr>
                <w:rFonts w:cstheme="minorHAnsi"/>
                <w:i/>
              </w:rPr>
              <w:t xml:space="preserve"> </w:t>
            </w:r>
            <w:proofErr w:type="spellStart"/>
            <w:r w:rsidRPr="003C329B">
              <w:rPr>
                <w:rFonts w:cstheme="minorHAnsi"/>
                <w:i/>
              </w:rPr>
              <w:t>weigeren</w:t>
            </w:r>
            <w:proofErr w:type="spellEnd"/>
            <w:r w:rsidRPr="003C329B">
              <w:rPr>
                <w:rFonts w:cstheme="minorHAnsi"/>
                <w:i/>
              </w:rPr>
              <w:t>.</w:t>
            </w:r>
            <w:r w:rsidRPr="003C329B">
              <w:rPr>
                <w:rFonts w:cstheme="minorHAnsi"/>
              </w:rPr>
              <w:t>”</w:t>
            </w:r>
          </w:p>
          <w:p w:rsidR="003A0E48" w:rsidRPr="003C329B" w:rsidRDefault="003A0E48" w:rsidP="003A0E48">
            <w:pPr>
              <w:ind w:left="720"/>
              <w:jc w:val="both"/>
              <w:rPr>
                <w:rFonts w:cstheme="minorHAnsi"/>
              </w:rPr>
            </w:pPr>
          </w:p>
          <w:p w:rsidR="008B144F" w:rsidRPr="003C329B" w:rsidRDefault="008B144F" w:rsidP="008B144F">
            <w:pPr>
              <w:jc w:val="both"/>
              <w:rPr>
                <w:rFonts w:cstheme="minorHAnsi"/>
              </w:rPr>
            </w:pPr>
            <w:r w:rsidRPr="003C329B">
              <w:rPr>
                <w:rFonts w:cstheme="minorHAnsi"/>
              </w:rPr>
              <w:t xml:space="preserve">De </w:t>
            </w:r>
            <w:proofErr w:type="spellStart"/>
            <w:r w:rsidRPr="003C329B">
              <w:rPr>
                <w:rFonts w:cstheme="minorHAnsi"/>
              </w:rPr>
              <w:t>commissie</w:t>
            </w:r>
            <w:proofErr w:type="spellEnd"/>
            <w:r w:rsidRPr="003C329B">
              <w:rPr>
                <w:rFonts w:cstheme="minorHAnsi"/>
              </w:rPr>
              <w:t xml:space="preserve"> </w:t>
            </w:r>
            <w:proofErr w:type="spellStart"/>
            <w:r w:rsidRPr="003C329B">
              <w:rPr>
                <w:rFonts w:cstheme="minorHAnsi"/>
              </w:rPr>
              <w:t>meent</w:t>
            </w:r>
            <w:proofErr w:type="spellEnd"/>
            <w:r w:rsidRPr="003C329B">
              <w:rPr>
                <w:rFonts w:cstheme="minorHAnsi"/>
              </w:rPr>
              <w:t xml:space="preserve"> </w:t>
            </w:r>
            <w:proofErr w:type="spellStart"/>
            <w:r w:rsidRPr="003C329B">
              <w:rPr>
                <w:rFonts w:cstheme="minorHAnsi"/>
              </w:rPr>
              <w:t>dat</w:t>
            </w:r>
            <w:proofErr w:type="spellEnd"/>
            <w:r w:rsidRPr="003C329B">
              <w:rPr>
                <w:rFonts w:cstheme="minorHAnsi"/>
              </w:rPr>
              <w:t xml:space="preserve"> de </w:t>
            </w:r>
            <w:proofErr w:type="spellStart"/>
            <w:r w:rsidRPr="003C329B">
              <w:rPr>
                <w:rFonts w:cstheme="minorHAnsi"/>
              </w:rPr>
              <w:t>aanvragers</w:t>
            </w:r>
            <w:proofErr w:type="spellEnd"/>
            <w:r w:rsidRPr="003C329B">
              <w:rPr>
                <w:rFonts w:cstheme="minorHAnsi"/>
              </w:rPr>
              <w:t xml:space="preserve"> </w:t>
            </w:r>
            <w:proofErr w:type="spellStart"/>
            <w:r w:rsidRPr="003C329B">
              <w:rPr>
                <w:rFonts w:cstheme="minorHAnsi"/>
              </w:rPr>
              <w:t>zich</w:t>
            </w:r>
            <w:proofErr w:type="spellEnd"/>
            <w:r w:rsidRPr="003C329B">
              <w:rPr>
                <w:rFonts w:cstheme="minorHAnsi"/>
              </w:rPr>
              <w:t xml:space="preserve"> in de </w:t>
            </w:r>
            <w:proofErr w:type="spellStart"/>
            <w:r w:rsidRPr="003C329B">
              <w:rPr>
                <w:rFonts w:cstheme="minorHAnsi"/>
              </w:rPr>
              <w:t>bijzondere</w:t>
            </w:r>
            <w:proofErr w:type="spellEnd"/>
            <w:r w:rsidRPr="003C329B">
              <w:rPr>
                <w:rFonts w:cstheme="minorHAnsi"/>
              </w:rPr>
              <w:t xml:space="preserve"> </w:t>
            </w:r>
            <w:proofErr w:type="spellStart"/>
            <w:r w:rsidRPr="003C329B">
              <w:rPr>
                <w:rFonts w:cstheme="minorHAnsi"/>
              </w:rPr>
              <w:t>positie</w:t>
            </w:r>
            <w:proofErr w:type="spellEnd"/>
            <w:r w:rsidRPr="003C329B">
              <w:rPr>
                <w:rFonts w:cstheme="minorHAnsi"/>
              </w:rPr>
              <w:t xml:space="preserve"> </w:t>
            </w:r>
            <w:proofErr w:type="spellStart"/>
            <w:r w:rsidRPr="003C329B">
              <w:rPr>
                <w:rFonts w:cstheme="minorHAnsi"/>
              </w:rPr>
              <w:t>bevinden</w:t>
            </w:r>
            <w:proofErr w:type="spellEnd"/>
            <w:r w:rsidRPr="003C329B">
              <w:rPr>
                <w:rFonts w:cstheme="minorHAnsi"/>
              </w:rPr>
              <w:t xml:space="preserve"> </w:t>
            </w:r>
            <w:proofErr w:type="spellStart"/>
            <w:r w:rsidRPr="003C329B">
              <w:rPr>
                <w:rFonts w:cstheme="minorHAnsi"/>
              </w:rPr>
              <w:t>zoals</w:t>
            </w:r>
            <w:proofErr w:type="spellEnd"/>
            <w:r w:rsidRPr="003C329B">
              <w:rPr>
                <w:rFonts w:cstheme="minorHAnsi"/>
              </w:rPr>
              <w:t xml:space="preserve"> </w:t>
            </w:r>
            <w:proofErr w:type="spellStart"/>
            <w:r w:rsidRPr="003C329B">
              <w:rPr>
                <w:rFonts w:cstheme="minorHAnsi"/>
              </w:rPr>
              <w:t>beschreven</w:t>
            </w:r>
            <w:proofErr w:type="spellEnd"/>
            <w:r w:rsidRPr="003C329B">
              <w:rPr>
                <w:rFonts w:cstheme="minorHAnsi"/>
              </w:rPr>
              <w:t xml:space="preserve"> door het </w:t>
            </w:r>
            <w:proofErr w:type="spellStart"/>
            <w:r w:rsidRPr="003C329B">
              <w:rPr>
                <w:rFonts w:cstheme="minorHAnsi"/>
              </w:rPr>
              <w:t>Grondwettelijk</w:t>
            </w:r>
            <w:proofErr w:type="spellEnd"/>
            <w:r w:rsidRPr="003C329B">
              <w:rPr>
                <w:rFonts w:cstheme="minorHAnsi"/>
              </w:rPr>
              <w:t xml:space="preserve"> Hof in </w:t>
            </w:r>
            <w:proofErr w:type="spellStart"/>
            <w:r w:rsidRPr="003C329B">
              <w:rPr>
                <w:rFonts w:cstheme="minorHAnsi"/>
              </w:rPr>
              <w:t>voormeld</w:t>
            </w:r>
            <w:proofErr w:type="spellEnd"/>
            <w:r w:rsidRPr="003C329B">
              <w:rPr>
                <w:rFonts w:cstheme="minorHAnsi"/>
              </w:rPr>
              <w:t xml:space="preserve"> arrest.</w:t>
            </w:r>
            <w:r w:rsidR="003A0E48" w:rsidRPr="003C329B">
              <w:rPr>
                <w:rFonts w:cstheme="minorHAnsi"/>
              </w:rPr>
              <w:t xml:space="preserve"> </w:t>
            </w:r>
            <w:r w:rsidRPr="003C329B">
              <w:rPr>
                <w:rFonts w:cstheme="minorHAnsi"/>
              </w:rPr>
              <w:t xml:space="preserve">Het </w:t>
            </w:r>
            <w:proofErr w:type="spellStart"/>
            <w:r w:rsidRPr="003C329B">
              <w:rPr>
                <w:rFonts w:cstheme="minorHAnsi"/>
              </w:rPr>
              <w:t>gaat</w:t>
            </w:r>
            <w:proofErr w:type="spellEnd"/>
            <w:r w:rsidRPr="003C329B">
              <w:rPr>
                <w:rFonts w:cstheme="minorHAnsi"/>
              </w:rPr>
              <w:t xml:space="preserve"> </w:t>
            </w:r>
            <w:proofErr w:type="spellStart"/>
            <w:r w:rsidRPr="003C329B">
              <w:rPr>
                <w:rFonts w:cstheme="minorHAnsi"/>
              </w:rPr>
              <w:t>immers</w:t>
            </w:r>
            <w:proofErr w:type="spellEnd"/>
            <w:r w:rsidRPr="003C329B">
              <w:rPr>
                <w:rFonts w:cstheme="minorHAnsi"/>
              </w:rPr>
              <w:t xml:space="preserve"> om </w:t>
            </w:r>
            <w:proofErr w:type="spellStart"/>
            <w:r w:rsidRPr="003C329B">
              <w:rPr>
                <w:rFonts w:cstheme="minorHAnsi"/>
              </w:rPr>
              <w:t>scholen</w:t>
            </w:r>
            <w:proofErr w:type="spellEnd"/>
            <w:r w:rsidRPr="003C329B">
              <w:rPr>
                <w:rFonts w:cstheme="minorHAnsi"/>
              </w:rPr>
              <w:t xml:space="preserve"> die, </w:t>
            </w:r>
            <w:proofErr w:type="spellStart"/>
            <w:r w:rsidRPr="003C329B">
              <w:rPr>
                <w:rFonts w:cstheme="minorHAnsi"/>
              </w:rPr>
              <w:t>overeenkomstig</w:t>
            </w:r>
            <w:proofErr w:type="spellEnd"/>
            <w:r w:rsidRPr="003C329B">
              <w:rPr>
                <w:rFonts w:cstheme="minorHAnsi"/>
              </w:rPr>
              <w:t xml:space="preserve"> </w:t>
            </w:r>
            <w:proofErr w:type="spellStart"/>
            <w:r w:rsidRPr="003C329B">
              <w:rPr>
                <w:rFonts w:cstheme="minorHAnsi"/>
              </w:rPr>
              <w:t>artikel</w:t>
            </w:r>
            <w:proofErr w:type="spellEnd"/>
            <w:r w:rsidRPr="003C329B">
              <w:rPr>
                <w:rFonts w:cstheme="minorHAnsi"/>
              </w:rPr>
              <w:t xml:space="preserve"> 6 van de wet van 30 </w:t>
            </w:r>
            <w:proofErr w:type="spellStart"/>
            <w:r w:rsidRPr="003C329B">
              <w:rPr>
                <w:rFonts w:cstheme="minorHAnsi"/>
              </w:rPr>
              <w:t>juli</w:t>
            </w:r>
            <w:proofErr w:type="spellEnd"/>
            <w:r w:rsidRPr="003C329B">
              <w:rPr>
                <w:rFonts w:cstheme="minorHAnsi"/>
              </w:rPr>
              <w:t xml:space="preserve"> 1963 </w:t>
            </w:r>
            <w:proofErr w:type="spellStart"/>
            <w:r w:rsidRPr="003C329B">
              <w:rPr>
                <w:rFonts w:cstheme="minorHAnsi"/>
              </w:rPr>
              <w:t>houdende</w:t>
            </w:r>
            <w:proofErr w:type="spellEnd"/>
            <w:r w:rsidRPr="003C329B">
              <w:rPr>
                <w:rFonts w:cstheme="minorHAnsi"/>
              </w:rPr>
              <w:t xml:space="preserve"> </w:t>
            </w:r>
            <w:proofErr w:type="spellStart"/>
            <w:r w:rsidRPr="003C329B">
              <w:rPr>
                <w:rFonts w:cstheme="minorHAnsi"/>
              </w:rPr>
              <w:t>taalregeling</w:t>
            </w:r>
            <w:proofErr w:type="spellEnd"/>
            <w:r w:rsidRPr="003C329B">
              <w:rPr>
                <w:rFonts w:cstheme="minorHAnsi"/>
              </w:rPr>
              <w:t xml:space="preserve"> in het </w:t>
            </w:r>
            <w:proofErr w:type="spellStart"/>
            <w:r w:rsidRPr="003C329B">
              <w:rPr>
                <w:rFonts w:cstheme="minorHAnsi"/>
              </w:rPr>
              <w:t>onderwijs</w:t>
            </w:r>
            <w:proofErr w:type="spellEnd"/>
            <w:r w:rsidRPr="003C329B">
              <w:rPr>
                <w:rFonts w:cstheme="minorHAnsi"/>
              </w:rPr>
              <w:t xml:space="preserve"> en </w:t>
            </w:r>
            <w:proofErr w:type="spellStart"/>
            <w:r w:rsidRPr="003C329B">
              <w:rPr>
                <w:rFonts w:cstheme="minorHAnsi"/>
              </w:rPr>
              <w:t>artikel</w:t>
            </w:r>
            <w:proofErr w:type="spellEnd"/>
            <w:r w:rsidRPr="003C329B">
              <w:rPr>
                <w:rFonts w:cstheme="minorHAnsi"/>
              </w:rPr>
              <w:t xml:space="preserve"> 7 van de wet van 2 </w:t>
            </w:r>
            <w:proofErr w:type="spellStart"/>
            <w:r w:rsidRPr="003C329B">
              <w:rPr>
                <w:rFonts w:cstheme="minorHAnsi"/>
              </w:rPr>
              <w:t>augustus</w:t>
            </w:r>
            <w:proofErr w:type="spellEnd"/>
            <w:r w:rsidRPr="003C329B">
              <w:rPr>
                <w:rFonts w:cstheme="minorHAnsi"/>
              </w:rPr>
              <w:t xml:space="preserve"> 1963 op het </w:t>
            </w:r>
            <w:proofErr w:type="spellStart"/>
            <w:r w:rsidRPr="003C329B">
              <w:rPr>
                <w:rFonts w:cstheme="minorHAnsi"/>
              </w:rPr>
              <w:t>gebruik</w:t>
            </w:r>
            <w:proofErr w:type="spellEnd"/>
            <w:r w:rsidRPr="003C329B">
              <w:rPr>
                <w:rFonts w:cstheme="minorHAnsi"/>
              </w:rPr>
              <w:t xml:space="preserve"> van de </w:t>
            </w:r>
            <w:proofErr w:type="spellStart"/>
            <w:r w:rsidRPr="003C329B">
              <w:rPr>
                <w:rFonts w:cstheme="minorHAnsi"/>
              </w:rPr>
              <w:t>talen</w:t>
            </w:r>
            <w:proofErr w:type="spellEnd"/>
            <w:r w:rsidRPr="003C329B">
              <w:rPr>
                <w:rFonts w:cstheme="minorHAnsi"/>
              </w:rPr>
              <w:t xml:space="preserve"> in </w:t>
            </w:r>
            <w:proofErr w:type="spellStart"/>
            <w:r w:rsidRPr="003C329B">
              <w:rPr>
                <w:rFonts w:cstheme="minorHAnsi"/>
              </w:rPr>
              <w:t>bestuurszaken</w:t>
            </w:r>
            <w:proofErr w:type="spellEnd"/>
            <w:r w:rsidRPr="003C329B">
              <w:rPr>
                <w:rFonts w:cstheme="minorHAnsi"/>
              </w:rPr>
              <w:t xml:space="preserve">, </w:t>
            </w:r>
            <w:proofErr w:type="spellStart"/>
            <w:r w:rsidRPr="003C329B">
              <w:rPr>
                <w:rFonts w:cstheme="minorHAnsi"/>
              </w:rPr>
              <w:t>onderwijs</w:t>
            </w:r>
            <w:proofErr w:type="spellEnd"/>
            <w:r w:rsidRPr="003C329B">
              <w:rPr>
                <w:rFonts w:cstheme="minorHAnsi"/>
              </w:rPr>
              <w:t xml:space="preserve"> in het Frans </w:t>
            </w:r>
            <w:proofErr w:type="spellStart"/>
            <w:r w:rsidRPr="003C329B">
              <w:rPr>
                <w:rFonts w:cstheme="minorHAnsi"/>
              </w:rPr>
              <w:t>verstrekken</w:t>
            </w:r>
            <w:proofErr w:type="spellEnd"/>
            <w:r w:rsidRPr="003C329B">
              <w:rPr>
                <w:rFonts w:cstheme="minorHAnsi"/>
              </w:rPr>
              <w:t xml:space="preserve">. De </w:t>
            </w:r>
            <w:proofErr w:type="spellStart"/>
            <w:r w:rsidRPr="003C329B">
              <w:rPr>
                <w:rFonts w:cstheme="minorHAnsi"/>
              </w:rPr>
              <w:t>inspectie</w:t>
            </w:r>
            <w:proofErr w:type="spellEnd"/>
            <w:r w:rsidRPr="003C329B">
              <w:rPr>
                <w:rFonts w:cstheme="minorHAnsi"/>
              </w:rPr>
              <w:t xml:space="preserve"> </w:t>
            </w:r>
            <w:proofErr w:type="spellStart"/>
            <w:r w:rsidRPr="003C329B">
              <w:rPr>
                <w:rFonts w:cstheme="minorHAnsi"/>
              </w:rPr>
              <w:t>geschiedt</w:t>
            </w:r>
            <w:proofErr w:type="spellEnd"/>
            <w:r w:rsidRPr="003C329B">
              <w:rPr>
                <w:rFonts w:cstheme="minorHAnsi"/>
              </w:rPr>
              <w:t xml:space="preserve"> </w:t>
            </w:r>
            <w:proofErr w:type="spellStart"/>
            <w:r w:rsidRPr="003C329B">
              <w:rPr>
                <w:rFonts w:cstheme="minorHAnsi"/>
              </w:rPr>
              <w:t>er</w:t>
            </w:r>
            <w:proofErr w:type="spellEnd"/>
            <w:r w:rsidRPr="003C329B">
              <w:rPr>
                <w:rFonts w:cstheme="minorHAnsi"/>
              </w:rPr>
              <w:t xml:space="preserve"> door </w:t>
            </w:r>
            <w:proofErr w:type="spellStart"/>
            <w:r w:rsidRPr="003C329B">
              <w:rPr>
                <w:rFonts w:cstheme="minorHAnsi"/>
              </w:rPr>
              <w:t>inspecteurs</w:t>
            </w:r>
            <w:proofErr w:type="spellEnd"/>
            <w:r w:rsidRPr="003C329B">
              <w:rPr>
                <w:rFonts w:cstheme="minorHAnsi"/>
              </w:rPr>
              <w:t xml:space="preserve"> van de </w:t>
            </w:r>
            <w:proofErr w:type="spellStart"/>
            <w:r w:rsidRPr="003C329B">
              <w:rPr>
                <w:rFonts w:cstheme="minorHAnsi"/>
              </w:rPr>
              <w:t>Franse</w:t>
            </w:r>
            <w:proofErr w:type="spellEnd"/>
            <w:r w:rsidRPr="003C329B">
              <w:rPr>
                <w:rFonts w:cstheme="minorHAnsi"/>
              </w:rPr>
              <w:t xml:space="preserve"> </w:t>
            </w:r>
            <w:proofErr w:type="spellStart"/>
            <w:r w:rsidRPr="003C329B">
              <w:rPr>
                <w:rFonts w:cstheme="minorHAnsi"/>
              </w:rPr>
              <w:t>Gemeenschap</w:t>
            </w:r>
            <w:proofErr w:type="spellEnd"/>
            <w:r w:rsidRPr="003C329B">
              <w:rPr>
                <w:rFonts w:cstheme="minorHAnsi"/>
              </w:rPr>
              <w:t xml:space="preserve">, die </w:t>
            </w:r>
            <w:proofErr w:type="spellStart"/>
            <w:r w:rsidRPr="003C329B">
              <w:rPr>
                <w:rFonts w:cstheme="minorHAnsi"/>
              </w:rPr>
              <w:t>luidens</w:t>
            </w:r>
            <w:proofErr w:type="spellEnd"/>
            <w:r w:rsidRPr="003C329B">
              <w:rPr>
                <w:rFonts w:cstheme="minorHAnsi"/>
              </w:rPr>
              <w:t xml:space="preserve"> het protocol van 24 </w:t>
            </w:r>
            <w:proofErr w:type="spellStart"/>
            <w:r w:rsidRPr="003C329B">
              <w:rPr>
                <w:rFonts w:cstheme="minorHAnsi"/>
              </w:rPr>
              <w:t>mei</w:t>
            </w:r>
            <w:proofErr w:type="spellEnd"/>
            <w:r w:rsidRPr="003C329B">
              <w:rPr>
                <w:rFonts w:cstheme="minorHAnsi"/>
              </w:rPr>
              <w:t xml:space="preserve"> 1973 </w:t>
            </w:r>
            <w:proofErr w:type="spellStart"/>
            <w:r w:rsidRPr="003C329B">
              <w:rPr>
                <w:rFonts w:cstheme="minorHAnsi"/>
              </w:rPr>
              <w:t>hun</w:t>
            </w:r>
            <w:proofErr w:type="spellEnd"/>
            <w:r w:rsidRPr="003C329B">
              <w:rPr>
                <w:rFonts w:cstheme="minorHAnsi"/>
              </w:rPr>
              <w:t xml:space="preserve"> </w:t>
            </w:r>
            <w:proofErr w:type="spellStart"/>
            <w:r w:rsidRPr="003C329B">
              <w:rPr>
                <w:rFonts w:cstheme="minorHAnsi"/>
              </w:rPr>
              <w:t>verslagen</w:t>
            </w:r>
            <w:proofErr w:type="spellEnd"/>
            <w:r w:rsidRPr="003C329B">
              <w:rPr>
                <w:rFonts w:cstheme="minorHAnsi"/>
              </w:rPr>
              <w:t xml:space="preserve"> met </w:t>
            </w:r>
            <w:proofErr w:type="spellStart"/>
            <w:r w:rsidRPr="003C329B">
              <w:rPr>
                <w:rFonts w:cstheme="minorHAnsi"/>
              </w:rPr>
              <w:t>een</w:t>
            </w:r>
            <w:proofErr w:type="spellEnd"/>
            <w:r w:rsidRPr="003C329B">
              <w:rPr>
                <w:rFonts w:cstheme="minorHAnsi"/>
              </w:rPr>
              <w:t xml:space="preserve"> </w:t>
            </w:r>
            <w:proofErr w:type="spellStart"/>
            <w:r w:rsidRPr="003C329B">
              <w:rPr>
                <w:rFonts w:cstheme="minorHAnsi"/>
              </w:rPr>
              <w:t>vertaling</w:t>
            </w:r>
            <w:proofErr w:type="spellEnd"/>
            <w:r w:rsidRPr="003C329B">
              <w:rPr>
                <w:rFonts w:cstheme="minorHAnsi"/>
              </w:rPr>
              <w:t xml:space="preserve"> </w:t>
            </w:r>
            <w:proofErr w:type="spellStart"/>
            <w:r w:rsidRPr="003C329B">
              <w:rPr>
                <w:rFonts w:cstheme="minorHAnsi"/>
              </w:rPr>
              <w:t>moeten</w:t>
            </w:r>
            <w:proofErr w:type="spellEnd"/>
            <w:r w:rsidRPr="003C329B">
              <w:rPr>
                <w:rFonts w:cstheme="minorHAnsi"/>
              </w:rPr>
              <w:t xml:space="preserve"> </w:t>
            </w:r>
            <w:proofErr w:type="spellStart"/>
            <w:r w:rsidRPr="003C329B">
              <w:rPr>
                <w:rFonts w:cstheme="minorHAnsi"/>
              </w:rPr>
              <w:t>overzenden</w:t>
            </w:r>
            <w:proofErr w:type="spellEnd"/>
            <w:r w:rsidRPr="003C329B">
              <w:rPr>
                <w:rFonts w:cstheme="minorHAnsi"/>
              </w:rPr>
              <w:t xml:space="preserve"> </w:t>
            </w:r>
            <w:proofErr w:type="spellStart"/>
            <w:r w:rsidRPr="003C329B">
              <w:rPr>
                <w:rFonts w:cstheme="minorHAnsi"/>
              </w:rPr>
              <w:t>aan</w:t>
            </w:r>
            <w:proofErr w:type="spellEnd"/>
            <w:r w:rsidRPr="003C329B">
              <w:rPr>
                <w:rFonts w:cstheme="minorHAnsi"/>
              </w:rPr>
              <w:t xml:space="preserve"> de </w:t>
            </w:r>
            <w:proofErr w:type="spellStart"/>
            <w:r w:rsidRPr="003C329B">
              <w:rPr>
                <w:rFonts w:cstheme="minorHAnsi"/>
              </w:rPr>
              <w:t>Vlaamse</w:t>
            </w:r>
            <w:proofErr w:type="spellEnd"/>
            <w:r w:rsidRPr="003C329B">
              <w:rPr>
                <w:rFonts w:cstheme="minorHAnsi"/>
              </w:rPr>
              <w:t xml:space="preserve"> </w:t>
            </w:r>
            <w:proofErr w:type="spellStart"/>
            <w:r w:rsidRPr="003C329B">
              <w:rPr>
                <w:rFonts w:cstheme="minorHAnsi"/>
              </w:rPr>
              <w:t>administratie</w:t>
            </w:r>
            <w:proofErr w:type="spellEnd"/>
            <w:r w:rsidRPr="003C329B">
              <w:rPr>
                <w:rFonts w:cstheme="minorHAnsi"/>
              </w:rPr>
              <w:t xml:space="preserve">. </w:t>
            </w:r>
            <w:proofErr w:type="spellStart"/>
            <w:r w:rsidRPr="003C329B">
              <w:rPr>
                <w:rFonts w:cstheme="minorHAnsi"/>
              </w:rPr>
              <w:t>Een</w:t>
            </w:r>
            <w:proofErr w:type="spellEnd"/>
            <w:r w:rsidRPr="003C329B">
              <w:rPr>
                <w:rFonts w:cstheme="minorHAnsi"/>
              </w:rPr>
              <w:t xml:space="preserve"> </w:t>
            </w:r>
            <w:proofErr w:type="spellStart"/>
            <w:r w:rsidRPr="003C329B">
              <w:rPr>
                <w:rFonts w:cstheme="minorHAnsi"/>
              </w:rPr>
              <w:t>aanzienlijk</w:t>
            </w:r>
            <w:proofErr w:type="spellEnd"/>
            <w:r w:rsidRPr="003C329B">
              <w:rPr>
                <w:rFonts w:cstheme="minorHAnsi"/>
              </w:rPr>
              <w:t xml:space="preserve"> </w:t>
            </w:r>
            <w:proofErr w:type="spellStart"/>
            <w:r w:rsidRPr="003C329B">
              <w:rPr>
                <w:rFonts w:cstheme="minorHAnsi"/>
              </w:rPr>
              <w:t>aantal</w:t>
            </w:r>
            <w:proofErr w:type="spellEnd"/>
            <w:r w:rsidRPr="003C329B">
              <w:rPr>
                <w:rFonts w:cstheme="minorHAnsi"/>
              </w:rPr>
              <w:t xml:space="preserve"> </w:t>
            </w:r>
            <w:proofErr w:type="spellStart"/>
            <w:r w:rsidRPr="003C329B">
              <w:rPr>
                <w:rFonts w:cstheme="minorHAnsi"/>
              </w:rPr>
              <w:t>leerlingen</w:t>
            </w:r>
            <w:proofErr w:type="spellEnd"/>
            <w:r w:rsidRPr="003C329B">
              <w:rPr>
                <w:rFonts w:cstheme="minorHAnsi"/>
              </w:rPr>
              <w:t xml:space="preserve"> van de </w:t>
            </w:r>
            <w:proofErr w:type="spellStart"/>
            <w:r w:rsidRPr="003C329B">
              <w:rPr>
                <w:rFonts w:cstheme="minorHAnsi"/>
              </w:rPr>
              <w:t>aanvragers</w:t>
            </w:r>
            <w:proofErr w:type="spellEnd"/>
            <w:r w:rsidRPr="003C329B">
              <w:rPr>
                <w:rFonts w:cstheme="minorHAnsi"/>
              </w:rPr>
              <w:t xml:space="preserve"> </w:t>
            </w:r>
            <w:proofErr w:type="spellStart"/>
            <w:r w:rsidRPr="003C329B">
              <w:rPr>
                <w:rFonts w:cstheme="minorHAnsi"/>
              </w:rPr>
              <w:t>schrijven</w:t>
            </w:r>
            <w:proofErr w:type="spellEnd"/>
            <w:r w:rsidRPr="003C329B">
              <w:rPr>
                <w:rFonts w:cstheme="minorHAnsi"/>
              </w:rPr>
              <w:t xml:space="preserve"> </w:t>
            </w:r>
            <w:proofErr w:type="spellStart"/>
            <w:r w:rsidRPr="003C329B">
              <w:rPr>
                <w:rFonts w:cstheme="minorHAnsi"/>
              </w:rPr>
              <w:t>zich</w:t>
            </w:r>
            <w:proofErr w:type="spellEnd"/>
            <w:r w:rsidRPr="003C329B">
              <w:rPr>
                <w:rFonts w:cstheme="minorHAnsi"/>
              </w:rPr>
              <w:t xml:space="preserve"> </w:t>
            </w:r>
            <w:proofErr w:type="spellStart"/>
            <w:r w:rsidRPr="003C329B">
              <w:rPr>
                <w:rFonts w:cstheme="minorHAnsi"/>
              </w:rPr>
              <w:t>nadien</w:t>
            </w:r>
            <w:proofErr w:type="spellEnd"/>
            <w:r w:rsidRPr="003C329B">
              <w:rPr>
                <w:rFonts w:cstheme="minorHAnsi"/>
              </w:rPr>
              <w:t xml:space="preserve"> in </w:t>
            </w:r>
            <w:proofErr w:type="spellStart"/>
            <w:r w:rsidRPr="003C329B">
              <w:rPr>
                <w:rFonts w:cstheme="minorHAnsi"/>
              </w:rPr>
              <w:t>Franstalige</w:t>
            </w:r>
            <w:proofErr w:type="spellEnd"/>
            <w:r w:rsidRPr="003C329B">
              <w:rPr>
                <w:rFonts w:cstheme="minorHAnsi"/>
              </w:rPr>
              <w:t xml:space="preserve"> </w:t>
            </w:r>
            <w:proofErr w:type="spellStart"/>
            <w:r w:rsidRPr="003C329B">
              <w:rPr>
                <w:rFonts w:cstheme="minorHAnsi"/>
              </w:rPr>
              <w:t>secundaire</w:t>
            </w:r>
            <w:proofErr w:type="spellEnd"/>
            <w:r w:rsidRPr="003C329B">
              <w:rPr>
                <w:rFonts w:cstheme="minorHAnsi"/>
              </w:rPr>
              <w:t xml:space="preserve"> </w:t>
            </w:r>
            <w:proofErr w:type="spellStart"/>
            <w:r w:rsidRPr="003C329B">
              <w:rPr>
                <w:rFonts w:cstheme="minorHAnsi"/>
              </w:rPr>
              <w:t>scholen</w:t>
            </w:r>
            <w:proofErr w:type="spellEnd"/>
            <w:r w:rsidRPr="003C329B">
              <w:rPr>
                <w:rFonts w:cstheme="minorHAnsi"/>
              </w:rPr>
              <w:t xml:space="preserve"> in.</w:t>
            </w:r>
          </w:p>
          <w:p w:rsidR="008279AB" w:rsidRPr="003C329B" w:rsidRDefault="008279AB" w:rsidP="008B144F">
            <w:pPr>
              <w:jc w:val="both"/>
              <w:rPr>
                <w:rFonts w:cstheme="minorHAnsi"/>
              </w:rPr>
            </w:pPr>
          </w:p>
          <w:p w:rsidR="008B144F" w:rsidRPr="003C329B" w:rsidRDefault="008B144F" w:rsidP="008B144F">
            <w:pPr>
              <w:jc w:val="both"/>
              <w:rPr>
                <w:rFonts w:cstheme="minorHAnsi"/>
              </w:rPr>
            </w:pPr>
            <w:r w:rsidRPr="003C329B">
              <w:rPr>
                <w:rFonts w:cstheme="minorHAnsi"/>
              </w:rPr>
              <w:t xml:space="preserve">De </w:t>
            </w:r>
            <w:proofErr w:type="spellStart"/>
            <w:r w:rsidRPr="003C329B">
              <w:rPr>
                <w:rFonts w:cstheme="minorHAnsi"/>
              </w:rPr>
              <w:t>commissie</w:t>
            </w:r>
            <w:proofErr w:type="spellEnd"/>
            <w:r w:rsidRPr="003C329B">
              <w:rPr>
                <w:rFonts w:cstheme="minorHAnsi"/>
              </w:rPr>
              <w:t xml:space="preserve"> </w:t>
            </w:r>
            <w:proofErr w:type="spellStart"/>
            <w:r w:rsidRPr="003C329B">
              <w:rPr>
                <w:rFonts w:cstheme="minorHAnsi"/>
              </w:rPr>
              <w:t>stelt</w:t>
            </w:r>
            <w:proofErr w:type="spellEnd"/>
            <w:r w:rsidRPr="003C329B">
              <w:rPr>
                <w:rFonts w:cstheme="minorHAnsi"/>
              </w:rPr>
              <w:t xml:space="preserve"> </w:t>
            </w:r>
            <w:proofErr w:type="spellStart"/>
            <w:r w:rsidRPr="003C329B">
              <w:rPr>
                <w:rFonts w:cstheme="minorHAnsi"/>
              </w:rPr>
              <w:t>ook</w:t>
            </w:r>
            <w:proofErr w:type="spellEnd"/>
            <w:r w:rsidRPr="003C329B">
              <w:rPr>
                <w:rFonts w:cstheme="minorHAnsi"/>
              </w:rPr>
              <w:t xml:space="preserve"> vast </w:t>
            </w:r>
            <w:proofErr w:type="spellStart"/>
            <w:r w:rsidR="003A0E48" w:rsidRPr="003C329B">
              <w:rPr>
                <w:rFonts w:cstheme="minorHAnsi"/>
              </w:rPr>
              <w:t>dat</w:t>
            </w:r>
            <w:proofErr w:type="spellEnd"/>
            <w:r w:rsidR="003A0E48" w:rsidRPr="003C329B">
              <w:rPr>
                <w:rFonts w:cstheme="minorHAnsi"/>
              </w:rPr>
              <w:t xml:space="preserve"> </w:t>
            </w:r>
            <w:r w:rsidRPr="003C329B">
              <w:rPr>
                <w:rFonts w:cstheme="minorHAnsi"/>
              </w:rPr>
              <w:t xml:space="preserve">de </w:t>
            </w:r>
            <w:proofErr w:type="spellStart"/>
            <w:r w:rsidRPr="003C329B">
              <w:rPr>
                <w:rFonts w:cstheme="minorHAnsi"/>
              </w:rPr>
              <w:t>decretale</w:t>
            </w:r>
            <w:proofErr w:type="spellEnd"/>
            <w:r w:rsidRPr="003C329B">
              <w:rPr>
                <w:rFonts w:cstheme="minorHAnsi"/>
              </w:rPr>
              <w:t xml:space="preserve"> </w:t>
            </w:r>
            <w:proofErr w:type="spellStart"/>
            <w:r w:rsidRPr="003C329B">
              <w:rPr>
                <w:rFonts w:cstheme="minorHAnsi"/>
              </w:rPr>
              <w:t>verplichting</w:t>
            </w:r>
            <w:proofErr w:type="spellEnd"/>
            <w:r w:rsidRPr="003C329B">
              <w:rPr>
                <w:rFonts w:cstheme="minorHAnsi"/>
              </w:rPr>
              <w:t xml:space="preserve"> </w:t>
            </w:r>
            <w:proofErr w:type="spellStart"/>
            <w:r w:rsidRPr="003C329B">
              <w:rPr>
                <w:rFonts w:cstheme="minorHAnsi"/>
              </w:rPr>
              <w:t>inzake</w:t>
            </w:r>
            <w:proofErr w:type="spellEnd"/>
            <w:r w:rsidRPr="003C329B">
              <w:rPr>
                <w:rFonts w:cstheme="minorHAnsi"/>
              </w:rPr>
              <w:t xml:space="preserve"> </w:t>
            </w:r>
            <w:proofErr w:type="spellStart"/>
            <w:r w:rsidRPr="003C329B">
              <w:rPr>
                <w:rFonts w:cstheme="minorHAnsi"/>
              </w:rPr>
              <w:t>versterkt</w:t>
            </w:r>
            <w:proofErr w:type="spellEnd"/>
            <w:r w:rsidRPr="003C329B">
              <w:rPr>
                <w:rFonts w:cstheme="minorHAnsi"/>
              </w:rPr>
              <w:t xml:space="preserve"> </w:t>
            </w:r>
            <w:proofErr w:type="spellStart"/>
            <w:r w:rsidRPr="003C329B">
              <w:rPr>
                <w:rFonts w:cstheme="minorHAnsi"/>
              </w:rPr>
              <w:t>Nederlands</w:t>
            </w:r>
            <w:proofErr w:type="spellEnd"/>
            <w:r w:rsidRPr="003C329B">
              <w:rPr>
                <w:rFonts w:cstheme="minorHAnsi"/>
              </w:rPr>
              <w:t xml:space="preserve"> </w:t>
            </w:r>
            <w:proofErr w:type="spellStart"/>
            <w:r w:rsidRPr="003C329B">
              <w:rPr>
                <w:rFonts w:cstheme="minorHAnsi"/>
              </w:rPr>
              <w:t>taalonderwijs</w:t>
            </w:r>
            <w:proofErr w:type="spellEnd"/>
            <w:r w:rsidRPr="003C329B">
              <w:rPr>
                <w:rFonts w:cstheme="minorHAnsi"/>
              </w:rPr>
              <w:t xml:space="preserve"> </w:t>
            </w:r>
            <w:proofErr w:type="spellStart"/>
            <w:r w:rsidRPr="003C329B">
              <w:rPr>
                <w:rFonts w:cstheme="minorHAnsi"/>
              </w:rPr>
              <w:t>binnen</w:t>
            </w:r>
            <w:proofErr w:type="spellEnd"/>
            <w:r w:rsidRPr="003C329B">
              <w:rPr>
                <w:rFonts w:cstheme="minorHAnsi"/>
              </w:rPr>
              <w:t xml:space="preserve"> de </w:t>
            </w:r>
            <w:proofErr w:type="spellStart"/>
            <w:r w:rsidRPr="003C329B">
              <w:rPr>
                <w:rFonts w:cstheme="minorHAnsi"/>
              </w:rPr>
              <w:t>aanvragende</w:t>
            </w:r>
            <w:proofErr w:type="spellEnd"/>
            <w:r w:rsidRPr="003C329B">
              <w:rPr>
                <w:rFonts w:cstheme="minorHAnsi"/>
              </w:rPr>
              <w:t xml:space="preserve"> </w:t>
            </w:r>
            <w:proofErr w:type="spellStart"/>
            <w:r w:rsidRPr="003C329B">
              <w:rPr>
                <w:rFonts w:cstheme="minorHAnsi"/>
              </w:rPr>
              <w:t>scholen</w:t>
            </w:r>
            <w:proofErr w:type="spellEnd"/>
            <w:r w:rsidRPr="003C329B">
              <w:rPr>
                <w:rFonts w:cstheme="minorHAnsi"/>
              </w:rPr>
              <w:t xml:space="preserve"> </w:t>
            </w:r>
            <w:proofErr w:type="spellStart"/>
            <w:r w:rsidRPr="003C329B">
              <w:rPr>
                <w:rFonts w:cstheme="minorHAnsi"/>
              </w:rPr>
              <w:t>wordt</w:t>
            </w:r>
            <w:proofErr w:type="spellEnd"/>
            <w:r w:rsidRPr="003C329B">
              <w:rPr>
                <w:rFonts w:cstheme="minorHAnsi"/>
              </w:rPr>
              <w:t xml:space="preserve"> </w:t>
            </w:r>
            <w:proofErr w:type="spellStart"/>
            <w:r w:rsidRPr="003C329B">
              <w:rPr>
                <w:rFonts w:cstheme="minorHAnsi"/>
              </w:rPr>
              <w:t>nageleefd</w:t>
            </w:r>
            <w:proofErr w:type="spellEnd"/>
            <w:r w:rsidRPr="003C329B">
              <w:rPr>
                <w:rFonts w:cstheme="minorHAnsi"/>
              </w:rPr>
              <w:t xml:space="preserve">. In het </w:t>
            </w:r>
            <w:proofErr w:type="spellStart"/>
            <w:r w:rsidRPr="003C329B">
              <w:rPr>
                <w:rFonts w:cstheme="minorHAnsi"/>
              </w:rPr>
              <w:t>bijzonder</w:t>
            </w:r>
            <w:proofErr w:type="spellEnd"/>
            <w:r w:rsidRPr="003C329B">
              <w:rPr>
                <w:rFonts w:cstheme="minorHAnsi"/>
              </w:rPr>
              <w:t xml:space="preserve"> </w:t>
            </w:r>
            <w:proofErr w:type="spellStart"/>
            <w:r w:rsidRPr="003C329B">
              <w:rPr>
                <w:rFonts w:cstheme="minorHAnsi"/>
              </w:rPr>
              <w:t>verplicht</w:t>
            </w:r>
            <w:proofErr w:type="spellEnd"/>
            <w:r w:rsidRPr="003C329B">
              <w:rPr>
                <w:rFonts w:cstheme="minorHAnsi"/>
              </w:rPr>
              <w:t xml:space="preserve"> art. 7 van de wet van 2 </w:t>
            </w:r>
            <w:proofErr w:type="spellStart"/>
            <w:r w:rsidRPr="003C329B">
              <w:rPr>
                <w:rFonts w:cstheme="minorHAnsi"/>
              </w:rPr>
              <w:t>augustus</w:t>
            </w:r>
            <w:proofErr w:type="spellEnd"/>
            <w:r w:rsidRPr="003C329B">
              <w:rPr>
                <w:rFonts w:cstheme="minorHAnsi"/>
              </w:rPr>
              <w:t xml:space="preserve"> 1963 op het </w:t>
            </w:r>
            <w:proofErr w:type="spellStart"/>
            <w:r w:rsidRPr="003C329B">
              <w:rPr>
                <w:rFonts w:cstheme="minorHAnsi"/>
              </w:rPr>
              <w:t>gebruik</w:t>
            </w:r>
            <w:proofErr w:type="spellEnd"/>
            <w:r w:rsidRPr="003C329B">
              <w:rPr>
                <w:rFonts w:cstheme="minorHAnsi"/>
              </w:rPr>
              <w:t xml:space="preserve"> van de </w:t>
            </w:r>
            <w:proofErr w:type="spellStart"/>
            <w:r w:rsidRPr="003C329B">
              <w:rPr>
                <w:rFonts w:cstheme="minorHAnsi"/>
              </w:rPr>
              <w:t>talen</w:t>
            </w:r>
            <w:proofErr w:type="spellEnd"/>
            <w:r w:rsidRPr="003C329B">
              <w:rPr>
                <w:rFonts w:cstheme="minorHAnsi"/>
              </w:rPr>
              <w:t xml:space="preserve"> in </w:t>
            </w:r>
            <w:proofErr w:type="spellStart"/>
            <w:r w:rsidRPr="003C329B">
              <w:rPr>
                <w:rFonts w:cstheme="minorHAnsi"/>
              </w:rPr>
              <w:t>bestuurszaken</w:t>
            </w:r>
            <w:proofErr w:type="spellEnd"/>
            <w:r w:rsidRPr="003C329B">
              <w:rPr>
                <w:rFonts w:cstheme="minorHAnsi"/>
              </w:rPr>
              <w:t xml:space="preserve"> de </w:t>
            </w:r>
            <w:proofErr w:type="spellStart"/>
            <w:r w:rsidRPr="003C329B">
              <w:rPr>
                <w:rFonts w:cstheme="minorHAnsi"/>
              </w:rPr>
              <w:t>aanvragers</w:t>
            </w:r>
            <w:proofErr w:type="spellEnd"/>
            <w:r w:rsidRPr="003C329B">
              <w:rPr>
                <w:rFonts w:cstheme="minorHAnsi"/>
              </w:rPr>
              <w:t xml:space="preserve"> om in de </w:t>
            </w:r>
            <w:proofErr w:type="spellStart"/>
            <w:r w:rsidRPr="003C329B">
              <w:rPr>
                <w:rFonts w:cstheme="minorHAnsi"/>
              </w:rPr>
              <w:t>lagere</w:t>
            </w:r>
            <w:proofErr w:type="spellEnd"/>
            <w:r w:rsidRPr="003C329B">
              <w:rPr>
                <w:rFonts w:cstheme="minorHAnsi"/>
              </w:rPr>
              <w:t xml:space="preserve"> </w:t>
            </w:r>
            <w:proofErr w:type="spellStart"/>
            <w:r w:rsidRPr="003C329B">
              <w:rPr>
                <w:rFonts w:cstheme="minorHAnsi"/>
              </w:rPr>
              <w:t>scholen</w:t>
            </w:r>
            <w:proofErr w:type="spellEnd"/>
            <w:r w:rsidRPr="003C329B">
              <w:rPr>
                <w:rFonts w:cstheme="minorHAnsi"/>
              </w:rPr>
              <w:t xml:space="preserve"> </w:t>
            </w:r>
            <w:proofErr w:type="spellStart"/>
            <w:r w:rsidRPr="003C329B">
              <w:rPr>
                <w:rFonts w:cstheme="minorHAnsi"/>
              </w:rPr>
              <w:t>Nederlands</w:t>
            </w:r>
            <w:proofErr w:type="spellEnd"/>
            <w:r w:rsidRPr="003C329B">
              <w:rPr>
                <w:rFonts w:cstheme="minorHAnsi"/>
              </w:rPr>
              <w:t xml:space="preserve"> </w:t>
            </w:r>
            <w:proofErr w:type="spellStart"/>
            <w:r w:rsidRPr="003C329B">
              <w:rPr>
                <w:rFonts w:cstheme="minorHAnsi"/>
              </w:rPr>
              <w:t>taalonderwijs</w:t>
            </w:r>
            <w:proofErr w:type="spellEnd"/>
            <w:r w:rsidRPr="003C329B">
              <w:rPr>
                <w:rFonts w:cstheme="minorHAnsi"/>
              </w:rPr>
              <w:t xml:space="preserve"> in </w:t>
            </w:r>
            <w:proofErr w:type="spellStart"/>
            <w:r w:rsidRPr="003C329B">
              <w:rPr>
                <w:rFonts w:cstheme="minorHAnsi"/>
              </w:rPr>
              <w:t>te</w:t>
            </w:r>
            <w:proofErr w:type="spellEnd"/>
            <w:r w:rsidRPr="003C329B">
              <w:rPr>
                <w:rFonts w:cstheme="minorHAnsi"/>
              </w:rPr>
              <w:t xml:space="preserve"> </w:t>
            </w:r>
            <w:proofErr w:type="spellStart"/>
            <w:r w:rsidRPr="003C329B">
              <w:rPr>
                <w:rFonts w:cstheme="minorHAnsi"/>
              </w:rPr>
              <w:t>richten</w:t>
            </w:r>
            <w:proofErr w:type="spellEnd"/>
            <w:r w:rsidRPr="003C329B">
              <w:rPr>
                <w:rFonts w:cstheme="minorHAnsi"/>
              </w:rPr>
              <w:t xml:space="preserve"> </w:t>
            </w:r>
            <w:proofErr w:type="spellStart"/>
            <w:r w:rsidRPr="003C329B">
              <w:rPr>
                <w:rFonts w:cstheme="minorHAnsi"/>
              </w:rPr>
              <w:t>naar</w:t>
            </w:r>
            <w:proofErr w:type="spellEnd"/>
            <w:r w:rsidRPr="003C329B">
              <w:rPr>
                <w:rFonts w:cstheme="minorHAnsi"/>
              </w:rPr>
              <w:t xml:space="preserve"> rata van </w:t>
            </w:r>
            <w:proofErr w:type="spellStart"/>
            <w:r w:rsidRPr="003C329B">
              <w:rPr>
                <w:rFonts w:cstheme="minorHAnsi"/>
              </w:rPr>
              <w:t>vier</w:t>
            </w:r>
            <w:proofErr w:type="spellEnd"/>
            <w:r w:rsidRPr="003C329B">
              <w:rPr>
                <w:rFonts w:cstheme="minorHAnsi"/>
              </w:rPr>
              <w:t xml:space="preserve"> </w:t>
            </w:r>
            <w:proofErr w:type="spellStart"/>
            <w:r w:rsidRPr="003C329B">
              <w:rPr>
                <w:rFonts w:cstheme="minorHAnsi"/>
              </w:rPr>
              <w:t>uur</w:t>
            </w:r>
            <w:proofErr w:type="spellEnd"/>
            <w:r w:rsidRPr="003C329B">
              <w:rPr>
                <w:rFonts w:cstheme="minorHAnsi"/>
              </w:rPr>
              <w:t xml:space="preserve"> per week in de 2e </w:t>
            </w:r>
            <w:proofErr w:type="spellStart"/>
            <w:r w:rsidRPr="003C329B">
              <w:rPr>
                <w:rFonts w:cstheme="minorHAnsi"/>
              </w:rPr>
              <w:t>graad</w:t>
            </w:r>
            <w:proofErr w:type="spellEnd"/>
            <w:r w:rsidRPr="003C329B">
              <w:rPr>
                <w:rFonts w:cstheme="minorHAnsi"/>
              </w:rPr>
              <w:t xml:space="preserve">, en van </w:t>
            </w:r>
            <w:proofErr w:type="spellStart"/>
            <w:r w:rsidRPr="003C329B">
              <w:rPr>
                <w:rFonts w:cstheme="minorHAnsi"/>
              </w:rPr>
              <w:t>acht</w:t>
            </w:r>
            <w:proofErr w:type="spellEnd"/>
            <w:r w:rsidRPr="003C329B">
              <w:rPr>
                <w:rFonts w:cstheme="minorHAnsi"/>
              </w:rPr>
              <w:t xml:space="preserve"> </w:t>
            </w:r>
            <w:proofErr w:type="spellStart"/>
            <w:r w:rsidRPr="003C329B">
              <w:rPr>
                <w:rFonts w:cstheme="minorHAnsi"/>
              </w:rPr>
              <w:t>uur</w:t>
            </w:r>
            <w:proofErr w:type="spellEnd"/>
            <w:r w:rsidRPr="003C329B">
              <w:rPr>
                <w:rFonts w:cstheme="minorHAnsi"/>
              </w:rPr>
              <w:t xml:space="preserve"> per week in de 3e en de 4e </w:t>
            </w:r>
            <w:proofErr w:type="spellStart"/>
            <w:r w:rsidRPr="003C329B">
              <w:rPr>
                <w:rFonts w:cstheme="minorHAnsi"/>
              </w:rPr>
              <w:t>graad</w:t>
            </w:r>
            <w:proofErr w:type="spellEnd"/>
            <w:r w:rsidRPr="003C329B">
              <w:rPr>
                <w:rFonts w:cstheme="minorHAnsi"/>
              </w:rPr>
              <w:t>.</w:t>
            </w:r>
          </w:p>
          <w:p w:rsidR="008279AB" w:rsidRPr="003C329B" w:rsidRDefault="008279AB" w:rsidP="008B144F">
            <w:pPr>
              <w:jc w:val="both"/>
              <w:rPr>
                <w:rFonts w:cstheme="minorHAnsi"/>
              </w:rPr>
            </w:pPr>
          </w:p>
          <w:p w:rsidR="008B144F" w:rsidRPr="003C329B" w:rsidRDefault="008B144F" w:rsidP="008B144F">
            <w:pPr>
              <w:jc w:val="both"/>
              <w:rPr>
                <w:rFonts w:cstheme="minorHAnsi"/>
              </w:rPr>
            </w:pPr>
            <w:r w:rsidRPr="003C329B">
              <w:rPr>
                <w:rFonts w:cstheme="minorHAnsi"/>
              </w:rPr>
              <w:t xml:space="preserve">De </w:t>
            </w:r>
            <w:proofErr w:type="spellStart"/>
            <w:r w:rsidRPr="003C329B">
              <w:rPr>
                <w:rFonts w:cstheme="minorHAnsi"/>
              </w:rPr>
              <w:t>commissie</w:t>
            </w:r>
            <w:proofErr w:type="spellEnd"/>
            <w:r w:rsidRPr="003C329B">
              <w:rPr>
                <w:rFonts w:cstheme="minorHAnsi"/>
              </w:rPr>
              <w:t xml:space="preserve"> </w:t>
            </w:r>
            <w:proofErr w:type="spellStart"/>
            <w:r w:rsidRPr="003C329B">
              <w:rPr>
                <w:rFonts w:cstheme="minorHAnsi"/>
              </w:rPr>
              <w:t>uit</w:t>
            </w:r>
            <w:proofErr w:type="spellEnd"/>
            <w:r w:rsidRPr="003C329B">
              <w:rPr>
                <w:rFonts w:cstheme="minorHAnsi"/>
              </w:rPr>
              <w:t xml:space="preserve"> </w:t>
            </w:r>
            <w:proofErr w:type="spellStart"/>
            <w:r w:rsidRPr="003C329B">
              <w:rPr>
                <w:rFonts w:cstheme="minorHAnsi"/>
              </w:rPr>
              <w:t>haar</w:t>
            </w:r>
            <w:proofErr w:type="spellEnd"/>
            <w:r w:rsidRPr="003C329B">
              <w:rPr>
                <w:rFonts w:cstheme="minorHAnsi"/>
              </w:rPr>
              <w:t xml:space="preserve"> </w:t>
            </w:r>
            <w:proofErr w:type="spellStart"/>
            <w:r w:rsidRPr="003C329B">
              <w:rPr>
                <w:rFonts w:cstheme="minorHAnsi"/>
              </w:rPr>
              <w:t>waardering</w:t>
            </w:r>
            <w:proofErr w:type="spellEnd"/>
            <w:r w:rsidRPr="003C329B">
              <w:rPr>
                <w:rFonts w:cstheme="minorHAnsi"/>
              </w:rPr>
              <w:t xml:space="preserve"> </w:t>
            </w:r>
            <w:proofErr w:type="spellStart"/>
            <w:r w:rsidRPr="003C329B">
              <w:rPr>
                <w:rFonts w:cstheme="minorHAnsi"/>
              </w:rPr>
              <w:t>voor</w:t>
            </w:r>
            <w:proofErr w:type="spellEnd"/>
            <w:r w:rsidRPr="003C329B">
              <w:rPr>
                <w:rFonts w:cstheme="minorHAnsi"/>
              </w:rPr>
              <w:t xml:space="preserve"> het </w:t>
            </w:r>
            <w:proofErr w:type="spellStart"/>
            <w:r w:rsidRPr="003C329B">
              <w:rPr>
                <w:rFonts w:cstheme="minorHAnsi"/>
              </w:rPr>
              <w:t>feit</w:t>
            </w:r>
            <w:proofErr w:type="spellEnd"/>
            <w:r w:rsidRPr="003C329B">
              <w:rPr>
                <w:rFonts w:cstheme="minorHAnsi"/>
              </w:rPr>
              <w:t xml:space="preserve"> </w:t>
            </w:r>
            <w:proofErr w:type="spellStart"/>
            <w:r w:rsidRPr="003C329B">
              <w:rPr>
                <w:rFonts w:cstheme="minorHAnsi"/>
              </w:rPr>
              <w:t>dat</w:t>
            </w:r>
            <w:proofErr w:type="spellEnd"/>
            <w:r w:rsidRPr="003C329B">
              <w:rPr>
                <w:rFonts w:cstheme="minorHAnsi"/>
              </w:rPr>
              <w:t xml:space="preserve"> de </w:t>
            </w:r>
            <w:proofErr w:type="spellStart"/>
            <w:r w:rsidRPr="003C329B">
              <w:rPr>
                <w:rFonts w:cstheme="minorHAnsi"/>
              </w:rPr>
              <w:t>aanvragers</w:t>
            </w:r>
            <w:proofErr w:type="spellEnd"/>
            <w:r w:rsidRPr="003C329B">
              <w:rPr>
                <w:rFonts w:cstheme="minorHAnsi"/>
              </w:rPr>
              <w:t xml:space="preserve"> </w:t>
            </w:r>
            <w:proofErr w:type="spellStart"/>
            <w:r w:rsidRPr="003C329B">
              <w:rPr>
                <w:rFonts w:cstheme="minorHAnsi"/>
              </w:rPr>
              <w:t>tijdens</w:t>
            </w:r>
            <w:proofErr w:type="spellEnd"/>
            <w:r w:rsidRPr="003C329B">
              <w:rPr>
                <w:rFonts w:cstheme="minorHAnsi"/>
              </w:rPr>
              <w:t xml:space="preserve"> de </w:t>
            </w:r>
            <w:proofErr w:type="spellStart"/>
            <w:r w:rsidRPr="003C329B">
              <w:rPr>
                <w:rFonts w:cstheme="minorHAnsi"/>
              </w:rPr>
              <w:t>hoorzitting</w:t>
            </w:r>
            <w:proofErr w:type="spellEnd"/>
            <w:r w:rsidRPr="003C329B">
              <w:rPr>
                <w:rFonts w:cstheme="minorHAnsi"/>
              </w:rPr>
              <w:t xml:space="preserve"> </w:t>
            </w:r>
            <w:proofErr w:type="spellStart"/>
            <w:r w:rsidRPr="003C329B">
              <w:rPr>
                <w:rFonts w:cstheme="minorHAnsi"/>
              </w:rPr>
              <w:t>een</w:t>
            </w:r>
            <w:proofErr w:type="spellEnd"/>
            <w:r w:rsidRPr="003C329B">
              <w:rPr>
                <w:rFonts w:cstheme="minorHAnsi"/>
              </w:rPr>
              <w:t xml:space="preserve"> </w:t>
            </w:r>
            <w:proofErr w:type="spellStart"/>
            <w:r w:rsidRPr="003C329B">
              <w:rPr>
                <w:rFonts w:cstheme="minorHAnsi"/>
              </w:rPr>
              <w:t>dialoog</w:t>
            </w:r>
            <w:proofErr w:type="spellEnd"/>
            <w:r w:rsidRPr="003C329B">
              <w:rPr>
                <w:rFonts w:cstheme="minorHAnsi"/>
              </w:rPr>
              <w:t xml:space="preserve"> in het </w:t>
            </w:r>
            <w:proofErr w:type="spellStart"/>
            <w:r w:rsidRPr="003C329B">
              <w:rPr>
                <w:rFonts w:cstheme="minorHAnsi"/>
              </w:rPr>
              <w:t>vooruitzicht</w:t>
            </w:r>
            <w:proofErr w:type="spellEnd"/>
            <w:r w:rsidRPr="003C329B">
              <w:rPr>
                <w:rFonts w:cstheme="minorHAnsi"/>
              </w:rPr>
              <w:t xml:space="preserve"> </w:t>
            </w:r>
            <w:proofErr w:type="spellStart"/>
            <w:r w:rsidRPr="003C329B">
              <w:rPr>
                <w:rFonts w:cstheme="minorHAnsi"/>
              </w:rPr>
              <w:t>stellen</w:t>
            </w:r>
            <w:proofErr w:type="spellEnd"/>
            <w:r w:rsidRPr="003C329B">
              <w:rPr>
                <w:rFonts w:cstheme="minorHAnsi"/>
              </w:rPr>
              <w:t xml:space="preserve"> met de </w:t>
            </w:r>
            <w:proofErr w:type="spellStart"/>
            <w:r w:rsidRPr="003C329B">
              <w:rPr>
                <w:rFonts w:cstheme="minorHAnsi"/>
              </w:rPr>
              <w:t>Vlaamse</w:t>
            </w:r>
            <w:proofErr w:type="spellEnd"/>
            <w:r w:rsidRPr="003C329B">
              <w:rPr>
                <w:rFonts w:cstheme="minorHAnsi"/>
              </w:rPr>
              <w:t xml:space="preserve"> </w:t>
            </w:r>
            <w:proofErr w:type="spellStart"/>
            <w:r w:rsidRPr="003C329B">
              <w:rPr>
                <w:rFonts w:cstheme="minorHAnsi"/>
              </w:rPr>
              <w:t>Gemeenschap</w:t>
            </w:r>
            <w:proofErr w:type="spellEnd"/>
            <w:r w:rsidRPr="003C329B">
              <w:rPr>
                <w:rFonts w:cstheme="minorHAnsi"/>
              </w:rPr>
              <w:t xml:space="preserve">, </w:t>
            </w:r>
            <w:proofErr w:type="spellStart"/>
            <w:r w:rsidRPr="003C329B">
              <w:rPr>
                <w:rFonts w:cstheme="minorHAnsi"/>
              </w:rPr>
              <w:t>waarin</w:t>
            </w:r>
            <w:proofErr w:type="spellEnd"/>
            <w:r w:rsidRPr="003C329B">
              <w:rPr>
                <w:rFonts w:cstheme="minorHAnsi"/>
              </w:rPr>
              <w:t xml:space="preserve"> </w:t>
            </w:r>
            <w:proofErr w:type="spellStart"/>
            <w:r w:rsidRPr="003C329B">
              <w:rPr>
                <w:rFonts w:cstheme="minorHAnsi"/>
              </w:rPr>
              <w:t>zij</w:t>
            </w:r>
            <w:proofErr w:type="spellEnd"/>
            <w:r w:rsidRPr="003C329B">
              <w:rPr>
                <w:rFonts w:cstheme="minorHAnsi"/>
              </w:rPr>
              <w:t xml:space="preserve"> </w:t>
            </w:r>
            <w:proofErr w:type="spellStart"/>
            <w:r w:rsidRPr="003C329B">
              <w:rPr>
                <w:rFonts w:cstheme="minorHAnsi"/>
              </w:rPr>
              <w:t>aangeven</w:t>
            </w:r>
            <w:proofErr w:type="spellEnd"/>
            <w:r w:rsidRPr="003C329B">
              <w:rPr>
                <w:rFonts w:cstheme="minorHAnsi"/>
              </w:rPr>
              <w:t xml:space="preserve"> op </w:t>
            </w:r>
            <w:proofErr w:type="spellStart"/>
            <w:r w:rsidRPr="003C329B">
              <w:rPr>
                <w:rFonts w:cstheme="minorHAnsi"/>
              </w:rPr>
              <w:t>welke</w:t>
            </w:r>
            <w:proofErr w:type="spellEnd"/>
            <w:r w:rsidRPr="003C329B">
              <w:rPr>
                <w:rFonts w:cstheme="minorHAnsi"/>
              </w:rPr>
              <w:t xml:space="preserve"> </w:t>
            </w:r>
            <w:proofErr w:type="spellStart"/>
            <w:r w:rsidRPr="003C329B">
              <w:rPr>
                <w:rFonts w:cstheme="minorHAnsi"/>
              </w:rPr>
              <w:t>wijze</w:t>
            </w:r>
            <w:proofErr w:type="spellEnd"/>
            <w:r w:rsidRPr="003C329B">
              <w:rPr>
                <w:rFonts w:cstheme="minorHAnsi"/>
              </w:rPr>
              <w:t xml:space="preserve"> </w:t>
            </w:r>
            <w:proofErr w:type="spellStart"/>
            <w:r w:rsidRPr="003C329B">
              <w:rPr>
                <w:rFonts w:cstheme="minorHAnsi"/>
              </w:rPr>
              <w:t>zij</w:t>
            </w:r>
            <w:proofErr w:type="spellEnd"/>
            <w:r w:rsidRPr="003C329B">
              <w:rPr>
                <w:rFonts w:cstheme="minorHAnsi"/>
              </w:rPr>
              <w:t xml:space="preserve"> de </w:t>
            </w:r>
            <w:proofErr w:type="spellStart"/>
            <w:r w:rsidRPr="003C329B">
              <w:rPr>
                <w:rFonts w:eastAsia="Times New Roman" w:cstheme="minorHAnsi"/>
              </w:rPr>
              <w:t>onderwijsdoelen</w:t>
            </w:r>
            <w:proofErr w:type="spellEnd"/>
            <w:r w:rsidRPr="003C329B">
              <w:rPr>
                <w:rFonts w:eastAsia="Times New Roman" w:cstheme="minorHAnsi"/>
              </w:rPr>
              <w:t xml:space="preserve"> </w:t>
            </w:r>
            <w:proofErr w:type="spellStart"/>
            <w:r w:rsidRPr="003C329B">
              <w:rPr>
                <w:rFonts w:eastAsia="Times New Roman" w:cstheme="minorHAnsi"/>
              </w:rPr>
              <w:t>invullen</w:t>
            </w:r>
            <w:proofErr w:type="spellEnd"/>
            <w:r w:rsidRPr="003C329B">
              <w:rPr>
                <w:rFonts w:eastAsia="Times New Roman" w:cstheme="minorHAnsi"/>
              </w:rPr>
              <w:t xml:space="preserve"> om </w:t>
            </w:r>
            <w:proofErr w:type="spellStart"/>
            <w:r w:rsidRPr="003C329B">
              <w:rPr>
                <w:rFonts w:eastAsia="Times New Roman" w:cstheme="minorHAnsi"/>
              </w:rPr>
              <w:t>maximaal</w:t>
            </w:r>
            <w:proofErr w:type="spellEnd"/>
            <w:r w:rsidRPr="003C329B">
              <w:rPr>
                <w:rFonts w:eastAsia="Times New Roman" w:cstheme="minorHAnsi"/>
              </w:rPr>
              <w:t xml:space="preserve"> </w:t>
            </w:r>
            <w:proofErr w:type="spellStart"/>
            <w:r w:rsidRPr="003C329B">
              <w:rPr>
                <w:rFonts w:eastAsia="Times New Roman" w:cstheme="minorHAnsi"/>
              </w:rPr>
              <w:t>tegemoet</w:t>
            </w:r>
            <w:proofErr w:type="spellEnd"/>
            <w:r w:rsidRPr="003C329B">
              <w:rPr>
                <w:rFonts w:eastAsia="Times New Roman" w:cstheme="minorHAnsi"/>
              </w:rPr>
              <w:t xml:space="preserve"> </w:t>
            </w:r>
            <w:proofErr w:type="spellStart"/>
            <w:r w:rsidRPr="003C329B">
              <w:rPr>
                <w:rFonts w:eastAsia="Times New Roman" w:cstheme="minorHAnsi"/>
              </w:rPr>
              <w:t>te</w:t>
            </w:r>
            <w:proofErr w:type="spellEnd"/>
            <w:r w:rsidRPr="003C329B">
              <w:rPr>
                <w:rFonts w:eastAsia="Times New Roman" w:cstheme="minorHAnsi"/>
              </w:rPr>
              <w:t xml:space="preserve"> </w:t>
            </w:r>
            <w:proofErr w:type="spellStart"/>
            <w:r w:rsidRPr="003C329B">
              <w:rPr>
                <w:rFonts w:eastAsia="Times New Roman" w:cstheme="minorHAnsi"/>
              </w:rPr>
              <w:t>komen</w:t>
            </w:r>
            <w:proofErr w:type="spellEnd"/>
            <w:r w:rsidRPr="003C329B">
              <w:rPr>
                <w:rFonts w:eastAsia="Times New Roman" w:cstheme="minorHAnsi"/>
              </w:rPr>
              <w:t xml:space="preserve"> </w:t>
            </w:r>
            <w:proofErr w:type="spellStart"/>
            <w:r w:rsidRPr="003C329B">
              <w:rPr>
                <w:rFonts w:eastAsia="Times New Roman" w:cstheme="minorHAnsi"/>
              </w:rPr>
              <w:t>aan</w:t>
            </w:r>
            <w:proofErr w:type="spellEnd"/>
            <w:r w:rsidRPr="003C329B">
              <w:rPr>
                <w:rFonts w:eastAsia="Times New Roman" w:cstheme="minorHAnsi"/>
              </w:rPr>
              <w:t xml:space="preserve"> de </w:t>
            </w:r>
            <w:proofErr w:type="spellStart"/>
            <w:r w:rsidRPr="003C329B">
              <w:rPr>
                <w:rFonts w:eastAsia="Times New Roman" w:cstheme="minorHAnsi"/>
              </w:rPr>
              <w:t>noden</w:t>
            </w:r>
            <w:proofErr w:type="spellEnd"/>
            <w:r w:rsidRPr="003C329B">
              <w:rPr>
                <w:rFonts w:eastAsia="Times New Roman" w:cstheme="minorHAnsi"/>
              </w:rPr>
              <w:t xml:space="preserve"> van de </w:t>
            </w:r>
            <w:proofErr w:type="spellStart"/>
            <w:r w:rsidRPr="003C329B">
              <w:rPr>
                <w:rFonts w:eastAsia="Times New Roman" w:cstheme="minorHAnsi"/>
              </w:rPr>
              <w:t>leerlingen</w:t>
            </w:r>
            <w:proofErr w:type="spellEnd"/>
            <w:r w:rsidRPr="003C329B">
              <w:rPr>
                <w:rFonts w:eastAsia="Times New Roman" w:cstheme="minorHAnsi"/>
              </w:rPr>
              <w:t xml:space="preserve">. De </w:t>
            </w:r>
            <w:proofErr w:type="spellStart"/>
            <w:r w:rsidRPr="003C329B">
              <w:rPr>
                <w:rFonts w:eastAsia="Times New Roman" w:cstheme="minorHAnsi"/>
              </w:rPr>
              <w:t>commissie</w:t>
            </w:r>
            <w:proofErr w:type="spellEnd"/>
            <w:r w:rsidRPr="003C329B">
              <w:rPr>
                <w:rFonts w:eastAsia="Times New Roman" w:cstheme="minorHAnsi"/>
              </w:rPr>
              <w:t xml:space="preserve"> </w:t>
            </w:r>
            <w:proofErr w:type="spellStart"/>
            <w:r w:rsidRPr="003C329B">
              <w:rPr>
                <w:rFonts w:eastAsia="Times New Roman" w:cstheme="minorHAnsi"/>
              </w:rPr>
              <w:t>benadrukt</w:t>
            </w:r>
            <w:proofErr w:type="spellEnd"/>
            <w:r w:rsidRPr="003C329B">
              <w:rPr>
                <w:rFonts w:eastAsia="Times New Roman" w:cstheme="minorHAnsi"/>
              </w:rPr>
              <w:t xml:space="preserve"> </w:t>
            </w:r>
            <w:proofErr w:type="spellStart"/>
            <w:r w:rsidRPr="003C329B">
              <w:rPr>
                <w:rFonts w:eastAsia="Times New Roman" w:cstheme="minorHAnsi"/>
              </w:rPr>
              <w:t>immers</w:t>
            </w:r>
            <w:proofErr w:type="spellEnd"/>
            <w:r w:rsidRPr="003C329B">
              <w:rPr>
                <w:rFonts w:eastAsia="Times New Roman" w:cstheme="minorHAnsi"/>
              </w:rPr>
              <w:t xml:space="preserve"> </w:t>
            </w:r>
            <w:proofErr w:type="spellStart"/>
            <w:r w:rsidRPr="003C329B">
              <w:rPr>
                <w:rFonts w:eastAsia="Times New Roman" w:cstheme="minorHAnsi"/>
              </w:rPr>
              <w:t>dat</w:t>
            </w:r>
            <w:proofErr w:type="spellEnd"/>
            <w:r w:rsidRPr="003C329B">
              <w:rPr>
                <w:rFonts w:eastAsia="Times New Roman" w:cstheme="minorHAnsi"/>
              </w:rPr>
              <w:t xml:space="preserve"> het om </w:t>
            </w:r>
            <w:proofErr w:type="spellStart"/>
            <w:r w:rsidRPr="003C329B">
              <w:rPr>
                <w:rFonts w:eastAsia="Times New Roman" w:cstheme="minorHAnsi"/>
              </w:rPr>
              <w:t>Vlaamse</w:t>
            </w:r>
            <w:proofErr w:type="spellEnd"/>
            <w:r w:rsidRPr="003C329B">
              <w:rPr>
                <w:rFonts w:eastAsia="Times New Roman" w:cstheme="minorHAnsi"/>
              </w:rPr>
              <w:t xml:space="preserve"> burgers </w:t>
            </w:r>
            <w:proofErr w:type="spellStart"/>
            <w:r w:rsidRPr="003C329B">
              <w:rPr>
                <w:rFonts w:eastAsia="Times New Roman" w:cstheme="minorHAnsi"/>
              </w:rPr>
              <w:t>gaat</w:t>
            </w:r>
            <w:proofErr w:type="spellEnd"/>
            <w:r w:rsidRPr="003C329B">
              <w:rPr>
                <w:rFonts w:eastAsia="Times New Roman" w:cstheme="minorHAnsi"/>
              </w:rPr>
              <w:t xml:space="preserve"> die in </w:t>
            </w:r>
            <w:proofErr w:type="spellStart"/>
            <w:r w:rsidRPr="003C329B">
              <w:rPr>
                <w:rFonts w:eastAsia="Times New Roman" w:cstheme="minorHAnsi"/>
              </w:rPr>
              <w:t>een</w:t>
            </w:r>
            <w:proofErr w:type="spellEnd"/>
            <w:r w:rsidRPr="003C329B">
              <w:rPr>
                <w:rFonts w:eastAsia="Times New Roman" w:cstheme="minorHAnsi"/>
              </w:rPr>
              <w:t xml:space="preserve"> </w:t>
            </w:r>
            <w:proofErr w:type="spellStart"/>
            <w:r w:rsidRPr="003C329B">
              <w:rPr>
                <w:rFonts w:eastAsia="Times New Roman" w:cstheme="minorHAnsi"/>
              </w:rPr>
              <w:t>Vlaamse</w:t>
            </w:r>
            <w:proofErr w:type="spellEnd"/>
            <w:r w:rsidRPr="003C329B">
              <w:rPr>
                <w:rFonts w:eastAsia="Times New Roman" w:cstheme="minorHAnsi"/>
              </w:rPr>
              <w:t xml:space="preserve"> context </w:t>
            </w:r>
            <w:proofErr w:type="spellStart"/>
            <w:r w:rsidRPr="003C329B">
              <w:rPr>
                <w:rFonts w:eastAsia="Times New Roman" w:cstheme="minorHAnsi"/>
              </w:rPr>
              <w:t>leren</w:t>
            </w:r>
            <w:proofErr w:type="spellEnd"/>
            <w:r w:rsidRPr="003C329B">
              <w:rPr>
                <w:rFonts w:eastAsia="Times New Roman" w:cstheme="minorHAnsi"/>
              </w:rPr>
              <w:t xml:space="preserve"> en </w:t>
            </w:r>
            <w:proofErr w:type="spellStart"/>
            <w:r w:rsidRPr="003C329B">
              <w:rPr>
                <w:rFonts w:eastAsia="Times New Roman" w:cstheme="minorHAnsi"/>
              </w:rPr>
              <w:t>wonen</w:t>
            </w:r>
            <w:proofErr w:type="spellEnd"/>
            <w:r w:rsidRPr="003C329B">
              <w:rPr>
                <w:rFonts w:eastAsia="Times New Roman" w:cstheme="minorHAnsi"/>
              </w:rPr>
              <w:t>.</w:t>
            </w:r>
            <w:r w:rsidR="008279AB" w:rsidRPr="003C329B">
              <w:rPr>
                <w:rFonts w:eastAsia="Times New Roman" w:cstheme="minorHAnsi"/>
              </w:rPr>
              <w:t xml:space="preserve"> </w:t>
            </w:r>
            <w:r w:rsidRPr="003C329B">
              <w:rPr>
                <w:rFonts w:eastAsia="Times New Roman" w:cstheme="minorHAnsi"/>
              </w:rPr>
              <w:t xml:space="preserve">In die zin is het </w:t>
            </w:r>
            <w:proofErr w:type="spellStart"/>
            <w:r w:rsidRPr="003C329B">
              <w:rPr>
                <w:rFonts w:eastAsia="Times New Roman" w:cstheme="minorHAnsi"/>
              </w:rPr>
              <w:t>eveneens</w:t>
            </w:r>
            <w:proofErr w:type="spellEnd"/>
            <w:r w:rsidRPr="003C329B">
              <w:rPr>
                <w:rFonts w:eastAsia="Times New Roman" w:cstheme="minorHAnsi"/>
              </w:rPr>
              <w:t xml:space="preserve"> </w:t>
            </w:r>
            <w:proofErr w:type="spellStart"/>
            <w:r w:rsidRPr="003C329B">
              <w:rPr>
                <w:rFonts w:eastAsia="Times New Roman" w:cstheme="minorHAnsi"/>
              </w:rPr>
              <w:t>belangrijk</w:t>
            </w:r>
            <w:proofErr w:type="spellEnd"/>
            <w:r w:rsidRPr="003C329B">
              <w:rPr>
                <w:rFonts w:eastAsia="Times New Roman" w:cstheme="minorHAnsi"/>
              </w:rPr>
              <w:t xml:space="preserve"> </w:t>
            </w:r>
            <w:proofErr w:type="spellStart"/>
            <w:r w:rsidRPr="003C329B">
              <w:rPr>
                <w:rFonts w:eastAsia="Times New Roman" w:cstheme="minorHAnsi"/>
              </w:rPr>
              <w:t>dat</w:t>
            </w:r>
            <w:proofErr w:type="spellEnd"/>
            <w:r w:rsidRPr="003C329B">
              <w:rPr>
                <w:rFonts w:eastAsia="Times New Roman" w:cstheme="minorHAnsi"/>
              </w:rPr>
              <w:t xml:space="preserve"> </w:t>
            </w:r>
            <w:proofErr w:type="spellStart"/>
            <w:r w:rsidRPr="003C329B">
              <w:rPr>
                <w:rFonts w:eastAsia="Times New Roman" w:cstheme="minorHAnsi"/>
              </w:rPr>
              <w:t>leerlingen</w:t>
            </w:r>
            <w:proofErr w:type="spellEnd"/>
            <w:r w:rsidRPr="003C329B">
              <w:rPr>
                <w:rFonts w:eastAsia="Times New Roman" w:cstheme="minorHAnsi"/>
              </w:rPr>
              <w:t xml:space="preserve"> </w:t>
            </w:r>
            <w:proofErr w:type="spellStart"/>
            <w:r w:rsidRPr="003C329B">
              <w:rPr>
                <w:rFonts w:eastAsia="Times New Roman" w:cstheme="minorHAnsi"/>
              </w:rPr>
              <w:t>desgevallend</w:t>
            </w:r>
            <w:proofErr w:type="spellEnd"/>
            <w:r w:rsidRPr="003C329B">
              <w:rPr>
                <w:rFonts w:eastAsia="Times New Roman" w:cstheme="minorHAnsi"/>
              </w:rPr>
              <w:t xml:space="preserve"> </w:t>
            </w:r>
            <w:proofErr w:type="spellStart"/>
            <w:r w:rsidRPr="003C329B">
              <w:rPr>
                <w:rFonts w:eastAsia="Times New Roman" w:cstheme="minorHAnsi"/>
              </w:rPr>
              <w:t>probleemloos</w:t>
            </w:r>
            <w:proofErr w:type="spellEnd"/>
            <w:r w:rsidRPr="003C329B">
              <w:rPr>
                <w:rFonts w:eastAsia="Times New Roman" w:cstheme="minorHAnsi"/>
              </w:rPr>
              <w:t xml:space="preserve"> </w:t>
            </w:r>
            <w:proofErr w:type="spellStart"/>
            <w:r w:rsidRPr="003C329B">
              <w:rPr>
                <w:rFonts w:eastAsia="Times New Roman" w:cstheme="minorHAnsi"/>
              </w:rPr>
              <w:t>kunnen</w:t>
            </w:r>
            <w:proofErr w:type="spellEnd"/>
            <w:r w:rsidRPr="003C329B">
              <w:rPr>
                <w:rFonts w:eastAsia="Times New Roman" w:cstheme="minorHAnsi"/>
              </w:rPr>
              <w:t xml:space="preserve"> </w:t>
            </w:r>
            <w:proofErr w:type="spellStart"/>
            <w:r w:rsidRPr="003C329B">
              <w:rPr>
                <w:rFonts w:eastAsia="Times New Roman" w:cstheme="minorHAnsi"/>
              </w:rPr>
              <w:t>doorstromen</w:t>
            </w:r>
            <w:proofErr w:type="spellEnd"/>
            <w:r w:rsidRPr="003C329B">
              <w:rPr>
                <w:rFonts w:eastAsia="Times New Roman" w:cstheme="minorHAnsi"/>
              </w:rPr>
              <w:t xml:space="preserve"> </w:t>
            </w:r>
            <w:proofErr w:type="spellStart"/>
            <w:r w:rsidRPr="003C329B">
              <w:rPr>
                <w:rFonts w:eastAsia="Times New Roman" w:cstheme="minorHAnsi"/>
              </w:rPr>
              <w:t>naar</w:t>
            </w:r>
            <w:proofErr w:type="spellEnd"/>
            <w:r w:rsidRPr="003C329B">
              <w:rPr>
                <w:rFonts w:eastAsia="Times New Roman" w:cstheme="minorHAnsi"/>
              </w:rPr>
              <w:t xml:space="preserve"> het </w:t>
            </w:r>
            <w:proofErr w:type="spellStart"/>
            <w:r w:rsidRPr="003C329B">
              <w:rPr>
                <w:rFonts w:eastAsia="Times New Roman" w:cstheme="minorHAnsi"/>
              </w:rPr>
              <w:t>Nederlandstalig</w:t>
            </w:r>
            <w:proofErr w:type="spellEnd"/>
            <w:r w:rsidRPr="003C329B">
              <w:rPr>
                <w:rFonts w:eastAsia="Times New Roman" w:cstheme="minorHAnsi"/>
              </w:rPr>
              <w:t xml:space="preserve"> </w:t>
            </w:r>
            <w:proofErr w:type="spellStart"/>
            <w:r w:rsidRPr="003C329B">
              <w:rPr>
                <w:rFonts w:eastAsia="Times New Roman" w:cstheme="minorHAnsi"/>
              </w:rPr>
              <w:t>secundair</w:t>
            </w:r>
            <w:proofErr w:type="spellEnd"/>
            <w:r w:rsidRPr="003C329B">
              <w:rPr>
                <w:rFonts w:eastAsia="Times New Roman" w:cstheme="minorHAnsi"/>
              </w:rPr>
              <w:t xml:space="preserve"> </w:t>
            </w:r>
            <w:proofErr w:type="spellStart"/>
            <w:r w:rsidRPr="003C329B">
              <w:rPr>
                <w:rFonts w:eastAsia="Times New Roman" w:cstheme="minorHAnsi"/>
              </w:rPr>
              <w:t>onderwijs</w:t>
            </w:r>
            <w:proofErr w:type="spellEnd"/>
            <w:r w:rsidRPr="003C329B">
              <w:rPr>
                <w:rFonts w:eastAsia="Times New Roman" w:cstheme="minorHAnsi"/>
              </w:rPr>
              <w:t xml:space="preserve">. De </w:t>
            </w:r>
            <w:proofErr w:type="spellStart"/>
            <w:r w:rsidRPr="003C329B">
              <w:rPr>
                <w:rFonts w:eastAsia="Times New Roman" w:cstheme="minorHAnsi"/>
              </w:rPr>
              <w:t>commissie</w:t>
            </w:r>
            <w:proofErr w:type="spellEnd"/>
            <w:r w:rsidRPr="003C329B">
              <w:rPr>
                <w:rFonts w:eastAsia="Times New Roman" w:cstheme="minorHAnsi"/>
              </w:rPr>
              <w:t xml:space="preserve"> </w:t>
            </w:r>
            <w:proofErr w:type="spellStart"/>
            <w:r w:rsidRPr="003C329B">
              <w:rPr>
                <w:rFonts w:eastAsia="Times New Roman" w:cstheme="minorHAnsi"/>
              </w:rPr>
              <w:t>uit</w:t>
            </w:r>
            <w:proofErr w:type="spellEnd"/>
            <w:r w:rsidRPr="003C329B">
              <w:rPr>
                <w:rFonts w:eastAsia="Times New Roman" w:cstheme="minorHAnsi"/>
              </w:rPr>
              <w:t xml:space="preserve"> </w:t>
            </w:r>
            <w:proofErr w:type="spellStart"/>
            <w:r w:rsidRPr="003C329B">
              <w:rPr>
                <w:rFonts w:eastAsia="Times New Roman" w:cstheme="minorHAnsi"/>
              </w:rPr>
              <w:t>ook</w:t>
            </w:r>
            <w:proofErr w:type="spellEnd"/>
            <w:r w:rsidRPr="003C329B">
              <w:rPr>
                <w:rFonts w:eastAsia="Times New Roman" w:cstheme="minorHAnsi"/>
              </w:rPr>
              <w:t xml:space="preserve"> </w:t>
            </w:r>
            <w:proofErr w:type="spellStart"/>
            <w:r w:rsidRPr="003C329B">
              <w:rPr>
                <w:rFonts w:eastAsia="Times New Roman" w:cstheme="minorHAnsi"/>
              </w:rPr>
              <w:t>haar</w:t>
            </w:r>
            <w:proofErr w:type="spellEnd"/>
            <w:r w:rsidRPr="003C329B">
              <w:rPr>
                <w:rFonts w:eastAsia="Times New Roman" w:cstheme="minorHAnsi"/>
              </w:rPr>
              <w:t xml:space="preserve"> </w:t>
            </w:r>
            <w:proofErr w:type="spellStart"/>
            <w:r w:rsidRPr="003C329B">
              <w:rPr>
                <w:rFonts w:eastAsia="Times New Roman" w:cstheme="minorHAnsi"/>
              </w:rPr>
              <w:t>waardering</w:t>
            </w:r>
            <w:proofErr w:type="spellEnd"/>
            <w:r w:rsidRPr="003C329B">
              <w:rPr>
                <w:rFonts w:eastAsia="Times New Roman" w:cstheme="minorHAnsi"/>
              </w:rPr>
              <w:t xml:space="preserve"> </w:t>
            </w:r>
            <w:proofErr w:type="spellStart"/>
            <w:r w:rsidRPr="003C329B">
              <w:rPr>
                <w:rFonts w:eastAsia="Times New Roman" w:cstheme="minorHAnsi"/>
              </w:rPr>
              <w:t>voor</w:t>
            </w:r>
            <w:proofErr w:type="spellEnd"/>
            <w:r w:rsidRPr="003C329B">
              <w:rPr>
                <w:rFonts w:eastAsia="Times New Roman" w:cstheme="minorHAnsi"/>
              </w:rPr>
              <w:t xml:space="preserve"> het </w:t>
            </w:r>
            <w:proofErr w:type="spellStart"/>
            <w:r w:rsidRPr="003C329B">
              <w:rPr>
                <w:rFonts w:eastAsia="Times New Roman" w:cstheme="minorHAnsi"/>
              </w:rPr>
              <w:t>feit</w:t>
            </w:r>
            <w:proofErr w:type="spellEnd"/>
            <w:r w:rsidRPr="003C329B">
              <w:rPr>
                <w:rFonts w:eastAsia="Times New Roman" w:cstheme="minorHAnsi"/>
              </w:rPr>
              <w:t xml:space="preserve"> </w:t>
            </w:r>
            <w:proofErr w:type="spellStart"/>
            <w:r w:rsidRPr="003C329B">
              <w:rPr>
                <w:rFonts w:eastAsia="Times New Roman" w:cstheme="minorHAnsi"/>
              </w:rPr>
              <w:t>dat</w:t>
            </w:r>
            <w:proofErr w:type="spellEnd"/>
            <w:r w:rsidRPr="003C329B">
              <w:rPr>
                <w:rFonts w:eastAsia="Times New Roman" w:cstheme="minorHAnsi"/>
              </w:rPr>
              <w:t xml:space="preserve"> de </w:t>
            </w:r>
            <w:proofErr w:type="spellStart"/>
            <w:r w:rsidRPr="003C329B">
              <w:rPr>
                <w:rFonts w:eastAsia="Times New Roman" w:cstheme="minorHAnsi"/>
              </w:rPr>
              <w:t>aanvragers</w:t>
            </w:r>
            <w:proofErr w:type="spellEnd"/>
            <w:r w:rsidRPr="003C329B">
              <w:rPr>
                <w:rFonts w:eastAsia="Times New Roman" w:cstheme="minorHAnsi"/>
              </w:rPr>
              <w:t xml:space="preserve"> </w:t>
            </w:r>
            <w:proofErr w:type="spellStart"/>
            <w:r w:rsidRPr="003C329B">
              <w:rPr>
                <w:rFonts w:eastAsia="Times New Roman" w:cstheme="minorHAnsi"/>
              </w:rPr>
              <w:t>eenzelfde</w:t>
            </w:r>
            <w:proofErr w:type="spellEnd"/>
            <w:r w:rsidRPr="003C329B">
              <w:rPr>
                <w:rFonts w:eastAsia="Times New Roman" w:cstheme="minorHAnsi"/>
              </w:rPr>
              <w:t xml:space="preserve"> </w:t>
            </w:r>
            <w:proofErr w:type="spellStart"/>
            <w:r w:rsidRPr="003C329B">
              <w:rPr>
                <w:rFonts w:eastAsia="Times New Roman" w:cstheme="minorHAnsi"/>
              </w:rPr>
              <w:t>dialoog</w:t>
            </w:r>
            <w:proofErr w:type="spellEnd"/>
            <w:r w:rsidRPr="003C329B">
              <w:rPr>
                <w:rFonts w:eastAsia="Times New Roman" w:cstheme="minorHAnsi"/>
              </w:rPr>
              <w:t xml:space="preserve"> in het </w:t>
            </w:r>
            <w:proofErr w:type="spellStart"/>
            <w:r w:rsidRPr="003C329B">
              <w:rPr>
                <w:rFonts w:eastAsia="Times New Roman" w:cstheme="minorHAnsi"/>
              </w:rPr>
              <w:t>vooruitzicht</w:t>
            </w:r>
            <w:proofErr w:type="spellEnd"/>
            <w:r w:rsidRPr="003C329B">
              <w:rPr>
                <w:rFonts w:eastAsia="Times New Roman" w:cstheme="minorHAnsi"/>
              </w:rPr>
              <w:t xml:space="preserve"> </w:t>
            </w:r>
            <w:proofErr w:type="spellStart"/>
            <w:r w:rsidRPr="003C329B">
              <w:rPr>
                <w:rFonts w:eastAsia="Times New Roman" w:cstheme="minorHAnsi"/>
              </w:rPr>
              <w:t>stellen</w:t>
            </w:r>
            <w:proofErr w:type="spellEnd"/>
            <w:r w:rsidRPr="003C329B">
              <w:rPr>
                <w:rFonts w:eastAsia="Times New Roman" w:cstheme="minorHAnsi"/>
              </w:rPr>
              <w:t xml:space="preserve"> wat </w:t>
            </w:r>
            <w:proofErr w:type="spellStart"/>
            <w:r w:rsidRPr="003C329B">
              <w:rPr>
                <w:rFonts w:eastAsia="Times New Roman" w:cstheme="minorHAnsi"/>
              </w:rPr>
              <w:t>betreft</w:t>
            </w:r>
            <w:proofErr w:type="spellEnd"/>
            <w:r w:rsidRPr="003C329B">
              <w:rPr>
                <w:rFonts w:eastAsia="Times New Roman" w:cstheme="minorHAnsi"/>
              </w:rPr>
              <w:t xml:space="preserve"> de </w:t>
            </w:r>
            <w:proofErr w:type="spellStart"/>
            <w:r w:rsidRPr="003C329B">
              <w:rPr>
                <w:rFonts w:eastAsia="Times New Roman" w:cstheme="minorHAnsi"/>
              </w:rPr>
              <w:t>invulling</w:t>
            </w:r>
            <w:proofErr w:type="spellEnd"/>
            <w:r w:rsidRPr="003C329B">
              <w:rPr>
                <w:rFonts w:eastAsia="Times New Roman" w:cstheme="minorHAnsi"/>
              </w:rPr>
              <w:t xml:space="preserve"> van het </w:t>
            </w:r>
            <w:proofErr w:type="spellStart"/>
            <w:r w:rsidRPr="003C329B">
              <w:rPr>
                <w:rFonts w:eastAsia="Times New Roman" w:cstheme="minorHAnsi"/>
              </w:rPr>
              <w:t>Nederlands</w:t>
            </w:r>
            <w:proofErr w:type="spellEnd"/>
            <w:r w:rsidRPr="003C329B">
              <w:rPr>
                <w:rFonts w:eastAsia="Times New Roman" w:cstheme="minorHAnsi"/>
              </w:rPr>
              <w:t xml:space="preserve"> </w:t>
            </w:r>
            <w:proofErr w:type="spellStart"/>
            <w:r w:rsidRPr="003C329B">
              <w:rPr>
                <w:rFonts w:eastAsia="Times New Roman" w:cstheme="minorHAnsi"/>
              </w:rPr>
              <w:t>taalonderwijs</w:t>
            </w:r>
            <w:proofErr w:type="spellEnd"/>
            <w:r w:rsidRPr="003C329B">
              <w:rPr>
                <w:rFonts w:eastAsia="Times New Roman" w:cstheme="minorHAnsi"/>
              </w:rPr>
              <w:t xml:space="preserve">, </w:t>
            </w:r>
            <w:proofErr w:type="spellStart"/>
            <w:r w:rsidRPr="003C329B">
              <w:rPr>
                <w:rFonts w:eastAsia="Times New Roman" w:cstheme="minorHAnsi"/>
              </w:rPr>
              <w:t>waarvan</w:t>
            </w:r>
            <w:proofErr w:type="spellEnd"/>
            <w:r w:rsidRPr="003C329B">
              <w:rPr>
                <w:rFonts w:eastAsia="Times New Roman" w:cstheme="minorHAnsi"/>
              </w:rPr>
              <w:t xml:space="preserve"> het </w:t>
            </w:r>
            <w:proofErr w:type="spellStart"/>
            <w:r w:rsidRPr="003C329B">
              <w:rPr>
                <w:rFonts w:eastAsia="Times New Roman" w:cstheme="minorHAnsi"/>
              </w:rPr>
              <w:t>ambitieniveau</w:t>
            </w:r>
            <w:proofErr w:type="spellEnd"/>
            <w:r w:rsidR="003A0E48" w:rsidRPr="003C329B">
              <w:rPr>
                <w:rFonts w:eastAsia="Times New Roman" w:cstheme="minorHAnsi"/>
              </w:rPr>
              <w:t>,</w:t>
            </w:r>
            <w:r w:rsidRPr="003C329B">
              <w:rPr>
                <w:rFonts w:eastAsia="Times New Roman" w:cstheme="minorHAnsi"/>
              </w:rPr>
              <w:t xml:space="preserve"> </w:t>
            </w:r>
            <w:proofErr w:type="spellStart"/>
            <w:r w:rsidRPr="003C329B">
              <w:rPr>
                <w:rFonts w:eastAsia="Times New Roman" w:cstheme="minorHAnsi"/>
              </w:rPr>
              <w:t>gelet</w:t>
            </w:r>
            <w:proofErr w:type="spellEnd"/>
            <w:r w:rsidRPr="003C329B">
              <w:rPr>
                <w:rFonts w:eastAsia="Times New Roman" w:cstheme="minorHAnsi"/>
              </w:rPr>
              <w:t xml:space="preserve"> op de </w:t>
            </w:r>
            <w:proofErr w:type="spellStart"/>
            <w:r w:rsidRPr="003C329B">
              <w:rPr>
                <w:rFonts w:eastAsia="Times New Roman" w:cstheme="minorHAnsi"/>
              </w:rPr>
              <w:t>decretaal</w:t>
            </w:r>
            <w:proofErr w:type="spellEnd"/>
            <w:r w:rsidRPr="003C329B">
              <w:rPr>
                <w:rFonts w:eastAsia="Times New Roman" w:cstheme="minorHAnsi"/>
              </w:rPr>
              <w:t xml:space="preserve"> </w:t>
            </w:r>
            <w:proofErr w:type="spellStart"/>
            <w:r w:rsidRPr="003C329B">
              <w:rPr>
                <w:rFonts w:eastAsia="Times New Roman" w:cstheme="minorHAnsi"/>
              </w:rPr>
              <w:t>verplichte</w:t>
            </w:r>
            <w:proofErr w:type="spellEnd"/>
            <w:r w:rsidRPr="003C329B">
              <w:rPr>
                <w:rFonts w:eastAsia="Times New Roman" w:cstheme="minorHAnsi"/>
              </w:rPr>
              <w:t xml:space="preserve"> </w:t>
            </w:r>
            <w:proofErr w:type="spellStart"/>
            <w:r w:rsidRPr="003C329B">
              <w:rPr>
                <w:rFonts w:eastAsia="Times New Roman" w:cstheme="minorHAnsi"/>
              </w:rPr>
              <w:t>uren</w:t>
            </w:r>
            <w:proofErr w:type="spellEnd"/>
            <w:r w:rsidR="003A0E48" w:rsidRPr="003C329B">
              <w:rPr>
                <w:rFonts w:eastAsia="Times New Roman" w:cstheme="minorHAnsi"/>
              </w:rPr>
              <w:t>,</w:t>
            </w:r>
            <w:r w:rsidRPr="003C329B">
              <w:rPr>
                <w:rFonts w:eastAsia="Times New Roman" w:cstheme="minorHAnsi"/>
              </w:rPr>
              <w:t xml:space="preserve"> </w:t>
            </w:r>
            <w:proofErr w:type="spellStart"/>
            <w:r w:rsidRPr="003C329B">
              <w:rPr>
                <w:rFonts w:eastAsia="Times New Roman" w:cstheme="minorHAnsi"/>
              </w:rPr>
              <w:t>hoger</w:t>
            </w:r>
            <w:proofErr w:type="spellEnd"/>
            <w:r w:rsidRPr="003C329B">
              <w:rPr>
                <w:rFonts w:eastAsia="Times New Roman" w:cstheme="minorHAnsi"/>
              </w:rPr>
              <w:t xml:space="preserve"> </w:t>
            </w:r>
            <w:proofErr w:type="spellStart"/>
            <w:r w:rsidRPr="003C329B">
              <w:rPr>
                <w:rFonts w:eastAsia="Times New Roman" w:cstheme="minorHAnsi"/>
              </w:rPr>
              <w:t>moet</w:t>
            </w:r>
            <w:proofErr w:type="spellEnd"/>
            <w:r w:rsidRPr="003C329B">
              <w:rPr>
                <w:rFonts w:eastAsia="Times New Roman" w:cstheme="minorHAnsi"/>
              </w:rPr>
              <w:t xml:space="preserve"> </w:t>
            </w:r>
            <w:proofErr w:type="spellStart"/>
            <w:r w:rsidRPr="003C329B">
              <w:rPr>
                <w:rFonts w:eastAsia="Times New Roman" w:cstheme="minorHAnsi"/>
              </w:rPr>
              <w:t>liggen</w:t>
            </w:r>
            <w:proofErr w:type="spellEnd"/>
            <w:r w:rsidRPr="003C329B">
              <w:rPr>
                <w:rFonts w:eastAsia="Times New Roman" w:cstheme="minorHAnsi"/>
              </w:rPr>
              <w:t xml:space="preserve"> dan de door de </w:t>
            </w:r>
            <w:proofErr w:type="spellStart"/>
            <w:r w:rsidRPr="003C329B">
              <w:rPr>
                <w:rFonts w:eastAsia="Times New Roman" w:cstheme="minorHAnsi"/>
              </w:rPr>
              <w:t>Franse</w:t>
            </w:r>
            <w:proofErr w:type="spellEnd"/>
            <w:r w:rsidRPr="003C329B">
              <w:rPr>
                <w:rFonts w:eastAsia="Times New Roman" w:cstheme="minorHAnsi"/>
              </w:rPr>
              <w:t xml:space="preserve"> </w:t>
            </w:r>
            <w:proofErr w:type="spellStart"/>
            <w:r w:rsidRPr="003C329B">
              <w:rPr>
                <w:rFonts w:eastAsia="Times New Roman" w:cstheme="minorHAnsi"/>
              </w:rPr>
              <w:t>Gemeenschap</w:t>
            </w:r>
            <w:proofErr w:type="spellEnd"/>
            <w:r w:rsidRPr="003C329B">
              <w:rPr>
                <w:rFonts w:eastAsia="Times New Roman" w:cstheme="minorHAnsi"/>
              </w:rPr>
              <w:t xml:space="preserve"> </w:t>
            </w:r>
            <w:proofErr w:type="spellStart"/>
            <w:r w:rsidRPr="003C329B">
              <w:rPr>
                <w:rFonts w:eastAsia="Times New Roman" w:cstheme="minorHAnsi"/>
              </w:rPr>
              <w:t>bepaalde</w:t>
            </w:r>
            <w:proofErr w:type="spellEnd"/>
            <w:r w:rsidRPr="003C329B">
              <w:rPr>
                <w:rFonts w:eastAsia="Times New Roman" w:cstheme="minorHAnsi"/>
              </w:rPr>
              <w:t xml:space="preserve"> </w:t>
            </w:r>
            <w:proofErr w:type="spellStart"/>
            <w:r w:rsidRPr="003C329B">
              <w:rPr>
                <w:rFonts w:eastAsia="Times New Roman" w:cstheme="minorHAnsi"/>
              </w:rPr>
              <w:t>minimumdoelen</w:t>
            </w:r>
            <w:proofErr w:type="spellEnd"/>
            <w:r w:rsidRPr="003C329B">
              <w:rPr>
                <w:rFonts w:eastAsia="Times New Roman" w:cstheme="minorHAnsi"/>
              </w:rPr>
              <w:t xml:space="preserve">. </w:t>
            </w:r>
          </w:p>
          <w:p w:rsidR="008B144F" w:rsidRPr="003C329B" w:rsidRDefault="008B144F" w:rsidP="008B144F">
            <w:pPr>
              <w:jc w:val="both"/>
              <w:rPr>
                <w:rFonts w:cstheme="minorHAnsi"/>
                <w:i/>
              </w:rPr>
            </w:pPr>
          </w:p>
          <w:p w:rsidR="008279AB" w:rsidRPr="003C329B" w:rsidRDefault="008279AB" w:rsidP="008B144F">
            <w:pPr>
              <w:jc w:val="both"/>
              <w:rPr>
                <w:rFonts w:cstheme="minorHAnsi"/>
                <w:i/>
              </w:rPr>
            </w:pPr>
          </w:p>
          <w:p w:rsidR="008B144F" w:rsidRPr="003C329B" w:rsidRDefault="008B144F" w:rsidP="008B144F">
            <w:pPr>
              <w:jc w:val="both"/>
              <w:rPr>
                <w:rFonts w:cstheme="minorHAnsi"/>
                <w:i/>
              </w:rPr>
            </w:pPr>
            <w:r w:rsidRPr="003C329B">
              <w:rPr>
                <w:rFonts w:cstheme="minorHAnsi"/>
                <w:i/>
              </w:rPr>
              <w:t xml:space="preserve">3. </w:t>
            </w:r>
            <w:proofErr w:type="spellStart"/>
            <w:r w:rsidRPr="003C329B">
              <w:rPr>
                <w:rFonts w:cstheme="minorHAnsi"/>
                <w:i/>
              </w:rPr>
              <w:t>Advies</w:t>
            </w:r>
            <w:proofErr w:type="spellEnd"/>
          </w:p>
          <w:p w:rsidR="008B144F" w:rsidRPr="003C329B" w:rsidRDefault="008B144F" w:rsidP="008B144F">
            <w:pPr>
              <w:jc w:val="both"/>
              <w:rPr>
                <w:rFonts w:cstheme="minorHAnsi"/>
              </w:rPr>
            </w:pPr>
            <w:proofErr w:type="spellStart"/>
            <w:r w:rsidRPr="003C329B">
              <w:rPr>
                <w:rFonts w:cstheme="minorHAnsi"/>
              </w:rPr>
              <w:t>Rekening</w:t>
            </w:r>
            <w:proofErr w:type="spellEnd"/>
            <w:r w:rsidRPr="003C329B">
              <w:rPr>
                <w:rFonts w:cstheme="minorHAnsi"/>
              </w:rPr>
              <w:t xml:space="preserve"> </w:t>
            </w:r>
            <w:proofErr w:type="spellStart"/>
            <w:r w:rsidRPr="003C329B">
              <w:rPr>
                <w:rFonts w:cstheme="minorHAnsi"/>
              </w:rPr>
              <w:t>houdend</w:t>
            </w:r>
            <w:proofErr w:type="spellEnd"/>
            <w:r w:rsidRPr="003C329B">
              <w:rPr>
                <w:rFonts w:cstheme="minorHAnsi"/>
              </w:rPr>
              <w:t xml:space="preserve"> met de </w:t>
            </w:r>
            <w:proofErr w:type="spellStart"/>
            <w:r w:rsidRPr="003C329B">
              <w:rPr>
                <w:rFonts w:cstheme="minorHAnsi"/>
              </w:rPr>
              <w:t>vastgestelde</w:t>
            </w:r>
            <w:proofErr w:type="spellEnd"/>
            <w:r w:rsidRPr="003C329B">
              <w:rPr>
                <w:rFonts w:cstheme="minorHAnsi"/>
              </w:rPr>
              <w:t xml:space="preserve"> op </w:t>
            </w:r>
            <w:proofErr w:type="spellStart"/>
            <w:r w:rsidRPr="003C329B">
              <w:rPr>
                <w:rFonts w:cstheme="minorHAnsi"/>
              </w:rPr>
              <w:t>dialoog</w:t>
            </w:r>
            <w:proofErr w:type="spellEnd"/>
            <w:r w:rsidRPr="003C329B">
              <w:rPr>
                <w:rFonts w:cstheme="minorHAnsi"/>
              </w:rPr>
              <w:t xml:space="preserve"> </w:t>
            </w:r>
            <w:proofErr w:type="spellStart"/>
            <w:r w:rsidRPr="003C329B">
              <w:rPr>
                <w:rFonts w:cstheme="minorHAnsi"/>
              </w:rPr>
              <w:t>gesteunde</w:t>
            </w:r>
            <w:proofErr w:type="spellEnd"/>
            <w:r w:rsidRPr="003C329B">
              <w:rPr>
                <w:rFonts w:cstheme="minorHAnsi"/>
              </w:rPr>
              <w:t xml:space="preserve"> context</w:t>
            </w:r>
            <w:r w:rsidR="003A0E48" w:rsidRPr="003C329B">
              <w:rPr>
                <w:rFonts w:cstheme="minorHAnsi"/>
              </w:rPr>
              <w:t>,</w:t>
            </w:r>
            <w:r w:rsidRPr="003C329B">
              <w:rPr>
                <w:rFonts w:cstheme="minorHAnsi"/>
              </w:rPr>
              <w:t xml:space="preserve"> </w:t>
            </w:r>
            <w:proofErr w:type="spellStart"/>
            <w:r w:rsidRPr="003C329B">
              <w:rPr>
                <w:rFonts w:cstheme="minorHAnsi"/>
              </w:rPr>
              <w:t>adviseert</w:t>
            </w:r>
            <w:proofErr w:type="spellEnd"/>
            <w:r w:rsidRPr="003C329B">
              <w:rPr>
                <w:rFonts w:cstheme="minorHAnsi"/>
              </w:rPr>
              <w:t xml:space="preserve"> de </w:t>
            </w:r>
            <w:proofErr w:type="spellStart"/>
            <w:r w:rsidRPr="003C329B">
              <w:rPr>
                <w:rFonts w:cstheme="minorHAnsi"/>
              </w:rPr>
              <w:t>commissie</w:t>
            </w:r>
            <w:proofErr w:type="spellEnd"/>
            <w:r w:rsidRPr="003C329B">
              <w:rPr>
                <w:rFonts w:cstheme="minorHAnsi"/>
              </w:rPr>
              <w:t xml:space="preserve"> de </w:t>
            </w:r>
            <w:proofErr w:type="spellStart"/>
            <w:r w:rsidRPr="003C329B">
              <w:rPr>
                <w:rFonts w:cstheme="minorHAnsi"/>
              </w:rPr>
              <w:t>Vlaamse</w:t>
            </w:r>
            <w:proofErr w:type="spellEnd"/>
            <w:r w:rsidRPr="003C329B">
              <w:rPr>
                <w:rFonts w:cstheme="minorHAnsi"/>
              </w:rPr>
              <w:t xml:space="preserve"> </w:t>
            </w:r>
            <w:proofErr w:type="spellStart"/>
            <w:r w:rsidRPr="003C329B">
              <w:rPr>
                <w:rFonts w:cstheme="minorHAnsi"/>
              </w:rPr>
              <w:t>Regering</w:t>
            </w:r>
            <w:proofErr w:type="spellEnd"/>
            <w:r w:rsidRPr="003C329B">
              <w:rPr>
                <w:rFonts w:cstheme="minorHAnsi"/>
              </w:rPr>
              <w:t xml:space="preserve"> om </w:t>
            </w:r>
            <w:proofErr w:type="spellStart"/>
            <w:r w:rsidRPr="003C329B">
              <w:rPr>
                <w:rFonts w:cstheme="minorHAnsi"/>
              </w:rPr>
              <w:t>een</w:t>
            </w:r>
            <w:proofErr w:type="spellEnd"/>
            <w:r w:rsidRPr="003C329B">
              <w:rPr>
                <w:rFonts w:cstheme="minorHAnsi"/>
              </w:rPr>
              <w:t xml:space="preserve"> </w:t>
            </w:r>
            <w:proofErr w:type="spellStart"/>
            <w:r w:rsidRPr="003C329B">
              <w:rPr>
                <w:rFonts w:cstheme="minorHAnsi"/>
              </w:rPr>
              <w:t>positieve</w:t>
            </w:r>
            <w:proofErr w:type="spellEnd"/>
            <w:r w:rsidRPr="003C329B">
              <w:rPr>
                <w:rFonts w:cstheme="minorHAnsi"/>
              </w:rPr>
              <w:t xml:space="preserve"> </w:t>
            </w:r>
            <w:proofErr w:type="spellStart"/>
            <w:r w:rsidRPr="003C329B">
              <w:rPr>
                <w:rFonts w:cstheme="minorHAnsi"/>
              </w:rPr>
              <w:t>beslissing</w:t>
            </w:r>
            <w:proofErr w:type="spellEnd"/>
            <w:r w:rsidRPr="003C329B">
              <w:rPr>
                <w:rFonts w:cstheme="minorHAnsi"/>
              </w:rPr>
              <w:t xml:space="preserve"> </w:t>
            </w:r>
            <w:proofErr w:type="spellStart"/>
            <w:r w:rsidRPr="003C329B">
              <w:rPr>
                <w:rFonts w:cstheme="minorHAnsi"/>
              </w:rPr>
              <w:t>te</w:t>
            </w:r>
            <w:proofErr w:type="spellEnd"/>
            <w:r w:rsidRPr="003C329B">
              <w:rPr>
                <w:rFonts w:cstheme="minorHAnsi"/>
              </w:rPr>
              <w:t xml:space="preserve"> </w:t>
            </w:r>
            <w:proofErr w:type="spellStart"/>
            <w:r w:rsidRPr="003C329B">
              <w:rPr>
                <w:rFonts w:cstheme="minorHAnsi"/>
              </w:rPr>
              <w:t>nemen</w:t>
            </w:r>
            <w:proofErr w:type="spellEnd"/>
            <w:r w:rsidRPr="003C329B">
              <w:rPr>
                <w:rFonts w:cstheme="minorHAnsi"/>
              </w:rPr>
              <w:t xml:space="preserve"> over de </w:t>
            </w:r>
            <w:proofErr w:type="spellStart"/>
            <w:r w:rsidRPr="003C329B">
              <w:rPr>
                <w:rFonts w:cstheme="minorHAnsi"/>
              </w:rPr>
              <w:t>ontvankelijkheid</w:t>
            </w:r>
            <w:proofErr w:type="spellEnd"/>
            <w:r w:rsidRPr="003C329B">
              <w:rPr>
                <w:rFonts w:cstheme="minorHAnsi"/>
              </w:rPr>
              <w:t xml:space="preserve"> en de </w:t>
            </w:r>
            <w:proofErr w:type="spellStart"/>
            <w:r w:rsidRPr="003C329B">
              <w:rPr>
                <w:rFonts w:cstheme="minorHAnsi"/>
              </w:rPr>
              <w:t>gegrondheid</w:t>
            </w:r>
            <w:proofErr w:type="spellEnd"/>
            <w:r w:rsidRPr="003C329B">
              <w:rPr>
                <w:rFonts w:cstheme="minorHAnsi"/>
              </w:rPr>
              <w:t xml:space="preserve"> van de </w:t>
            </w:r>
            <w:proofErr w:type="spellStart"/>
            <w:r w:rsidRPr="003C329B">
              <w:rPr>
                <w:rFonts w:cstheme="minorHAnsi"/>
              </w:rPr>
              <w:t>aanvraag</w:t>
            </w:r>
            <w:proofErr w:type="spellEnd"/>
            <w:r w:rsidRPr="003C329B">
              <w:rPr>
                <w:rFonts w:cstheme="minorHAnsi"/>
              </w:rPr>
              <w:t xml:space="preserve"> tot </w:t>
            </w:r>
            <w:r w:rsidR="003A0E48" w:rsidRPr="003C329B">
              <w:rPr>
                <w:rFonts w:cstheme="minorHAnsi"/>
              </w:rPr>
              <w:t xml:space="preserve">het </w:t>
            </w:r>
            <w:proofErr w:type="spellStart"/>
            <w:r w:rsidRPr="003C329B">
              <w:rPr>
                <w:rFonts w:cstheme="minorHAnsi"/>
              </w:rPr>
              <w:t>bekomen</w:t>
            </w:r>
            <w:proofErr w:type="spellEnd"/>
            <w:r w:rsidRPr="003C329B">
              <w:rPr>
                <w:rFonts w:cstheme="minorHAnsi"/>
              </w:rPr>
              <w:t xml:space="preserve"> van </w:t>
            </w:r>
            <w:proofErr w:type="spellStart"/>
            <w:r w:rsidRPr="003C329B">
              <w:rPr>
                <w:rFonts w:cstheme="minorHAnsi"/>
              </w:rPr>
              <w:t>een</w:t>
            </w:r>
            <w:proofErr w:type="spellEnd"/>
            <w:r w:rsidRPr="003C329B">
              <w:rPr>
                <w:rFonts w:cstheme="minorHAnsi"/>
              </w:rPr>
              <w:t xml:space="preserve"> </w:t>
            </w:r>
            <w:proofErr w:type="spellStart"/>
            <w:r w:rsidRPr="003C329B">
              <w:rPr>
                <w:rFonts w:cstheme="minorHAnsi"/>
              </w:rPr>
              <w:t>gelijkwaardigheid</w:t>
            </w:r>
            <w:proofErr w:type="spellEnd"/>
            <w:r w:rsidRPr="003C329B">
              <w:rPr>
                <w:rFonts w:cstheme="minorHAnsi"/>
              </w:rPr>
              <w:t xml:space="preserve"> </w:t>
            </w:r>
            <w:r w:rsidR="003A0E48" w:rsidRPr="003C329B">
              <w:rPr>
                <w:rFonts w:cstheme="minorHAnsi"/>
              </w:rPr>
              <w:t>van</w:t>
            </w:r>
            <w:r w:rsidRPr="003C329B">
              <w:rPr>
                <w:rFonts w:cstheme="minorHAnsi"/>
              </w:rPr>
              <w:t xml:space="preserve"> </w:t>
            </w:r>
            <w:proofErr w:type="spellStart"/>
            <w:r w:rsidRPr="003C329B">
              <w:rPr>
                <w:rFonts w:cstheme="minorHAnsi"/>
              </w:rPr>
              <w:t>enerzijds</w:t>
            </w:r>
            <w:proofErr w:type="spellEnd"/>
            <w:r w:rsidRPr="003C329B">
              <w:rPr>
                <w:rFonts w:cstheme="minorHAnsi"/>
              </w:rPr>
              <w:t xml:space="preserve"> de </w:t>
            </w:r>
            <w:proofErr w:type="spellStart"/>
            <w:r w:rsidRPr="003C329B">
              <w:rPr>
                <w:rFonts w:cstheme="minorHAnsi"/>
              </w:rPr>
              <w:t>huidige</w:t>
            </w:r>
            <w:proofErr w:type="spellEnd"/>
            <w:r w:rsidRPr="003C329B">
              <w:rPr>
                <w:rFonts w:cstheme="minorHAnsi"/>
              </w:rPr>
              <w:t xml:space="preserve"> door het </w:t>
            </w:r>
            <w:proofErr w:type="spellStart"/>
            <w:r w:rsidRPr="003C329B">
              <w:rPr>
                <w:rFonts w:cstheme="minorHAnsi"/>
              </w:rPr>
              <w:t>Vlaams</w:t>
            </w:r>
            <w:proofErr w:type="spellEnd"/>
            <w:r w:rsidRPr="003C329B">
              <w:rPr>
                <w:rFonts w:cstheme="minorHAnsi"/>
              </w:rPr>
              <w:t xml:space="preserve"> </w:t>
            </w:r>
            <w:proofErr w:type="spellStart"/>
            <w:r w:rsidRPr="003C329B">
              <w:rPr>
                <w:rFonts w:cstheme="minorHAnsi"/>
              </w:rPr>
              <w:t>parlement</w:t>
            </w:r>
            <w:proofErr w:type="spellEnd"/>
            <w:r w:rsidRPr="003C329B">
              <w:rPr>
                <w:rFonts w:cstheme="minorHAnsi"/>
              </w:rPr>
              <w:t xml:space="preserve"> </w:t>
            </w:r>
            <w:proofErr w:type="spellStart"/>
            <w:r w:rsidRPr="003C329B">
              <w:rPr>
                <w:rFonts w:cstheme="minorHAnsi"/>
              </w:rPr>
              <w:t>goedgekeurde</w:t>
            </w:r>
            <w:proofErr w:type="spellEnd"/>
            <w:r w:rsidRPr="003C329B">
              <w:rPr>
                <w:rFonts w:cstheme="minorHAnsi"/>
              </w:rPr>
              <w:t xml:space="preserve"> </w:t>
            </w:r>
            <w:proofErr w:type="spellStart"/>
            <w:r w:rsidRPr="003C329B">
              <w:rPr>
                <w:rFonts w:cstheme="minorHAnsi"/>
              </w:rPr>
              <w:t>eindtermen</w:t>
            </w:r>
            <w:proofErr w:type="spellEnd"/>
            <w:r w:rsidRPr="003C329B">
              <w:rPr>
                <w:rFonts w:cstheme="minorHAnsi"/>
              </w:rPr>
              <w:t xml:space="preserve"> en </w:t>
            </w:r>
            <w:proofErr w:type="spellStart"/>
            <w:r w:rsidRPr="003C329B">
              <w:rPr>
                <w:rFonts w:cstheme="minorHAnsi"/>
              </w:rPr>
              <w:t>ontwikkelingsdoelen</w:t>
            </w:r>
            <w:proofErr w:type="spellEnd"/>
            <w:r w:rsidRPr="003C329B">
              <w:rPr>
                <w:rFonts w:cstheme="minorHAnsi"/>
              </w:rPr>
              <w:t xml:space="preserve"> </w:t>
            </w:r>
            <w:proofErr w:type="spellStart"/>
            <w:r w:rsidRPr="003C329B">
              <w:rPr>
                <w:rFonts w:cstheme="minorHAnsi"/>
              </w:rPr>
              <w:t>voor</w:t>
            </w:r>
            <w:proofErr w:type="spellEnd"/>
            <w:r w:rsidRPr="003C329B">
              <w:rPr>
                <w:rFonts w:cstheme="minorHAnsi"/>
              </w:rPr>
              <w:t xml:space="preserve"> het </w:t>
            </w:r>
            <w:proofErr w:type="spellStart"/>
            <w:r w:rsidRPr="003C329B">
              <w:rPr>
                <w:rFonts w:cstheme="minorHAnsi"/>
              </w:rPr>
              <w:t>basisonderwijs</w:t>
            </w:r>
            <w:proofErr w:type="spellEnd"/>
            <w:r w:rsidRPr="003C329B">
              <w:rPr>
                <w:rFonts w:cstheme="minorHAnsi"/>
              </w:rPr>
              <w:t xml:space="preserve">, en </w:t>
            </w:r>
            <w:proofErr w:type="spellStart"/>
            <w:r w:rsidRPr="003C329B">
              <w:rPr>
                <w:rFonts w:cstheme="minorHAnsi"/>
              </w:rPr>
              <w:t>anderzijds</w:t>
            </w:r>
            <w:proofErr w:type="spellEnd"/>
            <w:r w:rsidRPr="003C329B">
              <w:rPr>
                <w:rFonts w:cstheme="minorHAnsi"/>
              </w:rPr>
              <w:t xml:space="preserve"> de </w:t>
            </w:r>
            <w:proofErr w:type="spellStart"/>
            <w:r w:rsidRPr="003C329B">
              <w:rPr>
                <w:rFonts w:cstheme="minorHAnsi"/>
              </w:rPr>
              <w:t>huidige</w:t>
            </w:r>
            <w:proofErr w:type="spellEnd"/>
            <w:r w:rsidRPr="003C329B">
              <w:rPr>
                <w:rFonts w:cstheme="minorHAnsi"/>
              </w:rPr>
              <w:t xml:space="preserve"> </w:t>
            </w:r>
            <w:proofErr w:type="spellStart"/>
            <w:r w:rsidRPr="003C329B">
              <w:rPr>
                <w:rFonts w:cstheme="minorHAnsi"/>
              </w:rPr>
              <w:t>algemene</w:t>
            </w:r>
            <w:proofErr w:type="spellEnd"/>
            <w:r w:rsidRPr="003C329B">
              <w:rPr>
                <w:rFonts w:cstheme="minorHAnsi"/>
              </w:rPr>
              <w:t xml:space="preserve"> en </w:t>
            </w:r>
            <w:proofErr w:type="spellStart"/>
            <w:r w:rsidRPr="003C329B">
              <w:rPr>
                <w:rFonts w:cstheme="minorHAnsi"/>
              </w:rPr>
              <w:t>bijzondere</w:t>
            </w:r>
            <w:proofErr w:type="spellEnd"/>
            <w:r w:rsidRPr="003C329B">
              <w:rPr>
                <w:rFonts w:cstheme="minorHAnsi"/>
              </w:rPr>
              <w:t xml:space="preserve"> </w:t>
            </w:r>
            <w:proofErr w:type="spellStart"/>
            <w:r w:rsidRPr="003C329B">
              <w:rPr>
                <w:rFonts w:cstheme="minorHAnsi"/>
              </w:rPr>
              <w:t>ontwikkelingsdoelen</w:t>
            </w:r>
            <w:proofErr w:type="spellEnd"/>
            <w:r w:rsidRPr="003C329B">
              <w:rPr>
                <w:rFonts w:cstheme="minorHAnsi"/>
              </w:rPr>
              <w:t xml:space="preserve"> en </w:t>
            </w:r>
            <w:proofErr w:type="spellStart"/>
            <w:r w:rsidRPr="003C329B">
              <w:rPr>
                <w:rFonts w:cstheme="minorHAnsi"/>
              </w:rPr>
              <w:t>eindtermen</w:t>
            </w:r>
            <w:proofErr w:type="spellEnd"/>
            <w:r w:rsidRPr="003C329B">
              <w:rPr>
                <w:rFonts w:cstheme="minorHAnsi"/>
              </w:rPr>
              <w:t xml:space="preserve"> </w:t>
            </w:r>
            <w:proofErr w:type="spellStart"/>
            <w:r w:rsidRPr="003C329B">
              <w:rPr>
                <w:rFonts w:cstheme="minorHAnsi"/>
              </w:rPr>
              <w:t>zoals</w:t>
            </w:r>
            <w:proofErr w:type="spellEnd"/>
            <w:r w:rsidRPr="003C329B">
              <w:rPr>
                <w:rFonts w:cstheme="minorHAnsi"/>
              </w:rPr>
              <w:t xml:space="preserve"> die </w:t>
            </w:r>
            <w:proofErr w:type="spellStart"/>
            <w:r w:rsidRPr="003C329B">
              <w:rPr>
                <w:rFonts w:cstheme="minorHAnsi"/>
              </w:rPr>
              <w:t>voor</w:t>
            </w:r>
            <w:proofErr w:type="spellEnd"/>
            <w:r w:rsidRPr="003C329B">
              <w:rPr>
                <w:rFonts w:cstheme="minorHAnsi"/>
              </w:rPr>
              <w:t xml:space="preserve"> het </w:t>
            </w:r>
            <w:proofErr w:type="spellStart"/>
            <w:r w:rsidRPr="003C329B">
              <w:rPr>
                <w:rFonts w:cstheme="minorHAnsi"/>
              </w:rPr>
              <w:t>basisonderwijs</w:t>
            </w:r>
            <w:proofErr w:type="spellEnd"/>
            <w:r w:rsidRPr="003C329B">
              <w:rPr>
                <w:rFonts w:cstheme="minorHAnsi"/>
              </w:rPr>
              <w:t xml:space="preserve"> </w:t>
            </w:r>
            <w:proofErr w:type="spellStart"/>
            <w:r w:rsidRPr="003C329B">
              <w:rPr>
                <w:rFonts w:cstheme="minorHAnsi"/>
              </w:rPr>
              <w:t>vastgesteld</w:t>
            </w:r>
            <w:proofErr w:type="spellEnd"/>
            <w:r w:rsidRPr="003C329B">
              <w:rPr>
                <w:rFonts w:cstheme="minorHAnsi"/>
              </w:rPr>
              <w:t xml:space="preserve"> </w:t>
            </w:r>
            <w:proofErr w:type="spellStart"/>
            <w:r w:rsidRPr="003C329B">
              <w:rPr>
                <w:rFonts w:cstheme="minorHAnsi"/>
              </w:rPr>
              <w:t>werden</w:t>
            </w:r>
            <w:proofErr w:type="spellEnd"/>
            <w:r w:rsidRPr="003C329B">
              <w:rPr>
                <w:rFonts w:cstheme="minorHAnsi"/>
              </w:rPr>
              <w:t xml:space="preserve"> door de </w:t>
            </w:r>
            <w:proofErr w:type="spellStart"/>
            <w:r w:rsidRPr="003C329B">
              <w:rPr>
                <w:rFonts w:cstheme="minorHAnsi"/>
              </w:rPr>
              <w:t>Franse</w:t>
            </w:r>
            <w:proofErr w:type="spellEnd"/>
            <w:r w:rsidRPr="003C329B">
              <w:rPr>
                <w:rFonts w:cstheme="minorHAnsi"/>
              </w:rPr>
              <w:t xml:space="preserve"> </w:t>
            </w:r>
            <w:proofErr w:type="spellStart"/>
            <w:r w:rsidRPr="003C329B">
              <w:rPr>
                <w:rFonts w:cstheme="minorHAnsi"/>
              </w:rPr>
              <w:t>Gemeenschap</w:t>
            </w:r>
            <w:proofErr w:type="spellEnd"/>
            <w:r w:rsidRPr="003C329B">
              <w:rPr>
                <w:rFonts w:cstheme="minorHAnsi"/>
              </w:rPr>
              <w:t>.</w:t>
            </w:r>
          </w:p>
          <w:p w:rsidR="008279AB" w:rsidRPr="003C329B" w:rsidRDefault="008279AB" w:rsidP="008B144F">
            <w:pPr>
              <w:jc w:val="both"/>
              <w:rPr>
                <w:rFonts w:cstheme="minorHAnsi"/>
              </w:rPr>
            </w:pPr>
          </w:p>
          <w:p w:rsidR="008B144F" w:rsidRPr="003C329B" w:rsidRDefault="008B144F" w:rsidP="008B144F">
            <w:pPr>
              <w:jc w:val="both"/>
              <w:rPr>
                <w:rFonts w:cstheme="minorHAnsi"/>
              </w:rPr>
            </w:pPr>
            <w:r w:rsidRPr="003C329B">
              <w:rPr>
                <w:rFonts w:cstheme="minorHAnsi"/>
              </w:rPr>
              <w:t xml:space="preserve">De </w:t>
            </w:r>
            <w:proofErr w:type="spellStart"/>
            <w:r w:rsidRPr="003C329B">
              <w:rPr>
                <w:rFonts w:cstheme="minorHAnsi"/>
              </w:rPr>
              <w:t>commissie</w:t>
            </w:r>
            <w:proofErr w:type="spellEnd"/>
            <w:r w:rsidRPr="003C329B">
              <w:rPr>
                <w:rFonts w:cstheme="minorHAnsi"/>
              </w:rPr>
              <w:t xml:space="preserve"> </w:t>
            </w:r>
            <w:proofErr w:type="spellStart"/>
            <w:r w:rsidRPr="003C329B">
              <w:rPr>
                <w:rFonts w:cstheme="minorHAnsi"/>
              </w:rPr>
              <w:t>adviseert</w:t>
            </w:r>
            <w:proofErr w:type="spellEnd"/>
            <w:r w:rsidRPr="003C329B">
              <w:rPr>
                <w:rFonts w:cstheme="minorHAnsi"/>
              </w:rPr>
              <w:t xml:space="preserve"> de </w:t>
            </w:r>
            <w:proofErr w:type="spellStart"/>
            <w:r w:rsidRPr="003C329B">
              <w:rPr>
                <w:rFonts w:cstheme="minorHAnsi"/>
              </w:rPr>
              <w:t>Vlaamse</w:t>
            </w:r>
            <w:proofErr w:type="spellEnd"/>
            <w:r w:rsidRPr="003C329B">
              <w:rPr>
                <w:rFonts w:cstheme="minorHAnsi"/>
              </w:rPr>
              <w:t xml:space="preserve"> </w:t>
            </w:r>
            <w:proofErr w:type="spellStart"/>
            <w:r w:rsidRPr="003C329B">
              <w:rPr>
                <w:rFonts w:cstheme="minorHAnsi"/>
              </w:rPr>
              <w:t>Regering</w:t>
            </w:r>
            <w:proofErr w:type="spellEnd"/>
            <w:r w:rsidRPr="003C329B">
              <w:rPr>
                <w:rFonts w:cstheme="minorHAnsi"/>
              </w:rPr>
              <w:t xml:space="preserve"> om de </w:t>
            </w:r>
            <w:proofErr w:type="spellStart"/>
            <w:r w:rsidRPr="003C329B">
              <w:rPr>
                <w:rFonts w:cstheme="minorHAnsi"/>
              </w:rPr>
              <w:t>hiervoor</w:t>
            </w:r>
            <w:proofErr w:type="spellEnd"/>
            <w:r w:rsidRPr="003C329B">
              <w:rPr>
                <w:rFonts w:cstheme="minorHAnsi"/>
              </w:rPr>
              <w:t xml:space="preserve"> </w:t>
            </w:r>
            <w:proofErr w:type="spellStart"/>
            <w:r w:rsidRPr="003C329B">
              <w:rPr>
                <w:rFonts w:cstheme="minorHAnsi"/>
              </w:rPr>
              <w:t>beschreven</w:t>
            </w:r>
            <w:proofErr w:type="spellEnd"/>
            <w:r w:rsidRPr="003C329B">
              <w:rPr>
                <w:rFonts w:cstheme="minorHAnsi"/>
              </w:rPr>
              <w:t xml:space="preserve"> en in het </w:t>
            </w:r>
            <w:proofErr w:type="spellStart"/>
            <w:r w:rsidRPr="003C329B">
              <w:rPr>
                <w:rFonts w:cstheme="minorHAnsi"/>
              </w:rPr>
              <w:t>kader</w:t>
            </w:r>
            <w:proofErr w:type="spellEnd"/>
            <w:r w:rsidRPr="003C329B">
              <w:rPr>
                <w:rFonts w:cstheme="minorHAnsi"/>
              </w:rPr>
              <w:t xml:space="preserve"> van de </w:t>
            </w:r>
            <w:proofErr w:type="spellStart"/>
            <w:r w:rsidRPr="003C329B">
              <w:rPr>
                <w:rFonts w:cstheme="minorHAnsi"/>
              </w:rPr>
              <w:t>federale</w:t>
            </w:r>
            <w:proofErr w:type="spellEnd"/>
            <w:r w:rsidRPr="003C329B">
              <w:rPr>
                <w:rFonts w:cstheme="minorHAnsi"/>
              </w:rPr>
              <w:t xml:space="preserve"> </w:t>
            </w:r>
            <w:proofErr w:type="spellStart"/>
            <w:r w:rsidRPr="003C329B">
              <w:rPr>
                <w:rFonts w:cstheme="minorHAnsi"/>
              </w:rPr>
              <w:t>loyauteit</w:t>
            </w:r>
            <w:proofErr w:type="spellEnd"/>
            <w:r w:rsidRPr="003C329B">
              <w:rPr>
                <w:rFonts w:cstheme="minorHAnsi"/>
              </w:rPr>
              <w:t xml:space="preserve"> </w:t>
            </w:r>
            <w:proofErr w:type="spellStart"/>
            <w:r w:rsidRPr="003C329B">
              <w:rPr>
                <w:rFonts w:cstheme="minorHAnsi"/>
              </w:rPr>
              <w:t>passende</w:t>
            </w:r>
            <w:proofErr w:type="spellEnd"/>
            <w:r w:rsidRPr="003C329B">
              <w:rPr>
                <w:rFonts w:cstheme="minorHAnsi"/>
              </w:rPr>
              <w:t xml:space="preserve"> </w:t>
            </w:r>
            <w:proofErr w:type="spellStart"/>
            <w:r w:rsidRPr="003C329B">
              <w:rPr>
                <w:rFonts w:cstheme="minorHAnsi"/>
              </w:rPr>
              <w:t>engagementen</w:t>
            </w:r>
            <w:proofErr w:type="spellEnd"/>
            <w:r w:rsidRPr="003C329B">
              <w:rPr>
                <w:rFonts w:cstheme="minorHAnsi"/>
              </w:rPr>
              <w:t xml:space="preserve"> van de </w:t>
            </w:r>
            <w:proofErr w:type="spellStart"/>
            <w:r w:rsidRPr="003C329B">
              <w:rPr>
                <w:rFonts w:cstheme="minorHAnsi"/>
              </w:rPr>
              <w:t>scholen</w:t>
            </w:r>
            <w:proofErr w:type="spellEnd"/>
            <w:r w:rsidRPr="003C329B">
              <w:rPr>
                <w:rFonts w:cstheme="minorHAnsi"/>
              </w:rPr>
              <w:t xml:space="preserve"> met </w:t>
            </w:r>
            <w:proofErr w:type="spellStart"/>
            <w:r w:rsidRPr="003C329B">
              <w:rPr>
                <w:rFonts w:cstheme="minorHAnsi"/>
              </w:rPr>
              <w:t>betrekking</w:t>
            </w:r>
            <w:proofErr w:type="spellEnd"/>
            <w:r w:rsidRPr="003C329B">
              <w:rPr>
                <w:rFonts w:cstheme="minorHAnsi"/>
              </w:rPr>
              <w:t xml:space="preserve"> tot de concrete </w:t>
            </w:r>
            <w:proofErr w:type="spellStart"/>
            <w:r w:rsidRPr="003C329B">
              <w:rPr>
                <w:rFonts w:cstheme="minorHAnsi"/>
              </w:rPr>
              <w:t>uitwerking</w:t>
            </w:r>
            <w:proofErr w:type="spellEnd"/>
            <w:r w:rsidRPr="003C329B">
              <w:rPr>
                <w:rFonts w:cstheme="minorHAnsi"/>
              </w:rPr>
              <w:t xml:space="preserve"> van de </w:t>
            </w:r>
            <w:proofErr w:type="spellStart"/>
            <w:r w:rsidRPr="003C329B">
              <w:rPr>
                <w:rFonts w:cstheme="minorHAnsi"/>
              </w:rPr>
              <w:t>onderwijsdoelen</w:t>
            </w:r>
            <w:proofErr w:type="spellEnd"/>
            <w:r w:rsidRPr="003C329B">
              <w:rPr>
                <w:rFonts w:cstheme="minorHAnsi"/>
              </w:rPr>
              <w:t xml:space="preserve"> </w:t>
            </w:r>
            <w:proofErr w:type="spellStart"/>
            <w:r w:rsidRPr="003C329B">
              <w:rPr>
                <w:rFonts w:cstheme="minorHAnsi"/>
              </w:rPr>
              <w:t>nader</w:t>
            </w:r>
            <w:proofErr w:type="spellEnd"/>
            <w:r w:rsidRPr="003C329B">
              <w:rPr>
                <w:rFonts w:cstheme="minorHAnsi"/>
              </w:rPr>
              <w:t xml:space="preserve"> op </w:t>
            </w:r>
            <w:proofErr w:type="spellStart"/>
            <w:r w:rsidRPr="003C329B">
              <w:rPr>
                <w:rFonts w:cstheme="minorHAnsi"/>
              </w:rPr>
              <w:t>te</w:t>
            </w:r>
            <w:proofErr w:type="spellEnd"/>
            <w:r w:rsidRPr="003C329B">
              <w:rPr>
                <w:rFonts w:cstheme="minorHAnsi"/>
              </w:rPr>
              <w:t xml:space="preserve"> </w:t>
            </w:r>
            <w:proofErr w:type="spellStart"/>
            <w:r w:rsidRPr="003C329B">
              <w:rPr>
                <w:rFonts w:cstheme="minorHAnsi"/>
              </w:rPr>
              <w:t>volgen</w:t>
            </w:r>
            <w:proofErr w:type="spellEnd"/>
            <w:r w:rsidRPr="003C329B">
              <w:rPr>
                <w:rFonts w:cstheme="minorHAnsi"/>
              </w:rPr>
              <w:t xml:space="preserve">. </w:t>
            </w:r>
          </w:p>
          <w:p w:rsidR="008B144F" w:rsidRPr="003C329B" w:rsidRDefault="008B144F" w:rsidP="008B144F">
            <w:pPr>
              <w:jc w:val="both"/>
              <w:rPr>
                <w:rFonts w:cstheme="minorHAnsi"/>
              </w:rPr>
            </w:pPr>
          </w:p>
          <w:p w:rsidR="008B144F" w:rsidRPr="003C329B" w:rsidRDefault="008B144F" w:rsidP="008B144F">
            <w:pPr>
              <w:rPr>
                <w:rFonts w:cstheme="minorHAnsi"/>
                <w:b/>
                <w:lang w:val="nl-BE"/>
              </w:rPr>
            </w:pPr>
          </w:p>
          <w:p w:rsidR="008B144F" w:rsidRPr="003C329B" w:rsidRDefault="008B144F" w:rsidP="008B144F">
            <w:pPr>
              <w:rPr>
                <w:rFonts w:eastAsia="Calibri" w:cstheme="minorHAnsi"/>
              </w:rPr>
            </w:pPr>
          </w:p>
          <w:p w:rsidR="00AE7F48" w:rsidRPr="003C329B" w:rsidRDefault="00AE7F48" w:rsidP="00BC2166">
            <w:pPr>
              <w:rPr>
                <w:rFonts w:cstheme="minorHAnsi"/>
                <w:lang w:val="nl-BE"/>
              </w:rPr>
            </w:pPr>
          </w:p>
        </w:tc>
        <w:tc>
          <w:tcPr>
            <w:tcW w:w="1526" w:type="dxa"/>
          </w:tcPr>
          <w:p w:rsidR="00AE7F48" w:rsidRPr="003C329B" w:rsidRDefault="00AE7F48" w:rsidP="00BC2166">
            <w:pPr>
              <w:rPr>
                <w:rFonts w:cstheme="minorHAnsi"/>
                <w:lang w:val="nl-BE"/>
              </w:rPr>
            </w:pPr>
          </w:p>
        </w:tc>
      </w:tr>
      <w:tr w:rsidR="003C329B" w:rsidRPr="003C329B" w:rsidTr="00AE7F48">
        <w:tc>
          <w:tcPr>
            <w:tcW w:w="3260" w:type="dxa"/>
          </w:tcPr>
          <w:p w:rsidR="00AE7F48" w:rsidRPr="003C329B" w:rsidRDefault="00AE7F48" w:rsidP="00BC2166">
            <w:pPr>
              <w:rPr>
                <w:rFonts w:cstheme="minorHAnsi"/>
                <w:lang w:val="nl-BE"/>
              </w:rPr>
            </w:pPr>
          </w:p>
        </w:tc>
        <w:tc>
          <w:tcPr>
            <w:tcW w:w="5246" w:type="dxa"/>
          </w:tcPr>
          <w:p w:rsidR="00AE7F48" w:rsidRPr="003C329B" w:rsidRDefault="00AE7F48" w:rsidP="00BC2166">
            <w:pPr>
              <w:rPr>
                <w:rFonts w:cstheme="minorHAnsi"/>
                <w:lang w:val="nl-BE"/>
              </w:rPr>
            </w:pPr>
          </w:p>
        </w:tc>
        <w:tc>
          <w:tcPr>
            <w:tcW w:w="2268" w:type="dxa"/>
            <w:gridSpan w:val="3"/>
            <w:tcMar>
              <w:left w:w="170" w:type="dxa"/>
            </w:tcMar>
          </w:tcPr>
          <w:p w:rsidR="00AE7F48" w:rsidRPr="003C329B" w:rsidRDefault="00AE7F48" w:rsidP="00BC2166">
            <w:pPr>
              <w:rPr>
                <w:rFonts w:cstheme="minorHAnsi"/>
                <w:lang w:val="nl-BE"/>
              </w:rPr>
            </w:pPr>
          </w:p>
        </w:tc>
      </w:tr>
      <w:tr w:rsidR="003C329B" w:rsidRPr="003C329B" w:rsidTr="00AE7F48">
        <w:tc>
          <w:tcPr>
            <w:tcW w:w="3260" w:type="dxa"/>
          </w:tcPr>
          <w:p w:rsidR="00AE7F48" w:rsidRPr="003C329B" w:rsidRDefault="00AE7F48" w:rsidP="00BC2166">
            <w:pPr>
              <w:rPr>
                <w:rFonts w:cstheme="minorHAnsi"/>
                <w:b/>
                <w:lang w:val="nl-BE"/>
              </w:rPr>
            </w:pPr>
          </w:p>
        </w:tc>
        <w:tc>
          <w:tcPr>
            <w:tcW w:w="5246" w:type="dxa"/>
          </w:tcPr>
          <w:p w:rsidR="00AE7F48" w:rsidRPr="003C329B" w:rsidRDefault="00AE7F48" w:rsidP="00BC2166">
            <w:pPr>
              <w:rPr>
                <w:rFonts w:cstheme="minorHAnsi"/>
                <w:b/>
                <w:lang w:val="nl-BE"/>
              </w:rPr>
            </w:pPr>
          </w:p>
        </w:tc>
        <w:tc>
          <w:tcPr>
            <w:tcW w:w="2268" w:type="dxa"/>
            <w:gridSpan w:val="3"/>
            <w:tcMar>
              <w:left w:w="170" w:type="dxa"/>
            </w:tcMar>
          </w:tcPr>
          <w:p w:rsidR="00AE7F48" w:rsidRPr="003C329B" w:rsidRDefault="00AE7F48" w:rsidP="00BC2166">
            <w:pPr>
              <w:rPr>
                <w:rFonts w:cstheme="minorHAnsi"/>
                <w:b/>
                <w:lang w:val="nl-BE"/>
              </w:rPr>
            </w:pPr>
          </w:p>
        </w:tc>
      </w:tr>
    </w:tbl>
    <w:p w:rsidR="00D84160" w:rsidRPr="003C329B" w:rsidRDefault="00D84160" w:rsidP="00344DD9">
      <w:pPr>
        <w:pStyle w:val="Voettekst"/>
        <w:spacing w:line="270" w:lineRule="exact"/>
        <w:contextualSpacing/>
        <w:rPr>
          <w:rFonts w:asciiTheme="minorHAnsi" w:hAnsiTheme="minorHAnsi" w:cstheme="minorHAnsi"/>
        </w:rPr>
      </w:pPr>
    </w:p>
    <w:sectPr w:rsidR="00D84160" w:rsidRPr="003C329B" w:rsidSect="00C1720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758" w:right="851" w:bottom="851" w:left="1418" w:header="709" w:footer="5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BA" w:rsidRDefault="00EC70BA" w:rsidP="00D84160">
      <w:pPr>
        <w:spacing w:after="0" w:line="240" w:lineRule="auto"/>
      </w:pPr>
      <w:r>
        <w:separator/>
      </w:r>
    </w:p>
  </w:endnote>
  <w:endnote w:type="continuationSeparator" w:id="0">
    <w:p w:rsidR="00EC70BA" w:rsidRDefault="00EC70BA" w:rsidP="00D8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6C8" w:rsidRDefault="00C246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6C8" w:rsidRDefault="00C246C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6C8" w:rsidRDefault="00C246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BA" w:rsidRDefault="00EC70BA" w:rsidP="00D84160">
      <w:pPr>
        <w:spacing w:after="0" w:line="240" w:lineRule="auto"/>
      </w:pPr>
      <w:r>
        <w:separator/>
      </w:r>
    </w:p>
  </w:footnote>
  <w:footnote w:type="continuationSeparator" w:id="0">
    <w:p w:rsidR="00EC70BA" w:rsidRDefault="00EC70BA" w:rsidP="00D84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6C8" w:rsidRDefault="00C246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66" w:rsidRDefault="00BC2166">
    <w:pPr>
      <w:pStyle w:val="Koptekst"/>
    </w:pPr>
    <w:r>
      <w:rPr>
        <w:noProof/>
        <w:lang w:val="nl-BE" w:eastAsia="nl-BE"/>
      </w:rPr>
      <mc:AlternateContent>
        <mc:Choice Requires="wps">
          <w:drawing>
            <wp:anchor distT="0" distB="0" distL="114300" distR="114300" simplePos="0" relativeHeight="251671552" behindDoc="0" locked="0" layoutInCell="1" allowOverlap="1" wp14:anchorId="5943CC65" wp14:editId="19053741">
              <wp:simplePos x="0" y="0"/>
              <wp:positionH relativeFrom="column">
                <wp:posOffset>-909955</wp:posOffset>
              </wp:positionH>
              <wp:positionV relativeFrom="paragraph">
                <wp:posOffset>-459740</wp:posOffset>
              </wp:positionV>
              <wp:extent cx="419100" cy="10867390"/>
              <wp:effectExtent l="0" t="0" r="0" b="0"/>
              <wp:wrapNone/>
              <wp:docPr id="6" name="Rechthoek 6"/>
              <wp:cNvGraphicFramePr/>
              <a:graphic xmlns:a="http://schemas.openxmlformats.org/drawingml/2006/main">
                <a:graphicData uri="http://schemas.microsoft.com/office/word/2010/wordprocessingShape">
                  <wps:wsp>
                    <wps:cNvSpPr/>
                    <wps:spPr>
                      <a:xfrm>
                        <a:off x="0" y="0"/>
                        <a:ext cx="419100" cy="10867390"/>
                      </a:xfrm>
                      <a:prstGeom prst="rect">
                        <a:avLst/>
                      </a:prstGeom>
                      <a:solidFill>
                        <a:srgbClr val="2B9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DCE95" id="Rechthoek 6" o:spid="_x0000_s1026" style="position:absolute;margin-left:-71.65pt;margin-top:-36.2pt;width:33pt;height:85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" fillcolor="#2b92be"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76" w:rsidRDefault="00BA5576">
    <w:pPr>
      <w:pStyle w:val="Koptekst"/>
    </w:pPr>
    <w:r>
      <w:rPr>
        <w:noProof/>
        <w:lang w:val="nl-BE" w:eastAsia="nl-BE"/>
      </w:rPr>
      <mc:AlternateContent>
        <mc:Choice Requires="wps">
          <w:drawing>
            <wp:anchor distT="0" distB="0" distL="114300" distR="114300" simplePos="0" relativeHeight="251673600" behindDoc="0" locked="0" layoutInCell="1" allowOverlap="1" wp14:anchorId="32CA9E40" wp14:editId="2225DC09">
              <wp:simplePos x="0" y="0"/>
              <wp:positionH relativeFrom="column">
                <wp:posOffset>-933450</wp:posOffset>
              </wp:positionH>
              <wp:positionV relativeFrom="paragraph">
                <wp:posOffset>-438785</wp:posOffset>
              </wp:positionV>
              <wp:extent cx="419100" cy="10867390"/>
              <wp:effectExtent l="0" t="0" r="0" b="0"/>
              <wp:wrapNone/>
              <wp:docPr id="3" name="Rechthoek 3"/>
              <wp:cNvGraphicFramePr/>
              <a:graphic xmlns:a="http://schemas.openxmlformats.org/drawingml/2006/main">
                <a:graphicData uri="http://schemas.microsoft.com/office/word/2010/wordprocessingShape">
                  <wps:wsp>
                    <wps:cNvSpPr/>
                    <wps:spPr>
                      <a:xfrm>
                        <a:off x="0" y="0"/>
                        <a:ext cx="419100" cy="10867390"/>
                      </a:xfrm>
                      <a:prstGeom prst="rect">
                        <a:avLst/>
                      </a:prstGeom>
                      <a:solidFill>
                        <a:srgbClr val="2B92B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8172E" id="Rechthoek 3" o:spid="_x0000_s1026" style="position:absolute;margin-left:-73.5pt;margin-top:-34.55pt;width:33pt;height:85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" fillcolor="#2b92be"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4D0"/>
    <w:multiLevelType w:val="hybridMultilevel"/>
    <w:tmpl w:val="F41A2FA0"/>
    <w:lvl w:ilvl="0" w:tplc="CCF0D2CA">
      <w:start w:val="16"/>
      <w:numFmt w:val="bullet"/>
      <w:lvlText w:val="-"/>
      <w:lvlJc w:val="left"/>
      <w:pPr>
        <w:ind w:left="1068" w:hanging="360"/>
      </w:pPr>
      <w:rPr>
        <w:rFonts w:ascii="Calibri" w:eastAsia="Calibr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2EA30C7"/>
    <w:multiLevelType w:val="hybridMultilevel"/>
    <w:tmpl w:val="BB2297EC"/>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7A239F"/>
    <w:multiLevelType w:val="hybridMultilevel"/>
    <w:tmpl w:val="703E8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0A23C7"/>
    <w:multiLevelType w:val="hybridMultilevel"/>
    <w:tmpl w:val="310AD572"/>
    <w:lvl w:ilvl="0" w:tplc="94249798">
      <w:numFmt w:val="bullet"/>
      <w:lvlText w:val="-"/>
      <w:lvlJc w:val="left"/>
      <w:pPr>
        <w:ind w:left="720" w:hanging="360"/>
      </w:pPr>
      <w:rPr>
        <w:rFonts w:ascii="Calibri" w:eastAsiaTheme="minorHAnsi" w:hAnsi="Calibri" w:cs="Calibri" w:hint="default"/>
      </w:rPr>
    </w:lvl>
    <w:lvl w:ilvl="1" w:tplc="14D21162">
      <w:numFmt w:val="bullet"/>
      <w:lvlText w:val=""/>
      <w:lvlJc w:val="left"/>
      <w:pPr>
        <w:ind w:left="1440" w:hanging="360"/>
      </w:pPr>
      <w:rPr>
        <w:rFonts w:ascii="Symbol" w:eastAsiaTheme="minorHAnsi" w:hAnsi="Symbol" w:cstheme="min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011518"/>
    <w:multiLevelType w:val="hybridMultilevel"/>
    <w:tmpl w:val="95FC669E"/>
    <w:lvl w:ilvl="0" w:tplc="EDBAB2E6">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0282A04"/>
    <w:multiLevelType w:val="hybridMultilevel"/>
    <w:tmpl w:val="4DAC1E60"/>
    <w:lvl w:ilvl="0" w:tplc="CCF0D2CA">
      <w:start w:val="16"/>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4A905F3"/>
    <w:multiLevelType w:val="hybridMultilevel"/>
    <w:tmpl w:val="F452942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8C80908"/>
    <w:multiLevelType w:val="hybridMultilevel"/>
    <w:tmpl w:val="B470DAD2"/>
    <w:lvl w:ilvl="0" w:tplc="FB128C1E">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8797FE8"/>
    <w:multiLevelType w:val="hybridMultilevel"/>
    <w:tmpl w:val="435A220A"/>
    <w:lvl w:ilvl="0" w:tplc="25DA768C">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F9972C5"/>
    <w:multiLevelType w:val="hybridMultilevel"/>
    <w:tmpl w:val="A24CB042"/>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0"/>
  </w:num>
  <w:num w:numId="5">
    <w:abstractNumId w:val="3"/>
  </w:num>
  <w:num w:numId="6">
    <w:abstractNumId w:val="2"/>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DD"/>
    <w:rsid w:val="00010406"/>
    <w:rsid w:val="00067390"/>
    <w:rsid w:val="000F176D"/>
    <w:rsid w:val="00101209"/>
    <w:rsid w:val="00190384"/>
    <w:rsid w:val="001C34B4"/>
    <w:rsid w:val="001E6A81"/>
    <w:rsid w:val="00227DB9"/>
    <w:rsid w:val="002447D7"/>
    <w:rsid w:val="002453CD"/>
    <w:rsid w:val="00281938"/>
    <w:rsid w:val="002B267F"/>
    <w:rsid w:val="002C3443"/>
    <w:rsid w:val="00300895"/>
    <w:rsid w:val="0030173B"/>
    <w:rsid w:val="00336552"/>
    <w:rsid w:val="00344DD9"/>
    <w:rsid w:val="00363E5D"/>
    <w:rsid w:val="00374AE2"/>
    <w:rsid w:val="00381CEE"/>
    <w:rsid w:val="003961D7"/>
    <w:rsid w:val="003A0E48"/>
    <w:rsid w:val="003A7673"/>
    <w:rsid w:val="003C329B"/>
    <w:rsid w:val="00400DA4"/>
    <w:rsid w:val="00476DC4"/>
    <w:rsid w:val="004B0631"/>
    <w:rsid w:val="004C6B67"/>
    <w:rsid w:val="004D4ECC"/>
    <w:rsid w:val="00523462"/>
    <w:rsid w:val="00565285"/>
    <w:rsid w:val="00587132"/>
    <w:rsid w:val="005E3227"/>
    <w:rsid w:val="005F0EED"/>
    <w:rsid w:val="00606466"/>
    <w:rsid w:val="0061379C"/>
    <w:rsid w:val="0063325F"/>
    <w:rsid w:val="00644AC5"/>
    <w:rsid w:val="00671FF7"/>
    <w:rsid w:val="00680CF2"/>
    <w:rsid w:val="00695759"/>
    <w:rsid w:val="006D7788"/>
    <w:rsid w:val="006E6795"/>
    <w:rsid w:val="00701FE8"/>
    <w:rsid w:val="00767693"/>
    <w:rsid w:val="00767AE9"/>
    <w:rsid w:val="00781335"/>
    <w:rsid w:val="00797D1C"/>
    <w:rsid w:val="007A32BB"/>
    <w:rsid w:val="007A75DF"/>
    <w:rsid w:val="007E5745"/>
    <w:rsid w:val="007F00B2"/>
    <w:rsid w:val="008279AB"/>
    <w:rsid w:val="008666B1"/>
    <w:rsid w:val="008A31D8"/>
    <w:rsid w:val="008B144F"/>
    <w:rsid w:val="008E504A"/>
    <w:rsid w:val="008F47F6"/>
    <w:rsid w:val="00902373"/>
    <w:rsid w:val="00912103"/>
    <w:rsid w:val="009275B0"/>
    <w:rsid w:val="00940775"/>
    <w:rsid w:val="009741D3"/>
    <w:rsid w:val="0097510E"/>
    <w:rsid w:val="00983797"/>
    <w:rsid w:val="009C45B4"/>
    <w:rsid w:val="009D69B7"/>
    <w:rsid w:val="009E7829"/>
    <w:rsid w:val="009F1C22"/>
    <w:rsid w:val="009F49E8"/>
    <w:rsid w:val="009F65E9"/>
    <w:rsid w:val="00A0006D"/>
    <w:rsid w:val="00A2677E"/>
    <w:rsid w:val="00A3034E"/>
    <w:rsid w:val="00A54B5C"/>
    <w:rsid w:val="00A564BC"/>
    <w:rsid w:val="00A65A65"/>
    <w:rsid w:val="00AA20DD"/>
    <w:rsid w:val="00AA559E"/>
    <w:rsid w:val="00AC1F9C"/>
    <w:rsid w:val="00AC7D56"/>
    <w:rsid w:val="00AE7F48"/>
    <w:rsid w:val="00B228C3"/>
    <w:rsid w:val="00B6310F"/>
    <w:rsid w:val="00B73CF9"/>
    <w:rsid w:val="00BA5576"/>
    <w:rsid w:val="00BA5AF5"/>
    <w:rsid w:val="00BC2144"/>
    <w:rsid w:val="00BC2166"/>
    <w:rsid w:val="00BE177B"/>
    <w:rsid w:val="00BE5013"/>
    <w:rsid w:val="00C01BD5"/>
    <w:rsid w:val="00C1720E"/>
    <w:rsid w:val="00C246C8"/>
    <w:rsid w:val="00C2703B"/>
    <w:rsid w:val="00C30C86"/>
    <w:rsid w:val="00C32C1D"/>
    <w:rsid w:val="00C56B3E"/>
    <w:rsid w:val="00CA141C"/>
    <w:rsid w:val="00D13C93"/>
    <w:rsid w:val="00D42755"/>
    <w:rsid w:val="00D71354"/>
    <w:rsid w:val="00D84160"/>
    <w:rsid w:val="00D85101"/>
    <w:rsid w:val="00DC0FBD"/>
    <w:rsid w:val="00DF31F1"/>
    <w:rsid w:val="00E106FB"/>
    <w:rsid w:val="00E17E65"/>
    <w:rsid w:val="00E2176A"/>
    <w:rsid w:val="00E43AFA"/>
    <w:rsid w:val="00E55F7D"/>
    <w:rsid w:val="00E6115D"/>
    <w:rsid w:val="00E670E0"/>
    <w:rsid w:val="00E74BF3"/>
    <w:rsid w:val="00E8242D"/>
    <w:rsid w:val="00EC70BA"/>
    <w:rsid w:val="00F10AE5"/>
    <w:rsid w:val="00F261F9"/>
    <w:rsid w:val="00F802DA"/>
    <w:rsid w:val="00FB403D"/>
    <w:rsid w:val="00FE503D"/>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2D836-F9C9-45DB-A691-7AD5B09F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A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fzender">
    <w:name w:val="Adres afzender"/>
    <w:basedOn w:val="Standaard"/>
    <w:link w:val="AdresafzenderChar"/>
    <w:uiPriority w:val="5"/>
    <w:qFormat/>
    <w:rsid w:val="006E6795"/>
    <w:pPr>
      <w:tabs>
        <w:tab w:val="center" w:pos="4320"/>
        <w:tab w:val="right" w:pos="8640"/>
      </w:tabs>
      <w:spacing w:after="0" w:line="270" w:lineRule="exact"/>
    </w:pPr>
    <w:rPr>
      <w:rFonts w:ascii="FlandersArtSans-Regular" w:eastAsia="Times" w:hAnsi="FlandersArtSans-Regular" w:cs="Times New Roman"/>
      <w:sz w:val="20"/>
      <w:lang w:val="nl-BE" w:eastAsia="nl-BE"/>
    </w:rPr>
  </w:style>
  <w:style w:type="paragraph" w:customStyle="1" w:styleId="Afdeling">
    <w:name w:val="Afdeling"/>
    <w:basedOn w:val="Adresafzender"/>
    <w:link w:val="AfdelingChar"/>
    <w:qFormat/>
    <w:rsid w:val="006E6795"/>
    <w:pPr>
      <w:tabs>
        <w:tab w:val="center" w:pos="992"/>
      </w:tabs>
    </w:pPr>
    <w:rPr>
      <w:rFonts w:ascii="FlandersArtSans-Medium" w:hAnsi="FlandersArtSans-Medium"/>
    </w:rPr>
  </w:style>
  <w:style w:type="character" w:customStyle="1" w:styleId="vet">
    <w:name w:val="vet"/>
    <w:uiPriority w:val="1"/>
    <w:qFormat/>
    <w:rsid w:val="006E6795"/>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6E6795"/>
    <w:rPr>
      <w:rFonts w:ascii="FlandersArtSans-Regular" w:eastAsia="Times" w:hAnsi="FlandersArtSans-Regular" w:cs="Times New Roman"/>
      <w:sz w:val="20"/>
      <w:lang w:val="nl-BE" w:eastAsia="nl-BE"/>
    </w:rPr>
  </w:style>
  <w:style w:type="character" w:customStyle="1" w:styleId="AfdelingChar">
    <w:name w:val="Afdeling Char"/>
    <w:basedOn w:val="AdresafzenderChar"/>
    <w:link w:val="Afdeling"/>
    <w:rsid w:val="006E6795"/>
    <w:rPr>
      <w:rFonts w:ascii="FlandersArtSans-Medium" w:eastAsia="Times" w:hAnsi="FlandersArtSans-Medium" w:cs="Times New Roman"/>
      <w:sz w:val="20"/>
      <w:lang w:val="nl-BE" w:eastAsia="nl-BE"/>
    </w:rPr>
  </w:style>
  <w:style w:type="character" w:customStyle="1" w:styleId="medium">
    <w:name w:val="medium"/>
    <w:uiPriority w:val="4"/>
    <w:semiHidden/>
    <w:unhideWhenUsed/>
    <w:qFormat/>
    <w:rsid w:val="006E6795"/>
    <w:rPr>
      <w:rFonts w:ascii="FlandersArtSans-Medium" w:hAnsi="FlandersArtSans-Medium"/>
    </w:rPr>
  </w:style>
  <w:style w:type="character" w:customStyle="1" w:styleId="Stijl1">
    <w:name w:val="Stijl1"/>
    <w:basedOn w:val="Standaardalinea-lettertype"/>
    <w:uiPriority w:val="1"/>
    <w:rsid w:val="006E6795"/>
    <w:rPr>
      <w:rFonts w:ascii="FlandersArtSans-Medium" w:hAnsi="FlandersArtSans-Medium"/>
      <w:b w:val="0"/>
    </w:rPr>
  </w:style>
  <w:style w:type="paragraph" w:styleId="Ballontekst">
    <w:name w:val="Balloon Text"/>
    <w:basedOn w:val="Standaard"/>
    <w:link w:val="BallontekstChar"/>
    <w:uiPriority w:val="99"/>
    <w:semiHidden/>
    <w:unhideWhenUsed/>
    <w:rsid w:val="006E67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795"/>
    <w:rPr>
      <w:rFonts w:ascii="Tahoma" w:hAnsi="Tahoma" w:cs="Tahoma"/>
      <w:sz w:val="16"/>
      <w:szCs w:val="16"/>
    </w:rPr>
  </w:style>
  <w:style w:type="paragraph" w:customStyle="1" w:styleId="Referentietitel">
    <w:name w:val="Referentietitel"/>
    <w:uiPriority w:val="4"/>
    <w:qFormat/>
    <w:rsid w:val="006E6795"/>
    <w:pPr>
      <w:tabs>
        <w:tab w:val="left" w:pos="2552"/>
        <w:tab w:val="left" w:pos="4111"/>
        <w:tab w:val="left" w:pos="6379"/>
      </w:tabs>
      <w:spacing w:after="0" w:line="270" w:lineRule="exact"/>
    </w:pPr>
    <w:rPr>
      <w:rFonts w:ascii="FlandersArtSans-Medium" w:eastAsia="Times" w:hAnsi="FlandersArtSans-Medium" w:cs="Times New Roman"/>
      <w:sz w:val="20"/>
      <w:szCs w:val="20"/>
      <w:lang w:val="nl-BE" w:eastAsia="nl-BE"/>
    </w:rPr>
  </w:style>
  <w:style w:type="paragraph" w:styleId="Voettekst">
    <w:name w:val="footer"/>
    <w:basedOn w:val="Standaard"/>
    <w:link w:val="VoettekstChar"/>
    <w:unhideWhenUsed/>
    <w:qFormat/>
    <w:rsid w:val="00D84160"/>
    <w:pPr>
      <w:tabs>
        <w:tab w:val="center" w:pos="4536"/>
        <w:tab w:val="right" w:pos="9072"/>
      </w:tabs>
      <w:spacing w:after="0" w:line="240" w:lineRule="auto"/>
    </w:pPr>
    <w:rPr>
      <w:rFonts w:ascii="FlandersArtSans-Regular" w:eastAsia="Times" w:hAnsi="FlandersArtSans-Regular" w:cs="Times New Roman"/>
      <w:lang w:val="nl-BE" w:eastAsia="nl-BE"/>
    </w:rPr>
  </w:style>
  <w:style w:type="character" w:customStyle="1" w:styleId="VoettekstChar">
    <w:name w:val="Voettekst Char"/>
    <w:basedOn w:val="Standaardalinea-lettertype"/>
    <w:link w:val="Voettekst"/>
    <w:rsid w:val="00D84160"/>
    <w:rPr>
      <w:rFonts w:ascii="FlandersArtSans-Regular" w:eastAsia="Times" w:hAnsi="FlandersArtSans-Regular" w:cs="Times New Roman"/>
      <w:lang w:val="nl-BE" w:eastAsia="nl-BE"/>
    </w:rPr>
  </w:style>
  <w:style w:type="paragraph" w:styleId="Koptekst">
    <w:name w:val="header"/>
    <w:basedOn w:val="Standaard"/>
    <w:link w:val="KoptekstChar"/>
    <w:uiPriority w:val="99"/>
    <w:unhideWhenUsed/>
    <w:rsid w:val="00D8416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D84160"/>
  </w:style>
  <w:style w:type="character" w:styleId="Tekstvantijdelijkeaanduiding">
    <w:name w:val="Placeholder Text"/>
    <w:basedOn w:val="Standaardalinea-lettertype"/>
    <w:uiPriority w:val="99"/>
    <w:semiHidden/>
    <w:rsid w:val="00344DD9"/>
    <w:rPr>
      <w:color w:val="808080"/>
    </w:rPr>
  </w:style>
  <w:style w:type="paragraph" w:styleId="Lijstalinea">
    <w:name w:val="List Paragraph"/>
    <w:basedOn w:val="Standaard"/>
    <w:uiPriority w:val="34"/>
    <w:qFormat/>
    <w:rsid w:val="00BC2166"/>
    <w:pPr>
      <w:spacing w:after="0" w:line="240" w:lineRule="auto"/>
      <w:ind w:left="720"/>
      <w:contextualSpacing/>
    </w:pPr>
    <w:rPr>
      <w:rFonts w:ascii="Arial" w:eastAsia="Arial Unicode MS" w:hAnsi="Arial" w:cs="Times New Roman"/>
      <w:color w:val="00000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27E70-262C-4B4F-B42E-F71B9B9B48A2}">
  <ds:schemaRefs>
    <ds:schemaRef ds:uri="http://schemas.openxmlformats.org/officeDocument/2006/bibliography"/>
  </ds:schemaRefs>
</ds:datastoreItem>
</file>

<file path=customXml/itemProps2.xml><?xml version="1.0" encoding="utf-8"?>
<ds:datastoreItem xmlns:ds="http://schemas.openxmlformats.org/officeDocument/2006/customXml" ds:itemID="{D87A4B7D-E2A3-4196-8E49-4A6F13A3EEC9}"/>
</file>

<file path=customXml/itemProps3.xml><?xml version="1.0" encoding="utf-8"?>
<ds:datastoreItem xmlns:ds="http://schemas.openxmlformats.org/officeDocument/2006/customXml" ds:itemID="{95B2B9D0-591A-440C-9B20-FC3290EC990E}"/>
</file>

<file path=customXml/itemProps4.xml><?xml version="1.0" encoding="utf-8"?>
<ds:datastoreItem xmlns:ds="http://schemas.openxmlformats.org/officeDocument/2006/customXml" ds:itemID="{BAE52EA4-84C0-4EA9-9FC0-95CD6E443B04}"/>
</file>

<file path=docProps/app.xml><?xml version="1.0" encoding="utf-8"?>
<Properties xmlns="http://schemas.openxmlformats.org/officeDocument/2006/extended-properties" xmlns:vt="http://schemas.openxmlformats.org/officeDocument/2006/docPropsVTypes">
  <Template>Normal</Template>
  <TotalTime>23</TotalTime>
  <Pages>2</Pages>
  <Words>947</Words>
  <Characters>5209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Jeught, Mark</dc:creator>
  <cp:lastModifiedBy>Janssen Geert</cp:lastModifiedBy>
  <cp:revision>10</cp:revision>
  <cp:lastPrinted>2015-07-08T13:22:00Z</cp:lastPrinted>
  <dcterms:created xsi:type="dcterms:W3CDTF">2020-12-09T12:33:00Z</dcterms:created>
  <dcterms:modified xsi:type="dcterms:W3CDTF">2020-12-09T13:13:00Z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