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A8BE" w14:textId="77777777" w:rsidR="00A466D3" w:rsidRDefault="00244EF9" w:rsidP="00AE4255">
      <w:pPr>
        <w:pStyle w:val="A-NaamMinister"/>
        <w:jc w:val="both"/>
        <w:rPr>
          <w:rFonts w:ascii="Verdana" w:hAnsi="Verdana"/>
          <w:sz w:val="20"/>
          <w:szCs w:val="20"/>
        </w:rPr>
      </w:pPr>
      <w:bookmarkStart w:id="0" w:name="_GoBack"/>
      <w:bookmarkEnd w:id="0"/>
      <w:r>
        <w:rPr>
          <w:rFonts w:ascii="Verdana" w:hAnsi="Verdana"/>
          <w:sz w:val="20"/>
          <w:szCs w:val="20"/>
        </w:rPr>
        <w:t>b</w:t>
      </w:r>
      <w:r w:rsidR="00A466D3">
        <w:rPr>
          <w:rFonts w:ascii="Verdana" w:hAnsi="Verdana"/>
          <w:sz w:val="20"/>
          <w:szCs w:val="20"/>
        </w:rPr>
        <w:t>ijlage</w:t>
      </w:r>
      <w:r w:rsidR="00010C34">
        <w:rPr>
          <w:rFonts w:ascii="Verdana" w:hAnsi="Verdana"/>
          <w:sz w:val="20"/>
          <w:szCs w:val="20"/>
        </w:rPr>
        <w:t xml:space="preserve"> </w:t>
      </w:r>
      <w:r w:rsidR="007E193F">
        <w:rPr>
          <w:rFonts w:ascii="Verdana" w:hAnsi="Verdana"/>
          <w:sz w:val="20"/>
          <w:szCs w:val="20"/>
        </w:rPr>
        <w:t>2</w:t>
      </w:r>
    </w:p>
    <w:p w14:paraId="2DA56E45" w14:textId="77777777" w:rsidR="00A466D3" w:rsidRDefault="00A466D3" w:rsidP="00AE4255">
      <w:pPr>
        <w:jc w:val="both"/>
        <w:rPr>
          <w:rFonts w:ascii="Verdana" w:hAnsi="Verdana"/>
          <w:sz w:val="20"/>
          <w:szCs w:val="20"/>
        </w:rPr>
      </w:pPr>
    </w:p>
    <w:p w14:paraId="3E842076" w14:textId="77777777" w:rsidR="00A466D3" w:rsidRDefault="00A466D3" w:rsidP="00AE4255">
      <w:pPr>
        <w:jc w:val="both"/>
        <w:rPr>
          <w:rFonts w:ascii="Verdana" w:hAnsi="Verdana"/>
          <w:sz w:val="20"/>
          <w:szCs w:val="20"/>
        </w:rPr>
      </w:pPr>
      <w:r>
        <w:rPr>
          <w:rFonts w:ascii="Verdana" w:hAnsi="Verdana"/>
          <w:sz w:val="20"/>
          <w:szCs w:val="20"/>
        </w:rPr>
        <w:t>Klachten</w:t>
      </w:r>
      <w:r w:rsidR="00010C34">
        <w:rPr>
          <w:rFonts w:ascii="Verdana" w:hAnsi="Verdana"/>
          <w:sz w:val="20"/>
          <w:szCs w:val="20"/>
        </w:rPr>
        <w:t xml:space="preserve"> </w:t>
      </w:r>
      <w:r w:rsidR="007E193F">
        <w:rPr>
          <w:rFonts w:ascii="Verdana" w:hAnsi="Verdana"/>
          <w:sz w:val="20"/>
          <w:szCs w:val="20"/>
        </w:rPr>
        <w:t>over de organisatie van de lokale bestuursorganen sinds de coronacrisis: verd</w:t>
      </w:r>
      <w:r>
        <w:rPr>
          <w:rFonts w:ascii="Verdana" w:hAnsi="Verdana"/>
          <w:sz w:val="20"/>
          <w:szCs w:val="20"/>
        </w:rPr>
        <w:t>eling per provincie en per stad of gemeente</w:t>
      </w:r>
    </w:p>
    <w:p w14:paraId="6DDE2F13" w14:textId="77777777" w:rsidR="00441949" w:rsidRDefault="00441949" w:rsidP="00AE4255">
      <w:pPr>
        <w:jc w:val="both"/>
        <w:rPr>
          <w:rFonts w:ascii="Verdana" w:hAnsi="Verdana"/>
          <w:sz w:val="20"/>
          <w:szCs w:val="20"/>
        </w:rPr>
      </w:pPr>
    </w:p>
    <w:tbl>
      <w:tblPr>
        <w:tblStyle w:val="Tabelraster"/>
        <w:tblW w:w="0" w:type="auto"/>
        <w:tblLook w:val="04A0" w:firstRow="1" w:lastRow="0" w:firstColumn="1" w:lastColumn="0" w:noHBand="0" w:noVBand="1"/>
      </w:tblPr>
      <w:tblGrid>
        <w:gridCol w:w="2449"/>
        <w:gridCol w:w="3551"/>
        <w:gridCol w:w="1768"/>
        <w:gridCol w:w="1294"/>
      </w:tblGrid>
      <w:tr w:rsidR="00441949" w14:paraId="557981B6" w14:textId="77777777" w:rsidTr="00C37B56">
        <w:tc>
          <w:tcPr>
            <w:tcW w:w="2545" w:type="dxa"/>
          </w:tcPr>
          <w:p w14:paraId="7FC0CE6E" w14:textId="77777777" w:rsidR="00441949" w:rsidRPr="006C23B8" w:rsidRDefault="007E193F" w:rsidP="00AE4255">
            <w:pPr>
              <w:jc w:val="both"/>
              <w:rPr>
                <w:rFonts w:ascii="Verdana" w:hAnsi="Verdana"/>
                <w:b/>
                <w:bCs/>
                <w:sz w:val="20"/>
                <w:szCs w:val="20"/>
              </w:rPr>
            </w:pPr>
            <w:r w:rsidRPr="006C23B8">
              <w:rPr>
                <w:rFonts w:ascii="Verdana" w:hAnsi="Verdana"/>
                <w:b/>
                <w:bCs/>
                <w:sz w:val="20"/>
                <w:szCs w:val="20"/>
              </w:rPr>
              <w:t>Antwerpen</w:t>
            </w:r>
          </w:p>
        </w:tc>
        <w:tc>
          <w:tcPr>
            <w:tcW w:w="3747" w:type="dxa"/>
          </w:tcPr>
          <w:p w14:paraId="22BC4CC5" w14:textId="77777777" w:rsidR="00441949" w:rsidRPr="006C23B8" w:rsidRDefault="007E193F" w:rsidP="00AE4255">
            <w:pPr>
              <w:jc w:val="both"/>
              <w:rPr>
                <w:rFonts w:ascii="Verdana" w:hAnsi="Verdana"/>
                <w:b/>
                <w:bCs/>
                <w:sz w:val="20"/>
                <w:szCs w:val="20"/>
              </w:rPr>
            </w:pPr>
            <w:r w:rsidRPr="006C23B8">
              <w:rPr>
                <w:rFonts w:ascii="Verdana" w:hAnsi="Verdana"/>
                <w:b/>
                <w:bCs/>
                <w:sz w:val="20"/>
                <w:szCs w:val="20"/>
              </w:rPr>
              <w:t>Argumenten</w:t>
            </w:r>
          </w:p>
        </w:tc>
        <w:tc>
          <w:tcPr>
            <w:tcW w:w="1588" w:type="dxa"/>
          </w:tcPr>
          <w:p w14:paraId="2CD9F051" w14:textId="77777777" w:rsidR="00441949" w:rsidRPr="006C23B8" w:rsidRDefault="007E193F" w:rsidP="00AE4255">
            <w:pPr>
              <w:jc w:val="both"/>
              <w:rPr>
                <w:rFonts w:ascii="Verdana" w:hAnsi="Verdana"/>
                <w:b/>
                <w:bCs/>
                <w:sz w:val="20"/>
                <w:szCs w:val="20"/>
              </w:rPr>
            </w:pPr>
            <w:r w:rsidRPr="006C23B8">
              <w:rPr>
                <w:rFonts w:ascii="Verdana" w:hAnsi="Verdana"/>
                <w:b/>
                <w:bCs/>
                <w:sz w:val="20"/>
                <w:szCs w:val="20"/>
              </w:rPr>
              <w:t>O</w:t>
            </w:r>
            <w:r w:rsidR="00441949" w:rsidRPr="006C23B8">
              <w:rPr>
                <w:rFonts w:ascii="Verdana" w:hAnsi="Verdana"/>
                <w:b/>
                <w:bCs/>
                <w:sz w:val="20"/>
                <w:szCs w:val="20"/>
              </w:rPr>
              <w:t>ntvankelijk</w:t>
            </w:r>
            <w:r w:rsidRPr="006C23B8">
              <w:rPr>
                <w:rFonts w:ascii="Verdana" w:hAnsi="Verdana"/>
                <w:b/>
                <w:bCs/>
                <w:sz w:val="20"/>
                <w:szCs w:val="20"/>
              </w:rPr>
              <w:t>?</w:t>
            </w:r>
          </w:p>
        </w:tc>
        <w:tc>
          <w:tcPr>
            <w:tcW w:w="1182" w:type="dxa"/>
          </w:tcPr>
          <w:p w14:paraId="3FE52998" w14:textId="77777777" w:rsidR="00441949" w:rsidRPr="006C23B8" w:rsidRDefault="007E193F" w:rsidP="00AE4255">
            <w:pPr>
              <w:jc w:val="both"/>
              <w:rPr>
                <w:rFonts w:ascii="Verdana" w:hAnsi="Verdana"/>
                <w:b/>
                <w:bCs/>
                <w:sz w:val="20"/>
                <w:szCs w:val="20"/>
              </w:rPr>
            </w:pPr>
            <w:r w:rsidRPr="006C23B8">
              <w:rPr>
                <w:rFonts w:ascii="Verdana" w:hAnsi="Verdana"/>
                <w:b/>
                <w:bCs/>
                <w:sz w:val="20"/>
                <w:szCs w:val="20"/>
              </w:rPr>
              <w:t>Gegrond?</w:t>
            </w:r>
          </w:p>
        </w:tc>
      </w:tr>
      <w:tr w:rsidR="00441949" w14:paraId="098E2E1B" w14:textId="77777777" w:rsidTr="00C37B56">
        <w:tc>
          <w:tcPr>
            <w:tcW w:w="2545" w:type="dxa"/>
          </w:tcPr>
          <w:p w14:paraId="317206A0" w14:textId="24B1A6BB" w:rsidR="009E40D4" w:rsidRPr="0057543C" w:rsidRDefault="007E193F" w:rsidP="0057543C">
            <w:pPr>
              <w:pStyle w:val="Lijstalinea"/>
              <w:numPr>
                <w:ilvl w:val="0"/>
                <w:numId w:val="6"/>
              </w:numPr>
              <w:jc w:val="both"/>
              <w:rPr>
                <w:rFonts w:ascii="Verdana" w:hAnsi="Verdana"/>
                <w:sz w:val="20"/>
                <w:szCs w:val="20"/>
              </w:rPr>
            </w:pPr>
            <w:r>
              <w:rPr>
                <w:rFonts w:ascii="Verdana" w:hAnsi="Verdana"/>
                <w:sz w:val="20"/>
                <w:szCs w:val="20"/>
              </w:rPr>
              <w:t>Kontich</w:t>
            </w:r>
            <w:r w:rsidR="000856E1">
              <w:rPr>
                <w:rFonts w:ascii="Verdana" w:hAnsi="Verdana"/>
                <w:sz w:val="20"/>
                <w:szCs w:val="20"/>
              </w:rPr>
              <w:t xml:space="preserve"> (1)</w:t>
            </w:r>
          </w:p>
        </w:tc>
        <w:tc>
          <w:tcPr>
            <w:tcW w:w="3747" w:type="dxa"/>
          </w:tcPr>
          <w:p w14:paraId="7E74E3FD" w14:textId="77777777" w:rsidR="00441949" w:rsidRPr="00C05CD5" w:rsidRDefault="00C05CD5" w:rsidP="00C05CD5">
            <w:pPr>
              <w:jc w:val="both"/>
              <w:rPr>
                <w:rFonts w:ascii="Verdana" w:hAnsi="Verdana"/>
                <w:sz w:val="20"/>
                <w:szCs w:val="20"/>
              </w:rPr>
            </w:pPr>
            <w:r>
              <w:rPr>
                <w:rFonts w:ascii="Verdana" w:hAnsi="Verdana"/>
                <w:sz w:val="20"/>
                <w:szCs w:val="20"/>
              </w:rPr>
              <w:t>(i) F</w:t>
            </w:r>
            <w:r w:rsidRPr="00C05CD5">
              <w:rPr>
                <w:rFonts w:ascii="Verdana" w:hAnsi="Verdana"/>
                <w:sz w:val="20"/>
                <w:szCs w:val="20"/>
              </w:rPr>
              <w:t>ysieke vergadering van de gemeenteraad niettegenstaande uitdrukkelijk door de hogere overheid wordt aangeraden om virtueel te vergaderen;</w:t>
            </w:r>
          </w:p>
          <w:p w14:paraId="655B6621" w14:textId="77777777" w:rsidR="00C05CD5" w:rsidRPr="00C05CD5" w:rsidRDefault="00C05CD5" w:rsidP="00C05CD5">
            <w:pPr>
              <w:jc w:val="both"/>
              <w:rPr>
                <w:rFonts w:ascii="Verdana" w:hAnsi="Verdana"/>
                <w:sz w:val="20"/>
                <w:szCs w:val="20"/>
              </w:rPr>
            </w:pPr>
            <w:r w:rsidRPr="00C05CD5">
              <w:rPr>
                <w:rFonts w:ascii="Verdana" w:hAnsi="Verdana"/>
                <w:sz w:val="20"/>
                <w:szCs w:val="20"/>
              </w:rPr>
              <w:t>(ii) De oppositie had reeds op 7 april gevraagd om virtueel te vergaderen, maar burgemeester wil dat niet omdat nog niet alle raadsleden digitaal mee zijn (wanneer dat wel zo is zal digitaal vergaderen stapsgewijs worden ingevoerd);</w:t>
            </w:r>
          </w:p>
          <w:p w14:paraId="7E69FEB0" w14:textId="77777777" w:rsidR="00C05CD5" w:rsidRPr="00C05CD5" w:rsidRDefault="00C05CD5" w:rsidP="00C05CD5">
            <w:pPr>
              <w:jc w:val="both"/>
              <w:rPr>
                <w:rFonts w:ascii="Verdana" w:hAnsi="Verdana"/>
                <w:sz w:val="20"/>
                <w:szCs w:val="20"/>
              </w:rPr>
            </w:pPr>
            <w:r w:rsidRPr="00C05CD5">
              <w:rPr>
                <w:rFonts w:ascii="Verdana" w:hAnsi="Verdana"/>
                <w:sz w:val="20"/>
                <w:szCs w:val="20"/>
              </w:rPr>
              <w:t>(iii) Oppositie meent te hebben vastgesteld dat er niet voldoende afstand was in de raadzaal tussen de raadsleden die wel aanwezig waren op de gemeenteraad;</w:t>
            </w:r>
          </w:p>
          <w:p w14:paraId="435CAC0F" w14:textId="77777777" w:rsidR="009E40D4" w:rsidRPr="00C05CD5" w:rsidRDefault="00C05CD5" w:rsidP="00C05CD5">
            <w:pPr>
              <w:jc w:val="both"/>
              <w:rPr>
                <w:rFonts w:ascii="Verdana" w:hAnsi="Verdana"/>
                <w:sz w:val="20"/>
                <w:szCs w:val="20"/>
              </w:rPr>
            </w:pPr>
            <w:r w:rsidRPr="00C05CD5">
              <w:rPr>
                <w:rFonts w:ascii="Verdana" w:hAnsi="Verdana"/>
                <w:sz w:val="20"/>
                <w:szCs w:val="20"/>
              </w:rPr>
              <w:t>(iv) Oppositie meent dat het bestuur door zijn handelwijze zijn voorbeeldfunctie niet opneemt</w:t>
            </w:r>
            <w:r>
              <w:rPr>
                <w:rFonts w:ascii="Verdana" w:hAnsi="Verdana"/>
                <w:sz w:val="20"/>
                <w:szCs w:val="20"/>
              </w:rPr>
              <w:t>.</w:t>
            </w:r>
          </w:p>
        </w:tc>
        <w:tc>
          <w:tcPr>
            <w:tcW w:w="1588" w:type="dxa"/>
          </w:tcPr>
          <w:p w14:paraId="55419AAF" w14:textId="77777777" w:rsidR="002B4FEF" w:rsidRPr="00C05CD5" w:rsidRDefault="00C05CD5" w:rsidP="00C05CD5">
            <w:pPr>
              <w:jc w:val="both"/>
              <w:rPr>
                <w:rFonts w:ascii="Verdana" w:hAnsi="Verdana"/>
                <w:sz w:val="20"/>
                <w:szCs w:val="20"/>
              </w:rPr>
            </w:pPr>
            <w:r>
              <w:rPr>
                <w:rFonts w:ascii="Verdana" w:hAnsi="Verdana"/>
                <w:sz w:val="20"/>
                <w:szCs w:val="20"/>
              </w:rPr>
              <w:t>ja</w:t>
            </w:r>
          </w:p>
        </w:tc>
        <w:tc>
          <w:tcPr>
            <w:tcW w:w="1182" w:type="dxa"/>
          </w:tcPr>
          <w:p w14:paraId="50D8003E" w14:textId="77777777" w:rsidR="002B4FEF" w:rsidRPr="00C05CD5" w:rsidRDefault="00C05CD5" w:rsidP="00C05CD5">
            <w:pPr>
              <w:jc w:val="both"/>
              <w:rPr>
                <w:rFonts w:ascii="Verdana" w:hAnsi="Verdana"/>
                <w:sz w:val="20"/>
                <w:szCs w:val="20"/>
              </w:rPr>
            </w:pPr>
            <w:r>
              <w:rPr>
                <w:rFonts w:ascii="Verdana" w:hAnsi="Verdana"/>
                <w:sz w:val="20"/>
                <w:szCs w:val="20"/>
              </w:rPr>
              <w:t>nee</w:t>
            </w:r>
          </w:p>
        </w:tc>
      </w:tr>
      <w:tr w:rsidR="00441949" w14:paraId="30CBE4F1" w14:textId="77777777" w:rsidTr="00C37B56">
        <w:tc>
          <w:tcPr>
            <w:tcW w:w="2545" w:type="dxa"/>
          </w:tcPr>
          <w:p w14:paraId="2E8B84A5" w14:textId="77777777" w:rsidR="002B4FEF" w:rsidRPr="002B4FEF" w:rsidRDefault="00C37B56" w:rsidP="002B4FEF">
            <w:pPr>
              <w:pStyle w:val="Lijstalinea"/>
              <w:numPr>
                <w:ilvl w:val="0"/>
                <w:numId w:val="10"/>
              </w:numPr>
              <w:jc w:val="both"/>
              <w:rPr>
                <w:rFonts w:ascii="Verdana" w:hAnsi="Verdana"/>
                <w:sz w:val="20"/>
                <w:szCs w:val="20"/>
              </w:rPr>
            </w:pPr>
            <w:r>
              <w:rPr>
                <w:rFonts w:ascii="Verdana" w:hAnsi="Verdana"/>
                <w:sz w:val="20"/>
                <w:szCs w:val="20"/>
              </w:rPr>
              <w:t>Kontich (2)</w:t>
            </w:r>
          </w:p>
        </w:tc>
        <w:tc>
          <w:tcPr>
            <w:tcW w:w="3747" w:type="dxa"/>
          </w:tcPr>
          <w:p w14:paraId="396C88AE" w14:textId="77777777" w:rsidR="002B4FEF" w:rsidRPr="00C37B56" w:rsidRDefault="00C37B56" w:rsidP="00C37B56">
            <w:pPr>
              <w:jc w:val="both"/>
              <w:rPr>
                <w:rFonts w:ascii="Verdana" w:hAnsi="Verdana"/>
                <w:sz w:val="20"/>
                <w:szCs w:val="20"/>
              </w:rPr>
            </w:pPr>
            <w:r w:rsidRPr="00C37B56">
              <w:rPr>
                <w:rFonts w:ascii="Verdana" w:hAnsi="Verdana"/>
                <w:sz w:val="20"/>
                <w:szCs w:val="20"/>
              </w:rPr>
              <w:t>Voor de raad voor maatschappelijk welzijn worden dezelfde bezwaren opgeworpen als voor de gemeenteraad (zie Kontich 1).</w:t>
            </w:r>
          </w:p>
        </w:tc>
        <w:tc>
          <w:tcPr>
            <w:tcW w:w="1588" w:type="dxa"/>
          </w:tcPr>
          <w:p w14:paraId="13C453C7" w14:textId="77777777" w:rsidR="002B4FEF" w:rsidRPr="00C37B56" w:rsidRDefault="00C37B56" w:rsidP="00C37B56">
            <w:pPr>
              <w:jc w:val="both"/>
              <w:rPr>
                <w:rFonts w:ascii="Verdana" w:hAnsi="Verdana"/>
                <w:sz w:val="20"/>
                <w:szCs w:val="20"/>
              </w:rPr>
            </w:pPr>
            <w:r>
              <w:rPr>
                <w:rFonts w:ascii="Verdana" w:hAnsi="Verdana"/>
                <w:sz w:val="20"/>
                <w:szCs w:val="20"/>
              </w:rPr>
              <w:t>ja</w:t>
            </w:r>
          </w:p>
        </w:tc>
        <w:tc>
          <w:tcPr>
            <w:tcW w:w="1182" w:type="dxa"/>
          </w:tcPr>
          <w:p w14:paraId="6DCEC797" w14:textId="77777777" w:rsidR="002B4FEF" w:rsidRPr="00C37B56" w:rsidRDefault="00C37B56" w:rsidP="00C37B56">
            <w:pPr>
              <w:jc w:val="both"/>
              <w:rPr>
                <w:rFonts w:ascii="Verdana" w:hAnsi="Verdana"/>
                <w:sz w:val="20"/>
                <w:szCs w:val="20"/>
              </w:rPr>
            </w:pPr>
            <w:r>
              <w:rPr>
                <w:rFonts w:ascii="Verdana" w:hAnsi="Verdana"/>
                <w:sz w:val="20"/>
                <w:szCs w:val="20"/>
              </w:rPr>
              <w:t>nee</w:t>
            </w:r>
          </w:p>
        </w:tc>
      </w:tr>
      <w:tr w:rsidR="00441949" w14:paraId="2EBFAEC8" w14:textId="77777777" w:rsidTr="00C37B56">
        <w:tc>
          <w:tcPr>
            <w:tcW w:w="2545" w:type="dxa"/>
          </w:tcPr>
          <w:p w14:paraId="191AB969" w14:textId="77777777" w:rsidR="002B4FEF" w:rsidRPr="002B4FEF" w:rsidRDefault="00C37B56" w:rsidP="002B4FEF">
            <w:pPr>
              <w:pStyle w:val="Lijstalinea"/>
              <w:numPr>
                <w:ilvl w:val="0"/>
                <w:numId w:val="12"/>
              </w:numPr>
              <w:jc w:val="both"/>
              <w:rPr>
                <w:rFonts w:ascii="Verdana" w:hAnsi="Verdana"/>
                <w:sz w:val="20"/>
                <w:szCs w:val="20"/>
              </w:rPr>
            </w:pPr>
            <w:r>
              <w:rPr>
                <w:rFonts w:ascii="Verdana" w:hAnsi="Verdana"/>
                <w:sz w:val="20"/>
                <w:szCs w:val="20"/>
              </w:rPr>
              <w:t>Kontich (3)</w:t>
            </w:r>
          </w:p>
        </w:tc>
        <w:tc>
          <w:tcPr>
            <w:tcW w:w="3747" w:type="dxa"/>
          </w:tcPr>
          <w:p w14:paraId="3147AC0A" w14:textId="77777777" w:rsidR="002B4FEF" w:rsidRPr="00C37B56" w:rsidRDefault="00C37B56" w:rsidP="00C37B56">
            <w:pPr>
              <w:jc w:val="both"/>
              <w:rPr>
                <w:rFonts w:ascii="Verdana" w:hAnsi="Verdana"/>
                <w:sz w:val="20"/>
                <w:szCs w:val="20"/>
              </w:rPr>
            </w:pPr>
            <w:r w:rsidRPr="0016572B">
              <w:rPr>
                <w:rFonts w:ascii="Verdana" w:hAnsi="Verdana"/>
                <w:sz w:val="20"/>
                <w:szCs w:val="20"/>
              </w:rPr>
              <w:t>Voor de raad van bestuur van het AGB worden dezelfde bezwaren opgeworpen als voor de gemeenteraad (zie Kontich 1).</w:t>
            </w:r>
          </w:p>
        </w:tc>
        <w:tc>
          <w:tcPr>
            <w:tcW w:w="1588" w:type="dxa"/>
          </w:tcPr>
          <w:p w14:paraId="259FCCA2" w14:textId="77777777" w:rsidR="002B4FEF" w:rsidRPr="00C37B56" w:rsidRDefault="00C37B56" w:rsidP="00C37B56">
            <w:pPr>
              <w:jc w:val="both"/>
              <w:rPr>
                <w:rFonts w:ascii="Verdana" w:hAnsi="Verdana"/>
                <w:sz w:val="20"/>
                <w:szCs w:val="20"/>
              </w:rPr>
            </w:pPr>
            <w:r>
              <w:rPr>
                <w:rFonts w:ascii="Verdana" w:hAnsi="Verdana"/>
                <w:sz w:val="20"/>
                <w:szCs w:val="20"/>
              </w:rPr>
              <w:t>ja</w:t>
            </w:r>
          </w:p>
        </w:tc>
        <w:tc>
          <w:tcPr>
            <w:tcW w:w="1182" w:type="dxa"/>
          </w:tcPr>
          <w:p w14:paraId="7E7A23E3" w14:textId="77777777" w:rsidR="002B4FEF" w:rsidRPr="00C37B56" w:rsidRDefault="00C37B56" w:rsidP="00C37B56">
            <w:pPr>
              <w:jc w:val="both"/>
              <w:rPr>
                <w:rFonts w:ascii="Verdana" w:hAnsi="Verdana"/>
                <w:sz w:val="20"/>
                <w:szCs w:val="20"/>
              </w:rPr>
            </w:pPr>
            <w:r>
              <w:rPr>
                <w:rFonts w:ascii="Verdana" w:hAnsi="Verdana"/>
                <w:sz w:val="20"/>
                <w:szCs w:val="20"/>
              </w:rPr>
              <w:t>nee</w:t>
            </w:r>
          </w:p>
        </w:tc>
      </w:tr>
      <w:tr w:rsidR="001950C8" w14:paraId="48EEECC6" w14:textId="77777777" w:rsidTr="00C37B56">
        <w:tc>
          <w:tcPr>
            <w:tcW w:w="2545" w:type="dxa"/>
          </w:tcPr>
          <w:p w14:paraId="3C64AFAC" w14:textId="74648451" w:rsidR="001950C8" w:rsidRDefault="001950C8" w:rsidP="001950C8">
            <w:pPr>
              <w:pStyle w:val="Lijstalinea"/>
              <w:numPr>
                <w:ilvl w:val="0"/>
                <w:numId w:val="12"/>
              </w:numPr>
              <w:jc w:val="both"/>
              <w:rPr>
                <w:rFonts w:ascii="Verdana" w:hAnsi="Verdana"/>
                <w:sz w:val="20"/>
                <w:szCs w:val="20"/>
              </w:rPr>
            </w:pPr>
            <w:r>
              <w:rPr>
                <w:rFonts w:ascii="Verdana" w:hAnsi="Verdana"/>
                <w:sz w:val="20"/>
                <w:szCs w:val="20"/>
              </w:rPr>
              <w:t>Meerhout (1)</w:t>
            </w:r>
          </w:p>
        </w:tc>
        <w:tc>
          <w:tcPr>
            <w:tcW w:w="3747" w:type="dxa"/>
          </w:tcPr>
          <w:p w14:paraId="7DB42AB4" w14:textId="4F350CB0" w:rsidR="001950C8" w:rsidRPr="0016572B" w:rsidRDefault="001950C8" w:rsidP="001950C8">
            <w:pPr>
              <w:jc w:val="both"/>
              <w:rPr>
                <w:rFonts w:ascii="Verdana" w:hAnsi="Verdana"/>
                <w:sz w:val="20"/>
                <w:szCs w:val="20"/>
              </w:rPr>
            </w:pPr>
            <w:r w:rsidRPr="0016572B">
              <w:rPr>
                <w:rFonts w:ascii="Verdana" w:hAnsi="Verdana"/>
                <w:sz w:val="20"/>
                <w:szCs w:val="20"/>
              </w:rPr>
              <w:t>Inzage in verslagen veiligheidscel</w:t>
            </w:r>
            <w:r>
              <w:rPr>
                <w:rFonts w:ascii="Verdana" w:hAnsi="Verdana"/>
                <w:sz w:val="20"/>
                <w:szCs w:val="20"/>
              </w:rPr>
              <w:t>.</w:t>
            </w:r>
          </w:p>
        </w:tc>
        <w:tc>
          <w:tcPr>
            <w:tcW w:w="1588" w:type="dxa"/>
          </w:tcPr>
          <w:p w14:paraId="03D737B3" w14:textId="4134A01E" w:rsidR="001950C8" w:rsidRDefault="001950C8" w:rsidP="001950C8">
            <w:pPr>
              <w:jc w:val="both"/>
              <w:rPr>
                <w:rFonts w:ascii="Verdana" w:hAnsi="Verdana"/>
                <w:sz w:val="20"/>
                <w:szCs w:val="20"/>
              </w:rPr>
            </w:pPr>
            <w:r>
              <w:rPr>
                <w:rFonts w:ascii="Verdana" w:hAnsi="Verdana"/>
                <w:sz w:val="20"/>
                <w:szCs w:val="20"/>
              </w:rPr>
              <w:t>ja</w:t>
            </w:r>
          </w:p>
        </w:tc>
        <w:tc>
          <w:tcPr>
            <w:tcW w:w="1182" w:type="dxa"/>
          </w:tcPr>
          <w:p w14:paraId="72808EB0" w14:textId="1AEF731F" w:rsidR="001950C8" w:rsidRDefault="001950C8" w:rsidP="001950C8">
            <w:pPr>
              <w:jc w:val="both"/>
              <w:rPr>
                <w:rFonts w:ascii="Verdana" w:hAnsi="Verdana"/>
                <w:sz w:val="20"/>
                <w:szCs w:val="20"/>
              </w:rPr>
            </w:pPr>
            <w:r>
              <w:rPr>
                <w:rFonts w:ascii="Verdana" w:hAnsi="Verdana"/>
                <w:sz w:val="20"/>
                <w:szCs w:val="20"/>
              </w:rPr>
              <w:t>nee</w:t>
            </w:r>
          </w:p>
        </w:tc>
      </w:tr>
      <w:tr w:rsidR="001950C8" w14:paraId="115750B9" w14:textId="77777777" w:rsidTr="00C37B56">
        <w:tc>
          <w:tcPr>
            <w:tcW w:w="2545" w:type="dxa"/>
          </w:tcPr>
          <w:p w14:paraId="032347C5" w14:textId="41E4B906" w:rsidR="001950C8" w:rsidRDefault="001950C8" w:rsidP="001950C8">
            <w:pPr>
              <w:pStyle w:val="Lijstalinea"/>
              <w:numPr>
                <w:ilvl w:val="0"/>
                <w:numId w:val="12"/>
              </w:numPr>
              <w:jc w:val="both"/>
              <w:rPr>
                <w:rFonts w:ascii="Verdana" w:hAnsi="Verdana"/>
                <w:sz w:val="20"/>
                <w:szCs w:val="20"/>
              </w:rPr>
            </w:pPr>
            <w:r>
              <w:rPr>
                <w:rFonts w:ascii="Verdana" w:hAnsi="Verdana"/>
                <w:sz w:val="20"/>
                <w:szCs w:val="20"/>
              </w:rPr>
              <w:t>Meerhout (2)</w:t>
            </w:r>
          </w:p>
        </w:tc>
        <w:tc>
          <w:tcPr>
            <w:tcW w:w="3747" w:type="dxa"/>
          </w:tcPr>
          <w:p w14:paraId="7B850443" w14:textId="3F5FDC78" w:rsidR="001950C8" w:rsidRPr="0016572B" w:rsidRDefault="001950C8" w:rsidP="001950C8">
            <w:pPr>
              <w:jc w:val="both"/>
              <w:rPr>
                <w:rFonts w:ascii="Verdana" w:hAnsi="Verdana"/>
                <w:sz w:val="20"/>
                <w:szCs w:val="20"/>
              </w:rPr>
            </w:pPr>
            <w:r>
              <w:rPr>
                <w:rFonts w:ascii="Verdana" w:hAnsi="Verdana"/>
                <w:sz w:val="20"/>
                <w:szCs w:val="20"/>
              </w:rPr>
              <w:t>K</w:t>
            </w:r>
            <w:r w:rsidRPr="00667F00">
              <w:rPr>
                <w:rFonts w:ascii="Verdana" w:hAnsi="Verdana"/>
                <w:sz w:val="20"/>
                <w:szCs w:val="20"/>
              </w:rPr>
              <w:t>lacht over de inmenging vanuit het publiek tijdens de digitale livestream van de gemeenteraad en vraag naar de verantwoordelijkheid van een goede internetverbinding van een gemeenteraadslid.</w:t>
            </w:r>
          </w:p>
        </w:tc>
        <w:tc>
          <w:tcPr>
            <w:tcW w:w="1588" w:type="dxa"/>
          </w:tcPr>
          <w:p w14:paraId="39018B48" w14:textId="5B99C03C" w:rsidR="001950C8" w:rsidRDefault="001950C8" w:rsidP="001950C8">
            <w:pPr>
              <w:jc w:val="both"/>
              <w:rPr>
                <w:rFonts w:ascii="Verdana" w:hAnsi="Verdana"/>
                <w:sz w:val="20"/>
                <w:szCs w:val="20"/>
              </w:rPr>
            </w:pPr>
            <w:r>
              <w:rPr>
                <w:rFonts w:ascii="Verdana" w:hAnsi="Verdana"/>
                <w:sz w:val="20"/>
                <w:szCs w:val="20"/>
              </w:rPr>
              <w:t>ja</w:t>
            </w:r>
          </w:p>
        </w:tc>
        <w:tc>
          <w:tcPr>
            <w:tcW w:w="1182" w:type="dxa"/>
          </w:tcPr>
          <w:p w14:paraId="0B492D30" w14:textId="34709311" w:rsidR="001950C8" w:rsidRDefault="001950C8" w:rsidP="001950C8">
            <w:pPr>
              <w:jc w:val="both"/>
              <w:rPr>
                <w:rFonts w:ascii="Verdana" w:hAnsi="Verdana"/>
                <w:sz w:val="20"/>
                <w:szCs w:val="20"/>
              </w:rPr>
            </w:pPr>
            <w:r>
              <w:rPr>
                <w:rFonts w:ascii="Verdana" w:hAnsi="Verdana"/>
                <w:sz w:val="20"/>
                <w:szCs w:val="20"/>
              </w:rPr>
              <w:t>nee</w:t>
            </w:r>
          </w:p>
        </w:tc>
      </w:tr>
      <w:tr w:rsidR="000856E1" w14:paraId="2E495B71" w14:textId="77777777" w:rsidTr="00C37B56">
        <w:tc>
          <w:tcPr>
            <w:tcW w:w="2545" w:type="dxa"/>
          </w:tcPr>
          <w:p w14:paraId="4C54C069" w14:textId="0639B094" w:rsidR="000856E1" w:rsidRDefault="000856E1" w:rsidP="000856E1">
            <w:pPr>
              <w:pStyle w:val="Lijstalinea"/>
              <w:numPr>
                <w:ilvl w:val="0"/>
                <w:numId w:val="12"/>
              </w:numPr>
              <w:jc w:val="both"/>
              <w:rPr>
                <w:rFonts w:ascii="Verdana" w:hAnsi="Verdana"/>
                <w:sz w:val="20"/>
                <w:szCs w:val="20"/>
              </w:rPr>
            </w:pPr>
            <w:r>
              <w:rPr>
                <w:rFonts w:ascii="Verdana" w:hAnsi="Verdana"/>
                <w:sz w:val="20"/>
                <w:szCs w:val="20"/>
              </w:rPr>
              <w:t>Ranst (1)</w:t>
            </w:r>
          </w:p>
        </w:tc>
        <w:tc>
          <w:tcPr>
            <w:tcW w:w="3747" w:type="dxa"/>
          </w:tcPr>
          <w:p w14:paraId="6A665C93" w14:textId="6E37CB78" w:rsidR="000856E1" w:rsidRDefault="000856E1" w:rsidP="000856E1">
            <w:pPr>
              <w:jc w:val="both"/>
              <w:rPr>
                <w:rFonts w:ascii="Verdana" w:hAnsi="Verdana"/>
                <w:sz w:val="20"/>
                <w:szCs w:val="20"/>
              </w:rPr>
            </w:pPr>
            <w:r w:rsidRPr="0016572B">
              <w:rPr>
                <w:rFonts w:ascii="Verdana" w:hAnsi="Verdana"/>
                <w:sz w:val="20"/>
                <w:szCs w:val="20"/>
              </w:rPr>
              <w:t>Wijze van vergaderen via het notulensysteem/e-mail. Stemming kon al plaatsvinden vooraleer er een debat was over de punten op de agenda van de gemeenteraad. Geen overzicht van opmerkingen door raadsleden of antwoorden op vragen door het college.</w:t>
            </w:r>
          </w:p>
        </w:tc>
        <w:tc>
          <w:tcPr>
            <w:tcW w:w="1588" w:type="dxa"/>
          </w:tcPr>
          <w:p w14:paraId="73FA6AD6" w14:textId="6D85B327" w:rsidR="000856E1" w:rsidRDefault="000856E1" w:rsidP="000856E1">
            <w:pPr>
              <w:jc w:val="both"/>
              <w:rPr>
                <w:rFonts w:ascii="Verdana" w:hAnsi="Verdana"/>
                <w:sz w:val="20"/>
                <w:szCs w:val="20"/>
              </w:rPr>
            </w:pPr>
            <w:r>
              <w:rPr>
                <w:rFonts w:ascii="Verdana" w:hAnsi="Verdana"/>
                <w:sz w:val="20"/>
                <w:szCs w:val="20"/>
              </w:rPr>
              <w:t>ja</w:t>
            </w:r>
          </w:p>
        </w:tc>
        <w:tc>
          <w:tcPr>
            <w:tcW w:w="1182" w:type="dxa"/>
          </w:tcPr>
          <w:p w14:paraId="68E1821C" w14:textId="3D36C30C" w:rsidR="000856E1" w:rsidRDefault="000856E1" w:rsidP="000856E1">
            <w:pPr>
              <w:jc w:val="both"/>
              <w:rPr>
                <w:rFonts w:ascii="Verdana" w:hAnsi="Verdana"/>
                <w:sz w:val="20"/>
                <w:szCs w:val="20"/>
              </w:rPr>
            </w:pPr>
            <w:r>
              <w:rPr>
                <w:rFonts w:ascii="Verdana" w:hAnsi="Verdana"/>
                <w:sz w:val="20"/>
                <w:szCs w:val="20"/>
              </w:rPr>
              <w:t>ja</w:t>
            </w:r>
          </w:p>
        </w:tc>
      </w:tr>
      <w:tr w:rsidR="000856E1" w14:paraId="6D06D837" w14:textId="77777777" w:rsidTr="00C37B56">
        <w:tc>
          <w:tcPr>
            <w:tcW w:w="2545" w:type="dxa"/>
          </w:tcPr>
          <w:p w14:paraId="74D6AC2C" w14:textId="78E58224" w:rsidR="000856E1" w:rsidRDefault="000856E1" w:rsidP="000856E1">
            <w:pPr>
              <w:pStyle w:val="Lijstalinea"/>
              <w:numPr>
                <w:ilvl w:val="0"/>
                <w:numId w:val="12"/>
              </w:numPr>
              <w:jc w:val="both"/>
              <w:rPr>
                <w:rFonts w:ascii="Verdana" w:hAnsi="Verdana"/>
                <w:sz w:val="20"/>
                <w:szCs w:val="20"/>
              </w:rPr>
            </w:pPr>
            <w:r>
              <w:rPr>
                <w:rFonts w:ascii="Verdana" w:hAnsi="Verdana"/>
                <w:sz w:val="20"/>
                <w:szCs w:val="20"/>
              </w:rPr>
              <w:t>Ranst (2)</w:t>
            </w:r>
          </w:p>
        </w:tc>
        <w:tc>
          <w:tcPr>
            <w:tcW w:w="3747" w:type="dxa"/>
          </w:tcPr>
          <w:p w14:paraId="17BE96AB" w14:textId="77777777" w:rsidR="000856E1" w:rsidRPr="0016572B" w:rsidRDefault="000856E1" w:rsidP="000856E1">
            <w:pPr>
              <w:jc w:val="both"/>
              <w:rPr>
                <w:rFonts w:ascii="Verdana" w:hAnsi="Verdana"/>
                <w:sz w:val="20"/>
                <w:szCs w:val="20"/>
              </w:rPr>
            </w:pPr>
            <w:r w:rsidRPr="0016572B">
              <w:rPr>
                <w:rFonts w:ascii="Verdana" w:hAnsi="Verdana"/>
                <w:sz w:val="20"/>
                <w:szCs w:val="20"/>
              </w:rPr>
              <w:t xml:space="preserve">Klacht over de wijze van vergaderen via notulensysteem/e-mail. </w:t>
            </w:r>
          </w:p>
          <w:p w14:paraId="05A6CDB4" w14:textId="77777777" w:rsidR="000856E1" w:rsidRPr="0016572B" w:rsidRDefault="000856E1" w:rsidP="000856E1">
            <w:pPr>
              <w:jc w:val="both"/>
              <w:rPr>
                <w:rFonts w:ascii="Verdana" w:hAnsi="Verdana"/>
                <w:sz w:val="20"/>
                <w:szCs w:val="20"/>
              </w:rPr>
            </w:pPr>
            <w:r w:rsidRPr="0016572B">
              <w:rPr>
                <w:rFonts w:ascii="Verdana" w:hAnsi="Verdana"/>
                <w:sz w:val="20"/>
                <w:szCs w:val="20"/>
              </w:rPr>
              <w:lastRenderedPageBreak/>
              <w:t>Voorzitter heeft zitting niet geopend. Er worden geen tijdsloten vermeld, voorzitter heeft de zitting niet gesloten, …</w:t>
            </w:r>
          </w:p>
          <w:p w14:paraId="6A981948" w14:textId="6B2E32FA" w:rsidR="000856E1" w:rsidRDefault="000856E1" w:rsidP="000856E1">
            <w:pPr>
              <w:jc w:val="both"/>
              <w:rPr>
                <w:rFonts w:ascii="Verdana" w:hAnsi="Verdana"/>
                <w:sz w:val="20"/>
                <w:szCs w:val="20"/>
              </w:rPr>
            </w:pPr>
            <w:r w:rsidRPr="0016572B">
              <w:rPr>
                <w:rFonts w:ascii="Verdana" w:hAnsi="Verdana"/>
                <w:sz w:val="20"/>
                <w:szCs w:val="20"/>
              </w:rPr>
              <w:t>Identiek aan Ranst 1</w:t>
            </w:r>
            <w:r>
              <w:rPr>
                <w:rFonts w:ascii="Verdana" w:hAnsi="Verdana"/>
                <w:sz w:val="20"/>
                <w:szCs w:val="20"/>
              </w:rPr>
              <w:t>.</w:t>
            </w:r>
          </w:p>
        </w:tc>
        <w:tc>
          <w:tcPr>
            <w:tcW w:w="1588" w:type="dxa"/>
          </w:tcPr>
          <w:p w14:paraId="680EBE63" w14:textId="666690B0" w:rsidR="000856E1" w:rsidRDefault="000856E1" w:rsidP="000856E1">
            <w:pPr>
              <w:jc w:val="both"/>
              <w:rPr>
                <w:rFonts w:ascii="Verdana" w:hAnsi="Verdana"/>
                <w:sz w:val="20"/>
                <w:szCs w:val="20"/>
              </w:rPr>
            </w:pPr>
            <w:r>
              <w:rPr>
                <w:rFonts w:ascii="Verdana" w:hAnsi="Verdana"/>
                <w:sz w:val="20"/>
                <w:szCs w:val="20"/>
              </w:rPr>
              <w:lastRenderedPageBreak/>
              <w:t>ja</w:t>
            </w:r>
          </w:p>
        </w:tc>
        <w:tc>
          <w:tcPr>
            <w:tcW w:w="1182" w:type="dxa"/>
          </w:tcPr>
          <w:p w14:paraId="18AAD700" w14:textId="07C99120" w:rsidR="000856E1" w:rsidRDefault="000856E1" w:rsidP="000856E1">
            <w:pPr>
              <w:jc w:val="both"/>
              <w:rPr>
                <w:rFonts w:ascii="Verdana" w:hAnsi="Verdana"/>
                <w:sz w:val="20"/>
                <w:szCs w:val="20"/>
              </w:rPr>
            </w:pPr>
            <w:r>
              <w:rPr>
                <w:rFonts w:ascii="Verdana" w:hAnsi="Verdana"/>
                <w:sz w:val="20"/>
                <w:szCs w:val="20"/>
              </w:rPr>
              <w:t>ja</w:t>
            </w:r>
          </w:p>
        </w:tc>
      </w:tr>
      <w:tr w:rsidR="000856E1" w14:paraId="0F656C0E" w14:textId="77777777" w:rsidTr="00C37B56">
        <w:tc>
          <w:tcPr>
            <w:tcW w:w="2545" w:type="dxa"/>
          </w:tcPr>
          <w:p w14:paraId="6124ADC9" w14:textId="5AD11C4A" w:rsidR="000856E1" w:rsidRDefault="000856E1" w:rsidP="000856E1">
            <w:pPr>
              <w:pStyle w:val="Lijstalinea"/>
              <w:numPr>
                <w:ilvl w:val="0"/>
                <w:numId w:val="12"/>
              </w:numPr>
              <w:jc w:val="both"/>
              <w:rPr>
                <w:rFonts w:ascii="Verdana" w:hAnsi="Verdana"/>
                <w:sz w:val="20"/>
                <w:szCs w:val="20"/>
              </w:rPr>
            </w:pPr>
            <w:r>
              <w:rPr>
                <w:rFonts w:ascii="Verdana" w:hAnsi="Verdana"/>
                <w:sz w:val="20"/>
                <w:szCs w:val="20"/>
              </w:rPr>
              <w:t>Ranst (3)</w:t>
            </w:r>
          </w:p>
        </w:tc>
        <w:tc>
          <w:tcPr>
            <w:tcW w:w="3747" w:type="dxa"/>
          </w:tcPr>
          <w:p w14:paraId="572BE63D" w14:textId="23372E68" w:rsidR="000856E1" w:rsidRDefault="000856E1" w:rsidP="000856E1">
            <w:pPr>
              <w:jc w:val="both"/>
              <w:rPr>
                <w:rFonts w:ascii="Verdana" w:hAnsi="Verdana"/>
                <w:sz w:val="20"/>
                <w:szCs w:val="20"/>
              </w:rPr>
            </w:pPr>
            <w:r w:rsidRPr="0016572B">
              <w:rPr>
                <w:rFonts w:ascii="Verdana" w:hAnsi="Verdana"/>
                <w:sz w:val="20"/>
                <w:szCs w:val="20"/>
              </w:rPr>
              <w:t>Identiek aan Ranst 1 en Ranst 2</w:t>
            </w:r>
            <w:r>
              <w:rPr>
                <w:rFonts w:ascii="Verdana" w:hAnsi="Verdana"/>
                <w:sz w:val="20"/>
                <w:szCs w:val="20"/>
              </w:rPr>
              <w:t>.</w:t>
            </w:r>
          </w:p>
        </w:tc>
        <w:tc>
          <w:tcPr>
            <w:tcW w:w="1588" w:type="dxa"/>
          </w:tcPr>
          <w:p w14:paraId="4A2C936B" w14:textId="0AFBDBAB" w:rsidR="000856E1" w:rsidRDefault="00AF54F4" w:rsidP="000856E1">
            <w:pPr>
              <w:jc w:val="both"/>
              <w:rPr>
                <w:rFonts w:ascii="Verdana" w:hAnsi="Verdana"/>
                <w:sz w:val="20"/>
                <w:szCs w:val="20"/>
              </w:rPr>
            </w:pPr>
            <w:r>
              <w:rPr>
                <w:rFonts w:ascii="Verdana" w:hAnsi="Verdana"/>
                <w:sz w:val="20"/>
                <w:szCs w:val="20"/>
              </w:rPr>
              <w:t>j</w:t>
            </w:r>
            <w:r w:rsidR="000856E1">
              <w:rPr>
                <w:rFonts w:ascii="Verdana" w:hAnsi="Verdana"/>
                <w:sz w:val="20"/>
                <w:szCs w:val="20"/>
              </w:rPr>
              <w:t>a</w:t>
            </w:r>
          </w:p>
        </w:tc>
        <w:tc>
          <w:tcPr>
            <w:tcW w:w="1182" w:type="dxa"/>
          </w:tcPr>
          <w:p w14:paraId="2B2040DF" w14:textId="603F4D53" w:rsidR="000856E1" w:rsidRDefault="000856E1" w:rsidP="000856E1">
            <w:pPr>
              <w:jc w:val="both"/>
              <w:rPr>
                <w:rFonts w:ascii="Verdana" w:hAnsi="Verdana"/>
                <w:sz w:val="20"/>
                <w:szCs w:val="20"/>
              </w:rPr>
            </w:pPr>
            <w:r>
              <w:rPr>
                <w:rFonts w:ascii="Verdana" w:hAnsi="Verdana"/>
                <w:sz w:val="20"/>
                <w:szCs w:val="20"/>
              </w:rPr>
              <w:t>ja</w:t>
            </w:r>
          </w:p>
        </w:tc>
      </w:tr>
      <w:tr w:rsidR="000856E1" w14:paraId="4484BDC2" w14:textId="77777777" w:rsidTr="00C37B56">
        <w:tc>
          <w:tcPr>
            <w:tcW w:w="2545" w:type="dxa"/>
          </w:tcPr>
          <w:p w14:paraId="113000C7" w14:textId="19C9EEA8" w:rsidR="000856E1" w:rsidRDefault="000856E1" w:rsidP="000856E1">
            <w:pPr>
              <w:pStyle w:val="Lijstalinea"/>
              <w:numPr>
                <w:ilvl w:val="0"/>
                <w:numId w:val="18"/>
              </w:numPr>
              <w:jc w:val="both"/>
              <w:rPr>
                <w:rFonts w:ascii="Verdana" w:hAnsi="Verdana"/>
                <w:sz w:val="20"/>
                <w:szCs w:val="20"/>
              </w:rPr>
            </w:pPr>
            <w:r>
              <w:rPr>
                <w:rFonts w:ascii="Verdana" w:hAnsi="Verdana"/>
                <w:sz w:val="20"/>
                <w:szCs w:val="20"/>
              </w:rPr>
              <w:t>Schelle (1)</w:t>
            </w:r>
          </w:p>
        </w:tc>
        <w:tc>
          <w:tcPr>
            <w:tcW w:w="3747" w:type="dxa"/>
          </w:tcPr>
          <w:p w14:paraId="70066D5B" w14:textId="27F46A82" w:rsidR="000856E1" w:rsidRPr="00F175A4" w:rsidRDefault="000856E1" w:rsidP="000856E1">
            <w:pPr>
              <w:jc w:val="both"/>
              <w:rPr>
                <w:rFonts w:ascii="Verdana" w:hAnsi="Verdana"/>
                <w:sz w:val="20"/>
                <w:szCs w:val="20"/>
              </w:rPr>
            </w:pPr>
            <w:r>
              <w:rPr>
                <w:rFonts w:ascii="Verdana" w:hAnsi="Verdana"/>
                <w:sz w:val="20"/>
                <w:szCs w:val="20"/>
              </w:rPr>
              <w:t>K</w:t>
            </w:r>
            <w:r w:rsidRPr="00F175A4">
              <w:rPr>
                <w:rFonts w:ascii="Verdana" w:hAnsi="Verdana"/>
                <w:sz w:val="20"/>
                <w:szCs w:val="20"/>
              </w:rPr>
              <w:t>lacht over organisatie en verloop gemeenteraad 14/08/2020:</w:t>
            </w:r>
          </w:p>
          <w:p w14:paraId="799A84DE" w14:textId="0E406444" w:rsidR="000856E1" w:rsidRDefault="000856E1" w:rsidP="000856E1">
            <w:pPr>
              <w:jc w:val="both"/>
              <w:rPr>
                <w:rFonts w:ascii="Verdana" w:hAnsi="Verdana"/>
                <w:sz w:val="20"/>
                <w:szCs w:val="20"/>
              </w:rPr>
            </w:pPr>
            <w:r w:rsidRPr="00F175A4">
              <w:rPr>
                <w:rFonts w:ascii="Verdana" w:hAnsi="Verdana"/>
                <w:sz w:val="20"/>
                <w:szCs w:val="20"/>
              </w:rPr>
              <w:t>Er werd op 14 augustus 2020 niet rechtsgeldig digitaal vergaderd door de gemeenteraad. Er was niet voorzien in een digitaal platform en de regels om rechtsgeldig digitaal via e-mail te kunnen vergaderen werden niet gevolgd. Een tegensprekelijk debat was op geen enkele manier mogelijk tijdens de zitting. De zitting en het besluit dat tijdens voormelde zitting werd genomen, zijn onwettig.</w:t>
            </w:r>
          </w:p>
        </w:tc>
        <w:tc>
          <w:tcPr>
            <w:tcW w:w="1588" w:type="dxa"/>
          </w:tcPr>
          <w:p w14:paraId="37E829CA" w14:textId="56736165" w:rsidR="000856E1" w:rsidRDefault="00AF54F4" w:rsidP="000856E1">
            <w:pPr>
              <w:jc w:val="both"/>
              <w:rPr>
                <w:rFonts w:ascii="Verdana" w:hAnsi="Verdana"/>
                <w:sz w:val="20"/>
                <w:szCs w:val="20"/>
              </w:rPr>
            </w:pPr>
            <w:r>
              <w:rPr>
                <w:rFonts w:ascii="Verdana" w:hAnsi="Verdana"/>
                <w:sz w:val="20"/>
                <w:szCs w:val="20"/>
              </w:rPr>
              <w:t>j</w:t>
            </w:r>
            <w:r w:rsidR="000856E1">
              <w:rPr>
                <w:rFonts w:ascii="Verdana" w:hAnsi="Verdana"/>
                <w:sz w:val="20"/>
                <w:szCs w:val="20"/>
              </w:rPr>
              <w:t>a</w:t>
            </w:r>
          </w:p>
        </w:tc>
        <w:tc>
          <w:tcPr>
            <w:tcW w:w="1182" w:type="dxa"/>
          </w:tcPr>
          <w:p w14:paraId="60980F03" w14:textId="2D605BF5" w:rsidR="000856E1" w:rsidRDefault="000856E1" w:rsidP="000856E1">
            <w:pPr>
              <w:jc w:val="both"/>
              <w:rPr>
                <w:rFonts w:ascii="Verdana" w:hAnsi="Verdana"/>
                <w:sz w:val="20"/>
                <w:szCs w:val="20"/>
              </w:rPr>
            </w:pPr>
            <w:r>
              <w:rPr>
                <w:rFonts w:ascii="Verdana" w:hAnsi="Verdana"/>
                <w:sz w:val="20"/>
                <w:szCs w:val="20"/>
              </w:rPr>
              <w:t>ja</w:t>
            </w:r>
          </w:p>
        </w:tc>
      </w:tr>
      <w:tr w:rsidR="000856E1" w14:paraId="5415A6EF" w14:textId="77777777" w:rsidTr="00C37B56">
        <w:tc>
          <w:tcPr>
            <w:tcW w:w="2545" w:type="dxa"/>
          </w:tcPr>
          <w:p w14:paraId="107C8BB0" w14:textId="4396B2CB" w:rsidR="000856E1" w:rsidRDefault="000856E1" w:rsidP="000856E1">
            <w:pPr>
              <w:pStyle w:val="Lijstalinea"/>
              <w:numPr>
                <w:ilvl w:val="0"/>
                <w:numId w:val="18"/>
              </w:numPr>
              <w:jc w:val="both"/>
              <w:rPr>
                <w:rFonts w:ascii="Verdana" w:hAnsi="Verdana"/>
                <w:sz w:val="20"/>
                <w:szCs w:val="20"/>
              </w:rPr>
            </w:pPr>
            <w:r>
              <w:rPr>
                <w:rFonts w:ascii="Verdana" w:hAnsi="Verdana"/>
                <w:sz w:val="20"/>
                <w:szCs w:val="20"/>
              </w:rPr>
              <w:t>Schelle (2)</w:t>
            </w:r>
          </w:p>
        </w:tc>
        <w:tc>
          <w:tcPr>
            <w:tcW w:w="3747" w:type="dxa"/>
          </w:tcPr>
          <w:p w14:paraId="1507A9CB" w14:textId="570EECC0" w:rsidR="000856E1" w:rsidRDefault="000856E1" w:rsidP="000856E1">
            <w:pPr>
              <w:jc w:val="both"/>
              <w:rPr>
                <w:rFonts w:ascii="Verdana" w:hAnsi="Verdana"/>
                <w:sz w:val="20"/>
                <w:szCs w:val="20"/>
              </w:rPr>
            </w:pPr>
            <w:r>
              <w:rPr>
                <w:rFonts w:ascii="Verdana" w:hAnsi="Verdana"/>
                <w:sz w:val="20"/>
                <w:szCs w:val="20"/>
              </w:rPr>
              <w:t>K</w:t>
            </w:r>
            <w:r w:rsidRPr="00872379">
              <w:rPr>
                <w:rFonts w:ascii="Verdana" w:hAnsi="Verdana"/>
                <w:sz w:val="20"/>
                <w:szCs w:val="20"/>
              </w:rPr>
              <w:t>lacht tegen de organisatie op 31 augustus 2020 van een fysieke gemeenteraad</w:t>
            </w:r>
          </w:p>
        </w:tc>
        <w:tc>
          <w:tcPr>
            <w:tcW w:w="1588" w:type="dxa"/>
          </w:tcPr>
          <w:p w14:paraId="620995D4" w14:textId="6853A6DD" w:rsidR="000856E1" w:rsidRDefault="00AF54F4" w:rsidP="000856E1">
            <w:pPr>
              <w:jc w:val="both"/>
              <w:rPr>
                <w:rFonts w:ascii="Verdana" w:hAnsi="Verdana"/>
                <w:sz w:val="20"/>
                <w:szCs w:val="20"/>
              </w:rPr>
            </w:pPr>
            <w:r>
              <w:rPr>
                <w:rFonts w:ascii="Verdana" w:hAnsi="Verdana"/>
                <w:sz w:val="20"/>
                <w:szCs w:val="20"/>
              </w:rPr>
              <w:t>ja</w:t>
            </w:r>
          </w:p>
        </w:tc>
        <w:tc>
          <w:tcPr>
            <w:tcW w:w="1182" w:type="dxa"/>
          </w:tcPr>
          <w:p w14:paraId="24C5D1FD" w14:textId="63C543CF" w:rsidR="000856E1" w:rsidRDefault="000856E1" w:rsidP="000856E1">
            <w:pPr>
              <w:jc w:val="both"/>
              <w:rPr>
                <w:rFonts w:ascii="Verdana" w:hAnsi="Verdana"/>
                <w:sz w:val="20"/>
                <w:szCs w:val="20"/>
              </w:rPr>
            </w:pPr>
            <w:r>
              <w:rPr>
                <w:rFonts w:ascii="Verdana" w:hAnsi="Verdana"/>
                <w:sz w:val="20"/>
                <w:szCs w:val="20"/>
              </w:rPr>
              <w:t>nee</w:t>
            </w:r>
          </w:p>
        </w:tc>
      </w:tr>
      <w:tr w:rsidR="000856E1" w14:paraId="1739D4FB" w14:textId="77777777" w:rsidTr="00C37B56">
        <w:tc>
          <w:tcPr>
            <w:tcW w:w="2545" w:type="dxa"/>
          </w:tcPr>
          <w:p w14:paraId="4FF67FAD" w14:textId="2DF34A98" w:rsidR="000856E1" w:rsidRDefault="000856E1" w:rsidP="000856E1">
            <w:pPr>
              <w:pStyle w:val="Lijstalinea"/>
              <w:numPr>
                <w:ilvl w:val="0"/>
                <w:numId w:val="18"/>
              </w:numPr>
              <w:jc w:val="both"/>
              <w:rPr>
                <w:rFonts w:ascii="Verdana" w:hAnsi="Verdana"/>
                <w:sz w:val="20"/>
                <w:szCs w:val="20"/>
              </w:rPr>
            </w:pPr>
            <w:r>
              <w:rPr>
                <w:rFonts w:ascii="Verdana" w:hAnsi="Verdana"/>
                <w:sz w:val="20"/>
                <w:szCs w:val="20"/>
              </w:rPr>
              <w:t>Zoersel</w:t>
            </w:r>
          </w:p>
        </w:tc>
        <w:tc>
          <w:tcPr>
            <w:tcW w:w="3747" w:type="dxa"/>
          </w:tcPr>
          <w:p w14:paraId="69817232" w14:textId="77777777" w:rsidR="000856E1" w:rsidRPr="0016572B" w:rsidRDefault="000856E1" w:rsidP="000856E1">
            <w:pPr>
              <w:jc w:val="both"/>
              <w:rPr>
                <w:rFonts w:ascii="Verdana" w:hAnsi="Verdana"/>
                <w:sz w:val="20"/>
                <w:szCs w:val="20"/>
              </w:rPr>
            </w:pPr>
            <w:r w:rsidRPr="0016572B">
              <w:rPr>
                <w:rFonts w:ascii="Verdana" w:hAnsi="Verdana"/>
                <w:sz w:val="20"/>
                <w:szCs w:val="20"/>
              </w:rPr>
              <w:t>Klacht gaat niet over de werkwijze van vergaderen, maar over het gedrag van de voorzitter van de gemeenteraad.</w:t>
            </w:r>
          </w:p>
          <w:p w14:paraId="3E8CF2E7" w14:textId="2606E539" w:rsidR="000856E1" w:rsidRDefault="000856E1" w:rsidP="000856E1">
            <w:pPr>
              <w:jc w:val="both"/>
              <w:rPr>
                <w:rFonts w:ascii="Verdana" w:hAnsi="Verdana"/>
                <w:sz w:val="20"/>
                <w:szCs w:val="20"/>
              </w:rPr>
            </w:pPr>
            <w:r w:rsidRPr="0016572B">
              <w:rPr>
                <w:rFonts w:ascii="Verdana" w:hAnsi="Verdana"/>
                <w:sz w:val="20"/>
                <w:szCs w:val="20"/>
              </w:rPr>
              <w:t>Klager stelt dat hem het woord is geweigerd over het agendapunt van de bekrachtiging van het burgemeestersbesluit waarbij het digitaal vergaderen is vastgelegd. Klager stelt dat het weigeren van het woord niet in overeenstemming is met het DLB en het huishoudelijk reglement van de gemeenteraad van Zoersel.</w:t>
            </w:r>
          </w:p>
        </w:tc>
        <w:tc>
          <w:tcPr>
            <w:tcW w:w="1588" w:type="dxa"/>
          </w:tcPr>
          <w:p w14:paraId="404F66B4" w14:textId="27C3F2F0" w:rsidR="000856E1" w:rsidRDefault="00AF54F4" w:rsidP="000856E1">
            <w:pPr>
              <w:jc w:val="both"/>
              <w:rPr>
                <w:rFonts w:ascii="Verdana" w:hAnsi="Verdana"/>
                <w:sz w:val="20"/>
                <w:szCs w:val="20"/>
              </w:rPr>
            </w:pPr>
            <w:r>
              <w:rPr>
                <w:rFonts w:ascii="Verdana" w:hAnsi="Verdana"/>
                <w:sz w:val="20"/>
                <w:szCs w:val="20"/>
              </w:rPr>
              <w:t>j</w:t>
            </w:r>
            <w:r w:rsidR="000856E1">
              <w:rPr>
                <w:rFonts w:ascii="Verdana" w:hAnsi="Verdana"/>
                <w:sz w:val="20"/>
                <w:szCs w:val="20"/>
              </w:rPr>
              <w:t>a</w:t>
            </w:r>
          </w:p>
        </w:tc>
        <w:tc>
          <w:tcPr>
            <w:tcW w:w="1182" w:type="dxa"/>
          </w:tcPr>
          <w:p w14:paraId="4123D89D" w14:textId="67630545" w:rsidR="000856E1" w:rsidRDefault="000856E1" w:rsidP="000856E1">
            <w:pPr>
              <w:jc w:val="both"/>
              <w:rPr>
                <w:rFonts w:ascii="Verdana" w:hAnsi="Verdana"/>
                <w:sz w:val="20"/>
                <w:szCs w:val="20"/>
              </w:rPr>
            </w:pPr>
            <w:r>
              <w:rPr>
                <w:rFonts w:ascii="Verdana" w:hAnsi="Verdana"/>
                <w:sz w:val="20"/>
                <w:szCs w:val="20"/>
              </w:rPr>
              <w:t>ja</w:t>
            </w:r>
          </w:p>
        </w:tc>
      </w:tr>
      <w:tr w:rsidR="000856E1" w14:paraId="1DDDBEF3" w14:textId="77777777" w:rsidTr="00C37B56">
        <w:tc>
          <w:tcPr>
            <w:tcW w:w="2545" w:type="dxa"/>
          </w:tcPr>
          <w:p w14:paraId="39F3D714" w14:textId="77777777" w:rsidR="000856E1" w:rsidRPr="006C23B8" w:rsidRDefault="000856E1" w:rsidP="000856E1">
            <w:pPr>
              <w:jc w:val="right"/>
              <w:rPr>
                <w:rFonts w:ascii="Verdana" w:hAnsi="Verdana"/>
                <w:b/>
                <w:bCs/>
                <w:sz w:val="20"/>
                <w:szCs w:val="20"/>
              </w:rPr>
            </w:pPr>
            <w:r w:rsidRPr="006C23B8">
              <w:rPr>
                <w:rFonts w:ascii="Verdana" w:hAnsi="Verdana"/>
                <w:b/>
                <w:bCs/>
                <w:sz w:val="20"/>
                <w:szCs w:val="20"/>
              </w:rPr>
              <w:t>TOTAAL</w:t>
            </w:r>
          </w:p>
        </w:tc>
        <w:tc>
          <w:tcPr>
            <w:tcW w:w="3747" w:type="dxa"/>
          </w:tcPr>
          <w:p w14:paraId="5A8EDEF9" w14:textId="384A7B33" w:rsidR="000856E1" w:rsidRPr="006C23B8" w:rsidRDefault="006C23B8" w:rsidP="000856E1">
            <w:pPr>
              <w:jc w:val="both"/>
              <w:rPr>
                <w:rFonts w:ascii="Verdana" w:hAnsi="Verdana"/>
                <w:b/>
                <w:bCs/>
                <w:sz w:val="20"/>
                <w:szCs w:val="20"/>
              </w:rPr>
            </w:pPr>
            <w:r>
              <w:rPr>
                <w:rFonts w:ascii="Verdana" w:hAnsi="Verdana"/>
                <w:b/>
                <w:bCs/>
                <w:sz w:val="20"/>
                <w:szCs w:val="20"/>
              </w:rPr>
              <w:t>11</w:t>
            </w:r>
          </w:p>
        </w:tc>
        <w:tc>
          <w:tcPr>
            <w:tcW w:w="1588" w:type="dxa"/>
          </w:tcPr>
          <w:p w14:paraId="360CE5F4" w14:textId="5EF7267B" w:rsidR="000856E1" w:rsidRPr="006C23B8" w:rsidRDefault="006C23B8" w:rsidP="000856E1">
            <w:pPr>
              <w:jc w:val="both"/>
              <w:rPr>
                <w:rFonts w:ascii="Verdana" w:hAnsi="Verdana"/>
                <w:b/>
                <w:bCs/>
                <w:sz w:val="20"/>
                <w:szCs w:val="20"/>
              </w:rPr>
            </w:pPr>
            <w:r>
              <w:rPr>
                <w:rFonts w:ascii="Verdana" w:hAnsi="Verdana"/>
                <w:b/>
                <w:bCs/>
                <w:sz w:val="20"/>
                <w:szCs w:val="20"/>
              </w:rPr>
              <w:t>11</w:t>
            </w:r>
          </w:p>
        </w:tc>
        <w:tc>
          <w:tcPr>
            <w:tcW w:w="1182" w:type="dxa"/>
          </w:tcPr>
          <w:p w14:paraId="27DE7FE8" w14:textId="6FC109DF" w:rsidR="000856E1" w:rsidRPr="006C23B8" w:rsidRDefault="006C23B8" w:rsidP="000856E1">
            <w:pPr>
              <w:jc w:val="both"/>
              <w:rPr>
                <w:rFonts w:ascii="Verdana" w:hAnsi="Verdana"/>
                <w:b/>
                <w:bCs/>
                <w:sz w:val="20"/>
                <w:szCs w:val="20"/>
              </w:rPr>
            </w:pPr>
            <w:r>
              <w:rPr>
                <w:rFonts w:ascii="Verdana" w:hAnsi="Verdana"/>
                <w:b/>
                <w:bCs/>
                <w:sz w:val="20"/>
                <w:szCs w:val="20"/>
              </w:rPr>
              <w:t>5</w:t>
            </w:r>
          </w:p>
        </w:tc>
      </w:tr>
    </w:tbl>
    <w:p w14:paraId="5EF337AF" w14:textId="77777777" w:rsidR="007C00E1" w:rsidRDefault="007C00E1" w:rsidP="007C00E1">
      <w:pPr>
        <w:jc w:val="both"/>
        <w:rPr>
          <w:rFonts w:ascii="Verdana" w:hAnsi="Verdana"/>
          <w:sz w:val="20"/>
          <w:szCs w:val="20"/>
        </w:rPr>
      </w:pPr>
    </w:p>
    <w:p w14:paraId="33AC1263" w14:textId="77777777" w:rsidR="00C37B56" w:rsidRDefault="00C37B56" w:rsidP="00C37B56">
      <w:pPr>
        <w:jc w:val="both"/>
        <w:rPr>
          <w:rFonts w:ascii="Verdana" w:hAnsi="Verdana"/>
          <w:sz w:val="20"/>
          <w:szCs w:val="20"/>
        </w:rPr>
      </w:pPr>
    </w:p>
    <w:tbl>
      <w:tblPr>
        <w:tblStyle w:val="Tabelraster"/>
        <w:tblW w:w="0" w:type="auto"/>
        <w:tblLook w:val="04A0" w:firstRow="1" w:lastRow="0" w:firstColumn="1" w:lastColumn="0" w:noHBand="0" w:noVBand="1"/>
      </w:tblPr>
      <w:tblGrid>
        <w:gridCol w:w="2429"/>
        <w:gridCol w:w="3571"/>
        <w:gridCol w:w="1768"/>
        <w:gridCol w:w="1294"/>
      </w:tblGrid>
      <w:tr w:rsidR="00C37B56" w14:paraId="1DFFD2F6" w14:textId="77777777" w:rsidTr="006C23B8">
        <w:tc>
          <w:tcPr>
            <w:tcW w:w="2429" w:type="dxa"/>
          </w:tcPr>
          <w:p w14:paraId="6B4A2353"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Limburg</w:t>
            </w:r>
          </w:p>
        </w:tc>
        <w:tc>
          <w:tcPr>
            <w:tcW w:w="3571" w:type="dxa"/>
          </w:tcPr>
          <w:p w14:paraId="163A0C4F"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Argumenten</w:t>
            </w:r>
          </w:p>
        </w:tc>
        <w:tc>
          <w:tcPr>
            <w:tcW w:w="1768" w:type="dxa"/>
          </w:tcPr>
          <w:p w14:paraId="4BF6EE91"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Ontvankelijk?</w:t>
            </w:r>
          </w:p>
        </w:tc>
        <w:tc>
          <w:tcPr>
            <w:tcW w:w="1294" w:type="dxa"/>
          </w:tcPr>
          <w:p w14:paraId="5B2B0F89"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Gegrond?</w:t>
            </w:r>
          </w:p>
        </w:tc>
      </w:tr>
      <w:tr w:rsidR="00C37B56" w14:paraId="56DDE33F" w14:textId="77777777" w:rsidTr="006C23B8">
        <w:tc>
          <w:tcPr>
            <w:tcW w:w="2429" w:type="dxa"/>
          </w:tcPr>
          <w:p w14:paraId="7A4CF930" w14:textId="77777777" w:rsidR="00C37B56" w:rsidRPr="0057543C" w:rsidRDefault="00DB70BC" w:rsidP="006178B9">
            <w:pPr>
              <w:pStyle w:val="Lijstalinea"/>
              <w:numPr>
                <w:ilvl w:val="0"/>
                <w:numId w:val="6"/>
              </w:numPr>
              <w:jc w:val="both"/>
              <w:rPr>
                <w:rFonts w:ascii="Verdana" w:hAnsi="Verdana"/>
                <w:sz w:val="20"/>
                <w:szCs w:val="20"/>
              </w:rPr>
            </w:pPr>
            <w:r>
              <w:rPr>
                <w:rFonts w:ascii="Verdana" w:hAnsi="Verdana"/>
                <w:sz w:val="20"/>
                <w:szCs w:val="20"/>
              </w:rPr>
              <w:t>Voeren</w:t>
            </w:r>
            <w:r w:rsidR="00FF7ADA">
              <w:rPr>
                <w:rFonts w:ascii="Verdana" w:hAnsi="Verdana"/>
                <w:sz w:val="20"/>
                <w:szCs w:val="20"/>
              </w:rPr>
              <w:t xml:space="preserve"> (1)</w:t>
            </w:r>
          </w:p>
        </w:tc>
        <w:tc>
          <w:tcPr>
            <w:tcW w:w="3571" w:type="dxa"/>
          </w:tcPr>
          <w:p w14:paraId="76008DC3" w14:textId="77777777" w:rsidR="00C37B56" w:rsidRPr="00C05CD5" w:rsidRDefault="00DB70BC" w:rsidP="00DB70BC">
            <w:pPr>
              <w:jc w:val="both"/>
              <w:rPr>
                <w:rFonts w:ascii="Verdana" w:hAnsi="Verdana"/>
                <w:sz w:val="20"/>
                <w:szCs w:val="20"/>
              </w:rPr>
            </w:pPr>
            <w:r w:rsidRPr="0016572B">
              <w:rPr>
                <w:rFonts w:ascii="Verdana" w:hAnsi="Verdana"/>
                <w:sz w:val="20"/>
                <w:szCs w:val="20"/>
              </w:rPr>
              <w:t>Klacht over burgemeestersbesluit waarin is opgenomen dat de raadsleden geen schriftelijke vragen kunnen stellen. Dit is volgens klager in strijd met het DLB en het huishoudelijk reglement van de gemeenteraad van Voeren.</w:t>
            </w:r>
          </w:p>
        </w:tc>
        <w:tc>
          <w:tcPr>
            <w:tcW w:w="1768" w:type="dxa"/>
          </w:tcPr>
          <w:p w14:paraId="0E4B5E44" w14:textId="77777777" w:rsidR="00C37B56" w:rsidRPr="00C05CD5" w:rsidRDefault="00C37B56" w:rsidP="006178B9">
            <w:pPr>
              <w:jc w:val="both"/>
              <w:rPr>
                <w:rFonts w:ascii="Verdana" w:hAnsi="Verdana"/>
                <w:sz w:val="20"/>
                <w:szCs w:val="20"/>
              </w:rPr>
            </w:pPr>
            <w:r>
              <w:rPr>
                <w:rFonts w:ascii="Verdana" w:hAnsi="Verdana"/>
                <w:sz w:val="20"/>
                <w:szCs w:val="20"/>
              </w:rPr>
              <w:t>ja</w:t>
            </w:r>
          </w:p>
        </w:tc>
        <w:tc>
          <w:tcPr>
            <w:tcW w:w="1294" w:type="dxa"/>
          </w:tcPr>
          <w:p w14:paraId="7C6C03E2" w14:textId="77777777" w:rsidR="00C37B56" w:rsidRPr="00C05CD5" w:rsidRDefault="00C37B56" w:rsidP="006178B9">
            <w:pPr>
              <w:jc w:val="both"/>
              <w:rPr>
                <w:rFonts w:ascii="Verdana" w:hAnsi="Verdana"/>
                <w:sz w:val="20"/>
                <w:szCs w:val="20"/>
              </w:rPr>
            </w:pPr>
            <w:r>
              <w:rPr>
                <w:rFonts w:ascii="Verdana" w:hAnsi="Verdana"/>
                <w:sz w:val="20"/>
                <w:szCs w:val="20"/>
              </w:rPr>
              <w:t>nee</w:t>
            </w:r>
          </w:p>
        </w:tc>
      </w:tr>
      <w:tr w:rsidR="00C37B56" w14:paraId="36FE0881" w14:textId="77777777" w:rsidTr="006C23B8">
        <w:tc>
          <w:tcPr>
            <w:tcW w:w="2429" w:type="dxa"/>
          </w:tcPr>
          <w:p w14:paraId="1963C254" w14:textId="77777777" w:rsidR="00C37B56" w:rsidRPr="002B4FEF" w:rsidRDefault="00DB70BC" w:rsidP="006178B9">
            <w:pPr>
              <w:pStyle w:val="Lijstalinea"/>
              <w:numPr>
                <w:ilvl w:val="0"/>
                <w:numId w:val="10"/>
              </w:numPr>
              <w:jc w:val="both"/>
              <w:rPr>
                <w:rFonts w:ascii="Verdana" w:hAnsi="Verdana"/>
                <w:sz w:val="20"/>
                <w:szCs w:val="20"/>
              </w:rPr>
            </w:pPr>
            <w:r>
              <w:rPr>
                <w:rFonts w:ascii="Verdana" w:hAnsi="Verdana"/>
                <w:sz w:val="20"/>
                <w:szCs w:val="20"/>
              </w:rPr>
              <w:t xml:space="preserve">Voeren </w:t>
            </w:r>
            <w:r w:rsidR="00C37B56">
              <w:rPr>
                <w:rFonts w:ascii="Verdana" w:hAnsi="Verdana"/>
                <w:sz w:val="20"/>
                <w:szCs w:val="20"/>
              </w:rPr>
              <w:t>(2)</w:t>
            </w:r>
          </w:p>
        </w:tc>
        <w:tc>
          <w:tcPr>
            <w:tcW w:w="3571" w:type="dxa"/>
          </w:tcPr>
          <w:p w14:paraId="2322CD36" w14:textId="77777777" w:rsidR="00C37B56" w:rsidRPr="00C37B56" w:rsidRDefault="00DB70BC" w:rsidP="006178B9">
            <w:pPr>
              <w:jc w:val="both"/>
              <w:rPr>
                <w:rFonts w:ascii="Verdana" w:hAnsi="Verdana"/>
                <w:sz w:val="20"/>
                <w:szCs w:val="20"/>
              </w:rPr>
            </w:pPr>
            <w:r w:rsidRPr="0016572B">
              <w:rPr>
                <w:rFonts w:ascii="Verdana" w:hAnsi="Verdana"/>
                <w:sz w:val="20"/>
                <w:szCs w:val="20"/>
              </w:rPr>
              <w:t xml:space="preserve">Klacht over de bekrachtiging van het burgemeestersbesluit van 14 april 2020 omdat het de rechten van de raadsleden schendt. Het burgemeestersbesluit bepaalt dat </w:t>
            </w:r>
            <w:r w:rsidRPr="0016572B">
              <w:rPr>
                <w:rFonts w:ascii="Verdana" w:hAnsi="Verdana"/>
                <w:sz w:val="20"/>
                <w:szCs w:val="20"/>
              </w:rPr>
              <w:lastRenderedPageBreak/>
              <w:t>er geen schriftelijke vragen kunnen gesteld worden. Dit verbod is niet voorzien in het huishoudelijk reglement en zou ingaan tegen de richtlijnen van het Agentschap Binnenlands Bestuur.</w:t>
            </w:r>
          </w:p>
        </w:tc>
        <w:tc>
          <w:tcPr>
            <w:tcW w:w="1768" w:type="dxa"/>
          </w:tcPr>
          <w:p w14:paraId="0927490B" w14:textId="77777777" w:rsidR="00C37B56" w:rsidRPr="00C37B56" w:rsidRDefault="00C37B56" w:rsidP="006178B9">
            <w:pPr>
              <w:jc w:val="both"/>
              <w:rPr>
                <w:rFonts w:ascii="Verdana" w:hAnsi="Verdana"/>
                <w:sz w:val="20"/>
                <w:szCs w:val="20"/>
              </w:rPr>
            </w:pPr>
            <w:r>
              <w:rPr>
                <w:rFonts w:ascii="Verdana" w:hAnsi="Verdana"/>
                <w:sz w:val="20"/>
                <w:szCs w:val="20"/>
              </w:rPr>
              <w:lastRenderedPageBreak/>
              <w:t>ja</w:t>
            </w:r>
          </w:p>
        </w:tc>
        <w:tc>
          <w:tcPr>
            <w:tcW w:w="1294" w:type="dxa"/>
          </w:tcPr>
          <w:p w14:paraId="4329D5DB" w14:textId="77777777" w:rsidR="00C37B56" w:rsidRPr="00C37B56" w:rsidRDefault="00C37B56" w:rsidP="006178B9">
            <w:pPr>
              <w:jc w:val="both"/>
              <w:rPr>
                <w:rFonts w:ascii="Verdana" w:hAnsi="Verdana"/>
                <w:sz w:val="20"/>
                <w:szCs w:val="20"/>
              </w:rPr>
            </w:pPr>
            <w:r>
              <w:rPr>
                <w:rFonts w:ascii="Verdana" w:hAnsi="Verdana"/>
                <w:sz w:val="20"/>
                <w:szCs w:val="20"/>
              </w:rPr>
              <w:t>nee</w:t>
            </w:r>
          </w:p>
        </w:tc>
      </w:tr>
      <w:tr w:rsidR="00C37B56" w14:paraId="7636C04C" w14:textId="77777777" w:rsidTr="006C23B8">
        <w:tc>
          <w:tcPr>
            <w:tcW w:w="2429" w:type="dxa"/>
          </w:tcPr>
          <w:p w14:paraId="4A98FD73" w14:textId="77777777" w:rsidR="00C37B56" w:rsidRPr="002B4FEF" w:rsidRDefault="00DB70BC" w:rsidP="006178B9">
            <w:pPr>
              <w:pStyle w:val="Lijstalinea"/>
              <w:numPr>
                <w:ilvl w:val="0"/>
                <w:numId w:val="12"/>
              </w:numPr>
              <w:jc w:val="both"/>
              <w:rPr>
                <w:rFonts w:ascii="Verdana" w:hAnsi="Verdana"/>
                <w:sz w:val="20"/>
                <w:szCs w:val="20"/>
              </w:rPr>
            </w:pPr>
            <w:r>
              <w:rPr>
                <w:rFonts w:ascii="Verdana" w:hAnsi="Verdana"/>
                <w:sz w:val="20"/>
                <w:szCs w:val="20"/>
              </w:rPr>
              <w:t xml:space="preserve">Voeren </w:t>
            </w:r>
            <w:r w:rsidR="00C37B56">
              <w:rPr>
                <w:rFonts w:ascii="Verdana" w:hAnsi="Verdana"/>
                <w:sz w:val="20"/>
                <w:szCs w:val="20"/>
              </w:rPr>
              <w:t>(3)</w:t>
            </w:r>
          </w:p>
        </w:tc>
        <w:tc>
          <w:tcPr>
            <w:tcW w:w="3571" w:type="dxa"/>
          </w:tcPr>
          <w:p w14:paraId="6A4014A5" w14:textId="77777777" w:rsidR="00C37B56" w:rsidRPr="00C37B56" w:rsidRDefault="00DB70BC" w:rsidP="006178B9">
            <w:pPr>
              <w:jc w:val="both"/>
              <w:rPr>
                <w:rFonts w:ascii="Verdana" w:hAnsi="Verdana"/>
                <w:sz w:val="20"/>
                <w:szCs w:val="20"/>
              </w:rPr>
            </w:pPr>
            <w:r w:rsidRPr="0016572B">
              <w:rPr>
                <w:rFonts w:ascii="Verdana" w:hAnsi="Verdana"/>
                <w:sz w:val="20"/>
                <w:szCs w:val="20"/>
              </w:rPr>
              <w:t>Klacht over de goedkeuring van het burgemeestersbesluit waarin de wijze van vergaderen is vastgelegd. Er is daarin opgenomen dat de notulen ter zitting zijn goedgekeurd. Klager stelt dat dit niet het geval is. Aangezien de raadsleden niet fysiek aanwezig waren, konden zij de notulen onmogelijk ter zitting ondertekenen.</w:t>
            </w:r>
          </w:p>
        </w:tc>
        <w:tc>
          <w:tcPr>
            <w:tcW w:w="1768" w:type="dxa"/>
          </w:tcPr>
          <w:p w14:paraId="3764DF0D" w14:textId="77777777" w:rsidR="00C37B56" w:rsidRPr="00C37B56" w:rsidRDefault="00C37B56" w:rsidP="006178B9">
            <w:pPr>
              <w:jc w:val="both"/>
              <w:rPr>
                <w:rFonts w:ascii="Verdana" w:hAnsi="Verdana"/>
                <w:sz w:val="20"/>
                <w:szCs w:val="20"/>
              </w:rPr>
            </w:pPr>
            <w:r>
              <w:rPr>
                <w:rFonts w:ascii="Verdana" w:hAnsi="Verdana"/>
                <w:sz w:val="20"/>
                <w:szCs w:val="20"/>
              </w:rPr>
              <w:t>ja</w:t>
            </w:r>
          </w:p>
        </w:tc>
        <w:tc>
          <w:tcPr>
            <w:tcW w:w="1294" w:type="dxa"/>
          </w:tcPr>
          <w:p w14:paraId="33CDB8C9" w14:textId="77777777" w:rsidR="00C37B56" w:rsidRPr="00C37B56" w:rsidRDefault="00DB70BC" w:rsidP="006178B9">
            <w:pPr>
              <w:jc w:val="both"/>
              <w:rPr>
                <w:rFonts w:ascii="Verdana" w:hAnsi="Verdana"/>
                <w:sz w:val="20"/>
                <w:szCs w:val="20"/>
              </w:rPr>
            </w:pPr>
            <w:r>
              <w:rPr>
                <w:rFonts w:ascii="Verdana" w:hAnsi="Verdana"/>
                <w:sz w:val="20"/>
                <w:szCs w:val="20"/>
              </w:rPr>
              <w:t>nee</w:t>
            </w:r>
          </w:p>
        </w:tc>
      </w:tr>
      <w:tr w:rsidR="00C37B56" w14:paraId="6908D882" w14:textId="77777777" w:rsidTr="006C23B8">
        <w:tc>
          <w:tcPr>
            <w:tcW w:w="2429" w:type="dxa"/>
          </w:tcPr>
          <w:p w14:paraId="58E322F6" w14:textId="77777777" w:rsidR="00C37B56" w:rsidRPr="006C23B8" w:rsidRDefault="00C37B56" w:rsidP="006178B9">
            <w:pPr>
              <w:jc w:val="right"/>
              <w:rPr>
                <w:rFonts w:ascii="Verdana" w:hAnsi="Verdana"/>
                <w:b/>
                <w:bCs/>
                <w:sz w:val="20"/>
                <w:szCs w:val="20"/>
              </w:rPr>
            </w:pPr>
            <w:r w:rsidRPr="006C23B8">
              <w:rPr>
                <w:rFonts w:ascii="Verdana" w:hAnsi="Verdana"/>
                <w:b/>
                <w:bCs/>
                <w:sz w:val="20"/>
                <w:szCs w:val="20"/>
              </w:rPr>
              <w:t>TOTAAL</w:t>
            </w:r>
          </w:p>
        </w:tc>
        <w:tc>
          <w:tcPr>
            <w:tcW w:w="3571" w:type="dxa"/>
          </w:tcPr>
          <w:p w14:paraId="1CC12E5B" w14:textId="77777777" w:rsidR="00C37B56" w:rsidRPr="006C23B8" w:rsidRDefault="00DB70BC" w:rsidP="006178B9">
            <w:pPr>
              <w:jc w:val="both"/>
              <w:rPr>
                <w:rFonts w:ascii="Verdana" w:hAnsi="Verdana"/>
                <w:b/>
                <w:bCs/>
                <w:sz w:val="20"/>
                <w:szCs w:val="20"/>
              </w:rPr>
            </w:pPr>
            <w:r w:rsidRPr="006C23B8">
              <w:rPr>
                <w:rFonts w:ascii="Verdana" w:hAnsi="Verdana"/>
                <w:b/>
                <w:bCs/>
                <w:sz w:val="20"/>
                <w:szCs w:val="20"/>
              </w:rPr>
              <w:t>3</w:t>
            </w:r>
          </w:p>
        </w:tc>
        <w:tc>
          <w:tcPr>
            <w:tcW w:w="1768" w:type="dxa"/>
          </w:tcPr>
          <w:p w14:paraId="3A1C1D9E" w14:textId="77777777" w:rsidR="00C37B56" w:rsidRPr="006C23B8" w:rsidRDefault="00DB70BC" w:rsidP="006178B9">
            <w:pPr>
              <w:jc w:val="both"/>
              <w:rPr>
                <w:rFonts w:ascii="Verdana" w:hAnsi="Verdana"/>
                <w:b/>
                <w:bCs/>
                <w:sz w:val="20"/>
                <w:szCs w:val="20"/>
              </w:rPr>
            </w:pPr>
            <w:r w:rsidRPr="006C23B8">
              <w:rPr>
                <w:rFonts w:ascii="Verdana" w:hAnsi="Verdana"/>
                <w:b/>
                <w:bCs/>
                <w:sz w:val="20"/>
                <w:szCs w:val="20"/>
              </w:rPr>
              <w:t>3</w:t>
            </w:r>
          </w:p>
        </w:tc>
        <w:tc>
          <w:tcPr>
            <w:tcW w:w="1294" w:type="dxa"/>
          </w:tcPr>
          <w:p w14:paraId="63A917F4" w14:textId="77777777" w:rsidR="00C37B56" w:rsidRPr="006C23B8" w:rsidRDefault="00FF7ADA" w:rsidP="006178B9">
            <w:pPr>
              <w:jc w:val="both"/>
              <w:rPr>
                <w:rFonts w:ascii="Verdana" w:hAnsi="Verdana"/>
                <w:b/>
                <w:bCs/>
                <w:sz w:val="20"/>
                <w:szCs w:val="20"/>
              </w:rPr>
            </w:pPr>
            <w:r w:rsidRPr="006C23B8">
              <w:rPr>
                <w:rFonts w:ascii="Verdana" w:hAnsi="Verdana"/>
                <w:b/>
                <w:bCs/>
                <w:sz w:val="20"/>
                <w:szCs w:val="20"/>
              </w:rPr>
              <w:t>0</w:t>
            </w:r>
          </w:p>
        </w:tc>
      </w:tr>
    </w:tbl>
    <w:p w14:paraId="1366F082" w14:textId="77777777" w:rsidR="00C37B56" w:rsidRDefault="00C37B56" w:rsidP="00C37B56">
      <w:pPr>
        <w:jc w:val="both"/>
        <w:rPr>
          <w:rFonts w:ascii="Verdana" w:hAnsi="Verdana"/>
          <w:sz w:val="20"/>
          <w:szCs w:val="20"/>
        </w:rPr>
      </w:pPr>
    </w:p>
    <w:p w14:paraId="0BB9C282" w14:textId="77777777" w:rsidR="00C37B56" w:rsidRDefault="00C37B56" w:rsidP="00C37B56">
      <w:pPr>
        <w:jc w:val="both"/>
        <w:rPr>
          <w:rFonts w:ascii="Verdana" w:hAnsi="Verdana"/>
          <w:sz w:val="20"/>
          <w:szCs w:val="20"/>
        </w:rPr>
      </w:pPr>
    </w:p>
    <w:tbl>
      <w:tblPr>
        <w:tblStyle w:val="Tabelraster"/>
        <w:tblW w:w="0" w:type="auto"/>
        <w:tblLook w:val="04A0" w:firstRow="1" w:lastRow="0" w:firstColumn="1" w:lastColumn="0" w:noHBand="0" w:noVBand="1"/>
      </w:tblPr>
      <w:tblGrid>
        <w:gridCol w:w="2550"/>
        <w:gridCol w:w="3450"/>
        <w:gridCol w:w="1768"/>
        <w:gridCol w:w="1294"/>
      </w:tblGrid>
      <w:tr w:rsidR="00C37B56" w14:paraId="05EC41F4" w14:textId="77777777" w:rsidTr="00E071B2">
        <w:tc>
          <w:tcPr>
            <w:tcW w:w="2478" w:type="dxa"/>
          </w:tcPr>
          <w:p w14:paraId="7067B4FD"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Oost-Vlaanderen</w:t>
            </w:r>
          </w:p>
        </w:tc>
        <w:tc>
          <w:tcPr>
            <w:tcW w:w="3522" w:type="dxa"/>
          </w:tcPr>
          <w:p w14:paraId="55973DDA"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Argumenten</w:t>
            </w:r>
          </w:p>
        </w:tc>
        <w:tc>
          <w:tcPr>
            <w:tcW w:w="1768" w:type="dxa"/>
          </w:tcPr>
          <w:p w14:paraId="262CBC6C"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Ontvankelijk?</w:t>
            </w:r>
          </w:p>
        </w:tc>
        <w:tc>
          <w:tcPr>
            <w:tcW w:w="1294" w:type="dxa"/>
          </w:tcPr>
          <w:p w14:paraId="1D45481D" w14:textId="77777777" w:rsidR="00C37B56" w:rsidRPr="006C23B8" w:rsidRDefault="00C37B56" w:rsidP="006178B9">
            <w:pPr>
              <w:jc w:val="both"/>
              <w:rPr>
                <w:rFonts w:ascii="Verdana" w:hAnsi="Verdana"/>
                <w:b/>
                <w:bCs/>
                <w:sz w:val="20"/>
                <w:szCs w:val="20"/>
              </w:rPr>
            </w:pPr>
            <w:r w:rsidRPr="006C23B8">
              <w:rPr>
                <w:rFonts w:ascii="Verdana" w:hAnsi="Verdana"/>
                <w:b/>
                <w:bCs/>
                <w:sz w:val="20"/>
                <w:szCs w:val="20"/>
              </w:rPr>
              <w:t>Gegrond?</w:t>
            </w:r>
          </w:p>
        </w:tc>
      </w:tr>
      <w:tr w:rsidR="007571E2" w14:paraId="2A9D694A" w14:textId="77777777" w:rsidTr="00E071B2">
        <w:tc>
          <w:tcPr>
            <w:tcW w:w="2478" w:type="dxa"/>
          </w:tcPr>
          <w:p w14:paraId="6FCD3D28" w14:textId="37FC76AD" w:rsidR="007571E2" w:rsidRPr="007571E2" w:rsidRDefault="007571E2" w:rsidP="007571E2">
            <w:pPr>
              <w:pStyle w:val="Lijstalinea"/>
              <w:numPr>
                <w:ilvl w:val="0"/>
                <w:numId w:val="18"/>
              </w:numPr>
              <w:jc w:val="both"/>
              <w:rPr>
                <w:rFonts w:ascii="Verdana" w:hAnsi="Verdana"/>
                <w:sz w:val="20"/>
                <w:szCs w:val="20"/>
              </w:rPr>
            </w:pPr>
            <w:r>
              <w:rPr>
                <w:rFonts w:ascii="Verdana" w:hAnsi="Verdana"/>
                <w:sz w:val="20"/>
                <w:szCs w:val="20"/>
              </w:rPr>
              <w:t>Denderleeuw</w:t>
            </w:r>
          </w:p>
        </w:tc>
        <w:tc>
          <w:tcPr>
            <w:tcW w:w="3522" w:type="dxa"/>
          </w:tcPr>
          <w:p w14:paraId="2FB01AD9" w14:textId="3F1C780F" w:rsidR="007571E2" w:rsidRDefault="007571E2" w:rsidP="006178B9">
            <w:pPr>
              <w:jc w:val="both"/>
              <w:rPr>
                <w:rFonts w:ascii="Verdana" w:hAnsi="Verdana"/>
                <w:sz w:val="20"/>
                <w:szCs w:val="20"/>
              </w:rPr>
            </w:pPr>
            <w:r w:rsidRPr="007571E2">
              <w:rPr>
                <w:rFonts w:ascii="Verdana" w:hAnsi="Verdana"/>
                <w:sz w:val="20"/>
                <w:szCs w:val="20"/>
              </w:rPr>
              <w:t>De klacht is gericht tegen het gebrek aan livestreaming van de digitale gemeenteraden van Denderleeuw, de behandeling door de gemeenteraad van aanvullende agendapunten van klager en het gebrek aan antwoorden vanwege het college van burgemeester en schepenen, en tegen de gemeenteraadsbeslissing d.d. 23/4/2020 om in rechte op te treden.</w:t>
            </w:r>
          </w:p>
        </w:tc>
        <w:tc>
          <w:tcPr>
            <w:tcW w:w="1768" w:type="dxa"/>
          </w:tcPr>
          <w:p w14:paraId="1202BF4A" w14:textId="3709839E" w:rsidR="007571E2" w:rsidRDefault="007571E2" w:rsidP="006178B9">
            <w:pPr>
              <w:jc w:val="both"/>
              <w:rPr>
                <w:rFonts w:ascii="Verdana" w:hAnsi="Verdana"/>
                <w:sz w:val="20"/>
                <w:szCs w:val="20"/>
              </w:rPr>
            </w:pPr>
            <w:r>
              <w:rPr>
                <w:rFonts w:ascii="Verdana" w:hAnsi="Verdana"/>
                <w:sz w:val="20"/>
                <w:szCs w:val="20"/>
              </w:rPr>
              <w:t>ja</w:t>
            </w:r>
          </w:p>
        </w:tc>
        <w:tc>
          <w:tcPr>
            <w:tcW w:w="1294" w:type="dxa"/>
          </w:tcPr>
          <w:p w14:paraId="0E71462A" w14:textId="5A0D18EE" w:rsidR="007571E2" w:rsidRDefault="007571E2" w:rsidP="006178B9">
            <w:pPr>
              <w:jc w:val="both"/>
              <w:rPr>
                <w:rFonts w:ascii="Verdana" w:hAnsi="Verdana"/>
                <w:sz w:val="20"/>
                <w:szCs w:val="20"/>
              </w:rPr>
            </w:pPr>
            <w:r>
              <w:rPr>
                <w:rFonts w:ascii="Verdana" w:hAnsi="Verdana"/>
                <w:sz w:val="20"/>
                <w:szCs w:val="20"/>
              </w:rPr>
              <w:t>ja</w:t>
            </w:r>
          </w:p>
        </w:tc>
      </w:tr>
      <w:tr w:rsidR="00C37B56" w14:paraId="00C92946" w14:textId="77777777" w:rsidTr="00E071B2">
        <w:tc>
          <w:tcPr>
            <w:tcW w:w="2478" w:type="dxa"/>
          </w:tcPr>
          <w:p w14:paraId="53AAD0B5" w14:textId="77777777" w:rsidR="00C37B56" w:rsidRPr="0057543C" w:rsidRDefault="00DB70BC" w:rsidP="006178B9">
            <w:pPr>
              <w:pStyle w:val="Lijstalinea"/>
              <w:numPr>
                <w:ilvl w:val="0"/>
                <w:numId w:val="6"/>
              </w:numPr>
              <w:jc w:val="both"/>
              <w:rPr>
                <w:rFonts w:ascii="Verdana" w:hAnsi="Verdana"/>
                <w:sz w:val="20"/>
                <w:szCs w:val="20"/>
              </w:rPr>
            </w:pPr>
            <w:r>
              <w:rPr>
                <w:rFonts w:ascii="Verdana" w:hAnsi="Verdana"/>
                <w:sz w:val="20"/>
                <w:szCs w:val="20"/>
              </w:rPr>
              <w:t>Erpe-Mere</w:t>
            </w:r>
          </w:p>
        </w:tc>
        <w:tc>
          <w:tcPr>
            <w:tcW w:w="3522" w:type="dxa"/>
          </w:tcPr>
          <w:p w14:paraId="5B1589E4" w14:textId="77777777" w:rsidR="00DB70BC" w:rsidRPr="0016572B" w:rsidRDefault="00DB70BC" w:rsidP="00DB70BC">
            <w:pPr>
              <w:jc w:val="both"/>
              <w:rPr>
                <w:rFonts w:ascii="Verdana" w:hAnsi="Verdana"/>
                <w:sz w:val="20"/>
                <w:szCs w:val="20"/>
              </w:rPr>
            </w:pPr>
            <w:r w:rsidRPr="0016572B">
              <w:rPr>
                <w:rFonts w:ascii="Verdana" w:hAnsi="Verdana"/>
                <w:sz w:val="20"/>
                <w:szCs w:val="20"/>
              </w:rPr>
              <w:t xml:space="preserve">De gemeenteraad gaat virtueel door achter gesloten deuren. De openbaarheid wordt op die manier geschonden volgens klager. Klager stelt dat het eenvoudig is om in een algemene livestream te voorzien via bijv. </w:t>
            </w:r>
            <w:proofErr w:type="spellStart"/>
            <w:r w:rsidRPr="0016572B">
              <w:rPr>
                <w:rFonts w:ascii="Verdana" w:hAnsi="Verdana"/>
                <w:sz w:val="20"/>
                <w:szCs w:val="20"/>
              </w:rPr>
              <w:t>youtube</w:t>
            </w:r>
            <w:proofErr w:type="spellEnd"/>
            <w:r w:rsidRPr="0016572B">
              <w:rPr>
                <w:rFonts w:ascii="Verdana" w:hAnsi="Verdana"/>
                <w:sz w:val="20"/>
                <w:szCs w:val="20"/>
              </w:rPr>
              <w:t xml:space="preserve">. </w:t>
            </w:r>
          </w:p>
          <w:p w14:paraId="6457DD5F" w14:textId="77777777" w:rsidR="00C37B56" w:rsidRPr="00C05CD5" w:rsidRDefault="00DB70BC" w:rsidP="00DB70BC">
            <w:pPr>
              <w:jc w:val="both"/>
              <w:rPr>
                <w:rFonts w:ascii="Verdana" w:hAnsi="Verdana"/>
                <w:sz w:val="20"/>
                <w:szCs w:val="20"/>
              </w:rPr>
            </w:pPr>
            <w:r w:rsidRPr="0016572B">
              <w:rPr>
                <w:rFonts w:ascii="Verdana" w:hAnsi="Verdana"/>
                <w:sz w:val="20"/>
                <w:szCs w:val="20"/>
              </w:rPr>
              <w:t>Klager stelt dat de pers wel toegang zou hebben tot de digitale vergadering, maar het publiek niet.</w:t>
            </w:r>
          </w:p>
        </w:tc>
        <w:tc>
          <w:tcPr>
            <w:tcW w:w="1768" w:type="dxa"/>
          </w:tcPr>
          <w:p w14:paraId="19D474C8" w14:textId="77777777" w:rsidR="00C37B56" w:rsidRPr="00C05CD5" w:rsidRDefault="00C37B56" w:rsidP="006178B9">
            <w:pPr>
              <w:jc w:val="both"/>
              <w:rPr>
                <w:rFonts w:ascii="Verdana" w:hAnsi="Verdana"/>
                <w:sz w:val="20"/>
                <w:szCs w:val="20"/>
              </w:rPr>
            </w:pPr>
            <w:r>
              <w:rPr>
                <w:rFonts w:ascii="Verdana" w:hAnsi="Verdana"/>
                <w:sz w:val="20"/>
                <w:szCs w:val="20"/>
              </w:rPr>
              <w:t>ja</w:t>
            </w:r>
          </w:p>
        </w:tc>
        <w:tc>
          <w:tcPr>
            <w:tcW w:w="1294" w:type="dxa"/>
          </w:tcPr>
          <w:p w14:paraId="0690EC62" w14:textId="77777777" w:rsidR="00C37B56" w:rsidRPr="00C05CD5" w:rsidRDefault="00C37B56" w:rsidP="006178B9">
            <w:pPr>
              <w:jc w:val="both"/>
              <w:rPr>
                <w:rFonts w:ascii="Verdana" w:hAnsi="Verdana"/>
                <w:sz w:val="20"/>
                <w:szCs w:val="20"/>
              </w:rPr>
            </w:pPr>
            <w:r>
              <w:rPr>
                <w:rFonts w:ascii="Verdana" w:hAnsi="Verdana"/>
                <w:sz w:val="20"/>
                <w:szCs w:val="20"/>
              </w:rPr>
              <w:t>nee</w:t>
            </w:r>
          </w:p>
        </w:tc>
      </w:tr>
      <w:tr w:rsidR="000D7C2F" w14:paraId="6770D694" w14:textId="77777777" w:rsidTr="00E071B2">
        <w:tc>
          <w:tcPr>
            <w:tcW w:w="2478" w:type="dxa"/>
          </w:tcPr>
          <w:p w14:paraId="7C43A354" w14:textId="5BCABED8" w:rsidR="000D7C2F" w:rsidRDefault="000D7C2F" w:rsidP="006178B9">
            <w:pPr>
              <w:pStyle w:val="Lijstalinea"/>
              <w:numPr>
                <w:ilvl w:val="0"/>
                <w:numId w:val="6"/>
              </w:numPr>
              <w:jc w:val="both"/>
              <w:rPr>
                <w:rFonts w:ascii="Verdana" w:hAnsi="Verdana"/>
                <w:sz w:val="20"/>
                <w:szCs w:val="20"/>
              </w:rPr>
            </w:pPr>
            <w:r>
              <w:rPr>
                <w:rFonts w:ascii="Verdana" w:hAnsi="Verdana"/>
                <w:sz w:val="20"/>
                <w:szCs w:val="20"/>
              </w:rPr>
              <w:t>Geraardsbergen</w:t>
            </w:r>
          </w:p>
        </w:tc>
        <w:tc>
          <w:tcPr>
            <w:tcW w:w="3522" w:type="dxa"/>
          </w:tcPr>
          <w:p w14:paraId="49DDBAB0" w14:textId="00F8D407" w:rsidR="000D7C2F" w:rsidRPr="0016572B" w:rsidRDefault="00516366" w:rsidP="00DB70BC">
            <w:pPr>
              <w:jc w:val="both"/>
              <w:rPr>
                <w:rFonts w:ascii="Verdana" w:hAnsi="Verdana"/>
                <w:sz w:val="20"/>
                <w:szCs w:val="20"/>
              </w:rPr>
            </w:pPr>
            <w:r w:rsidRPr="00516366">
              <w:rPr>
                <w:rFonts w:ascii="Verdana" w:hAnsi="Verdana"/>
                <w:sz w:val="20"/>
                <w:szCs w:val="20"/>
              </w:rPr>
              <w:t>Gemeenteraad en OCMW-raad zouden initieel fysiek plaatsvinden, maar bestuur besliste uiteindelijk toch om een digitale vergadering te organiseren. Klager meent dat dit in strijd is met de richtlijnen van de minister.</w:t>
            </w:r>
          </w:p>
        </w:tc>
        <w:tc>
          <w:tcPr>
            <w:tcW w:w="1768" w:type="dxa"/>
          </w:tcPr>
          <w:p w14:paraId="5A4FBE70" w14:textId="581E8BDB" w:rsidR="000D7C2F" w:rsidRDefault="00516366" w:rsidP="006178B9">
            <w:pPr>
              <w:jc w:val="both"/>
              <w:rPr>
                <w:rFonts w:ascii="Verdana" w:hAnsi="Verdana"/>
                <w:sz w:val="20"/>
                <w:szCs w:val="20"/>
              </w:rPr>
            </w:pPr>
            <w:r>
              <w:rPr>
                <w:rFonts w:ascii="Verdana" w:hAnsi="Verdana"/>
                <w:sz w:val="20"/>
                <w:szCs w:val="20"/>
              </w:rPr>
              <w:t>ja</w:t>
            </w:r>
          </w:p>
        </w:tc>
        <w:tc>
          <w:tcPr>
            <w:tcW w:w="1294" w:type="dxa"/>
          </w:tcPr>
          <w:p w14:paraId="4049B9FC" w14:textId="69C37999" w:rsidR="000D7C2F" w:rsidRDefault="00516366" w:rsidP="006178B9">
            <w:pPr>
              <w:jc w:val="both"/>
              <w:rPr>
                <w:rFonts w:ascii="Verdana" w:hAnsi="Verdana"/>
                <w:sz w:val="20"/>
                <w:szCs w:val="20"/>
              </w:rPr>
            </w:pPr>
            <w:r>
              <w:rPr>
                <w:rFonts w:ascii="Verdana" w:hAnsi="Verdana"/>
                <w:sz w:val="20"/>
                <w:szCs w:val="20"/>
              </w:rPr>
              <w:t>nog in onderzoek</w:t>
            </w:r>
          </w:p>
        </w:tc>
      </w:tr>
      <w:tr w:rsidR="00C37B56" w14:paraId="5C613F11" w14:textId="77777777" w:rsidTr="00E071B2">
        <w:tc>
          <w:tcPr>
            <w:tcW w:w="2478" w:type="dxa"/>
          </w:tcPr>
          <w:p w14:paraId="40410259" w14:textId="77777777" w:rsidR="00C37B56" w:rsidRPr="002B4FEF" w:rsidRDefault="00B3103E" w:rsidP="006178B9">
            <w:pPr>
              <w:pStyle w:val="Lijstalinea"/>
              <w:numPr>
                <w:ilvl w:val="0"/>
                <w:numId w:val="10"/>
              </w:numPr>
              <w:jc w:val="both"/>
              <w:rPr>
                <w:rFonts w:ascii="Verdana" w:hAnsi="Verdana"/>
                <w:sz w:val="20"/>
                <w:szCs w:val="20"/>
              </w:rPr>
            </w:pPr>
            <w:r>
              <w:rPr>
                <w:rFonts w:ascii="Verdana" w:hAnsi="Verdana"/>
                <w:sz w:val="20"/>
                <w:szCs w:val="20"/>
              </w:rPr>
              <w:t>Haaltert</w:t>
            </w:r>
          </w:p>
        </w:tc>
        <w:tc>
          <w:tcPr>
            <w:tcW w:w="3522" w:type="dxa"/>
          </w:tcPr>
          <w:p w14:paraId="1903F8B6" w14:textId="77777777" w:rsidR="00C37B56" w:rsidRPr="00C37B56" w:rsidRDefault="00B3103E" w:rsidP="006178B9">
            <w:pPr>
              <w:jc w:val="both"/>
              <w:rPr>
                <w:rFonts w:ascii="Verdana" w:hAnsi="Verdana"/>
                <w:sz w:val="20"/>
                <w:szCs w:val="20"/>
              </w:rPr>
            </w:pPr>
            <w:r w:rsidRPr="0016572B">
              <w:rPr>
                <w:rFonts w:ascii="Verdana" w:hAnsi="Verdana"/>
                <w:sz w:val="20"/>
                <w:szCs w:val="20"/>
              </w:rPr>
              <w:t xml:space="preserve">Werkwijze vergaderen via e-mail. Klager vraagt dat </w:t>
            </w:r>
            <w:r w:rsidRPr="0016572B">
              <w:rPr>
                <w:rFonts w:ascii="Verdana" w:hAnsi="Verdana"/>
                <w:sz w:val="20"/>
                <w:szCs w:val="20"/>
              </w:rPr>
              <w:lastRenderedPageBreak/>
              <w:t>gemeenteraad terug fysiek samenkomt.</w:t>
            </w:r>
          </w:p>
        </w:tc>
        <w:tc>
          <w:tcPr>
            <w:tcW w:w="1768" w:type="dxa"/>
          </w:tcPr>
          <w:p w14:paraId="48691E08" w14:textId="77777777" w:rsidR="00C37B56" w:rsidRPr="00C37B56" w:rsidRDefault="00B3103E" w:rsidP="006178B9">
            <w:pPr>
              <w:jc w:val="both"/>
              <w:rPr>
                <w:rFonts w:ascii="Verdana" w:hAnsi="Verdana"/>
                <w:sz w:val="20"/>
                <w:szCs w:val="20"/>
              </w:rPr>
            </w:pPr>
            <w:r>
              <w:rPr>
                <w:rFonts w:ascii="Verdana" w:hAnsi="Verdana"/>
                <w:sz w:val="20"/>
                <w:szCs w:val="20"/>
              </w:rPr>
              <w:lastRenderedPageBreak/>
              <w:t>ja</w:t>
            </w:r>
          </w:p>
        </w:tc>
        <w:tc>
          <w:tcPr>
            <w:tcW w:w="1294" w:type="dxa"/>
          </w:tcPr>
          <w:p w14:paraId="03B1F06D" w14:textId="77777777" w:rsidR="00C37B56" w:rsidRPr="00C37B56" w:rsidRDefault="00B3103E" w:rsidP="006178B9">
            <w:pPr>
              <w:jc w:val="both"/>
              <w:rPr>
                <w:rFonts w:ascii="Verdana" w:hAnsi="Verdana"/>
                <w:sz w:val="20"/>
                <w:szCs w:val="20"/>
              </w:rPr>
            </w:pPr>
            <w:r>
              <w:rPr>
                <w:rFonts w:ascii="Verdana" w:hAnsi="Verdana"/>
                <w:sz w:val="20"/>
                <w:szCs w:val="20"/>
              </w:rPr>
              <w:t>ja</w:t>
            </w:r>
          </w:p>
        </w:tc>
      </w:tr>
      <w:tr w:rsidR="00C37B56" w14:paraId="0726A81D" w14:textId="77777777" w:rsidTr="00E071B2">
        <w:tc>
          <w:tcPr>
            <w:tcW w:w="2478" w:type="dxa"/>
          </w:tcPr>
          <w:p w14:paraId="19BD553B" w14:textId="77777777" w:rsidR="00C37B56" w:rsidRPr="002B4FEF" w:rsidRDefault="000006C8" w:rsidP="006178B9">
            <w:pPr>
              <w:pStyle w:val="Lijstalinea"/>
              <w:numPr>
                <w:ilvl w:val="0"/>
                <w:numId w:val="12"/>
              </w:numPr>
              <w:jc w:val="both"/>
              <w:rPr>
                <w:rFonts w:ascii="Verdana" w:hAnsi="Verdana"/>
                <w:sz w:val="20"/>
                <w:szCs w:val="20"/>
              </w:rPr>
            </w:pPr>
            <w:r>
              <w:rPr>
                <w:rFonts w:ascii="Verdana" w:hAnsi="Verdana"/>
                <w:sz w:val="20"/>
                <w:szCs w:val="20"/>
              </w:rPr>
              <w:t>Lede</w:t>
            </w:r>
          </w:p>
        </w:tc>
        <w:tc>
          <w:tcPr>
            <w:tcW w:w="3522" w:type="dxa"/>
          </w:tcPr>
          <w:p w14:paraId="0F7B7B0C" w14:textId="77777777" w:rsidR="00C37B56" w:rsidRPr="00C37B56" w:rsidRDefault="000006C8" w:rsidP="006178B9">
            <w:pPr>
              <w:jc w:val="both"/>
              <w:rPr>
                <w:rFonts w:ascii="Verdana" w:hAnsi="Verdana"/>
                <w:sz w:val="20"/>
                <w:szCs w:val="20"/>
              </w:rPr>
            </w:pPr>
            <w:r w:rsidRPr="0016572B">
              <w:rPr>
                <w:rFonts w:ascii="Verdana" w:hAnsi="Verdana"/>
                <w:sz w:val="20"/>
                <w:szCs w:val="20"/>
              </w:rPr>
              <w:t>Klacht over verloop gemeenteraad: besloten vergadering via teams, vragen bij wijze van stemming. 3 leden van de pers waren toegelaten</w:t>
            </w:r>
          </w:p>
        </w:tc>
        <w:tc>
          <w:tcPr>
            <w:tcW w:w="1768" w:type="dxa"/>
          </w:tcPr>
          <w:p w14:paraId="0F2C4132" w14:textId="77777777" w:rsidR="00C37B56" w:rsidRPr="00C37B56" w:rsidRDefault="000006C8" w:rsidP="006178B9">
            <w:pPr>
              <w:jc w:val="both"/>
              <w:rPr>
                <w:rFonts w:ascii="Verdana" w:hAnsi="Verdana"/>
                <w:sz w:val="20"/>
                <w:szCs w:val="20"/>
              </w:rPr>
            </w:pPr>
            <w:r>
              <w:rPr>
                <w:rFonts w:ascii="Verdana" w:hAnsi="Verdana"/>
                <w:sz w:val="20"/>
                <w:szCs w:val="20"/>
              </w:rPr>
              <w:t>ja</w:t>
            </w:r>
          </w:p>
        </w:tc>
        <w:tc>
          <w:tcPr>
            <w:tcW w:w="1294" w:type="dxa"/>
          </w:tcPr>
          <w:p w14:paraId="2FCDD9BB" w14:textId="77777777" w:rsidR="00C37B56" w:rsidRPr="00C37B56" w:rsidRDefault="000006C8" w:rsidP="006178B9">
            <w:pPr>
              <w:jc w:val="both"/>
              <w:rPr>
                <w:rFonts w:ascii="Verdana" w:hAnsi="Verdana"/>
                <w:sz w:val="20"/>
                <w:szCs w:val="20"/>
              </w:rPr>
            </w:pPr>
            <w:r>
              <w:rPr>
                <w:rFonts w:ascii="Verdana" w:hAnsi="Verdana"/>
                <w:sz w:val="20"/>
                <w:szCs w:val="20"/>
              </w:rPr>
              <w:t>ja</w:t>
            </w:r>
          </w:p>
        </w:tc>
      </w:tr>
      <w:tr w:rsidR="00C37B56" w14:paraId="02DD400A" w14:textId="77777777" w:rsidTr="00E071B2">
        <w:tc>
          <w:tcPr>
            <w:tcW w:w="2478" w:type="dxa"/>
          </w:tcPr>
          <w:p w14:paraId="31ED1F5F" w14:textId="77777777" w:rsidR="00C37B56" w:rsidRPr="00E071B2" w:rsidRDefault="00C37B56" w:rsidP="006178B9">
            <w:pPr>
              <w:jc w:val="right"/>
              <w:rPr>
                <w:rFonts w:ascii="Verdana" w:hAnsi="Verdana"/>
                <w:b/>
                <w:bCs/>
                <w:sz w:val="20"/>
                <w:szCs w:val="20"/>
              </w:rPr>
            </w:pPr>
            <w:r w:rsidRPr="00E071B2">
              <w:rPr>
                <w:rFonts w:ascii="Verdana" w:hAnsi="Verdana"/>
                <w:b/>
                <w:bCs/>
                <w:sz w:val="20"/>
                <w:szCs w:val="20"/>
              </w:rPr>
              <w:t>TOTAAL</w:t>
            </w:r>
          </w:p>
        </w:tc>
        <w:tc>
          <w:tcPr>
            <w:tcW w:w="3522" w:type="dxa"/>
          </w:tcPr>
          <w:p w14:paraId="70D943D8" w14:textId="5E6699DC" w:rsidR="00C37B56" w:rsidRPr="00E071B2" w:rsidRDefault="00DB298E" w:rsidP="006178B9">
            <w:pPr>
              <w:jc w:val="both"/>
              <w:rPr>
                <w:rFonts w:ascii="Verdana" w:hAnsi="Verdana"/>
                <w:b/>
                <w:bCs/>
                <w:sz w:val="20"/>
                <w:szCs w:val="20"/>
              </w:rPr>
            </w:pPr>
            <w:r>
              <w:rPr>
                <w:rFonts w:ascii="Verdana" w:hAnsi="Verdana"/>
                <w:b/>
                <w:bCs/>
                <w:sz w:val="20"/>
                <w:szCs w:val="20"/>
              </w:rPr>
              <w:t>5</w:t>
            </w:r>
          </w:p>
        </w:tc>
        <w:tc>
          <w:tcPr>
            <w:tcW w:w="1768" w:type="dxa"/>
          </w:tcPr>
          <w:p w14:paraId="5A0CA87B" w14:textId="4616ED0B" w:rsidR="00C37B56" w:rsidRPr="00E071B2" w:rsidRDefault="00DB298E" w:rsidP="006178B9">
            <w:pPr>
              <w:jc w:val="both"/>
              <w:rPr>
                <w:rFonts w:ascii="Verdana" w:hAnsi="Verdana"/>
                <w:b/>
                <w:bCs/>
                <w:sz w:val="20"/>
                <w:szCs w:val="20"/>
              </w:rPr>
            </w:pPr>
            <w:r>
              <w:rPr>
                <w:rFonts w:ascii="Verdana" w:hAnsi="Verdana"/>
                <w:b/>
                <w:bCs/>
                <w:sz w:val="20"/>
                <w:szCs w:val="20"/>
              </w:rPr>
              <w:t>5</w:t>
            </w:r>
          </w:p>
        </w:tc>
        <w:tc>
          <w:tcPr>
            <w:tcW w:w="1294" w:type="dxa"/>
          </w:tcPr>
          <w:p w14:paraId="32A86FFE" w14:textId="0652D6D9" w:rsidR="00C37B56" w:rsidRPr="00E071B2" w:rsidRDefault="00E071B2" w:rsidP="006178B9">
            <w:pPr>
              <w:jc w:val="both"/>
              <w:rPr>
                <w:rFonts w:ascii="Verdana" w:hAnsi="Verdana"/>
                <w:b/>
                <w:bCs/>
                <w:sz w:val="20"/>
                <w:szCs w:val="20"/>
              </w:rPr>
            </w:pPr>
            <w:r>
              <w:rPr>
                <w:rFonts w:ascii="Verdana" w:hAnsi="Verdana"/>
                <w:b/>
                <w:bCs/>
                <w:sz w:val="20"/>
                <w:szCs w:val="20"/>
              </w:rPr>
              <w:t>3</w:t>
            </w:r>
          </w:p>
        </w:tc>
      </w:tr>
    </w:tbl>
    <w:p w14:paraId="62051361" w14:textId="77777777" w:rsidR="00C37B56" w:rsidRDefault="00C37B56" w:rsidP="007C00E1">
      <w:pPr>
        <w:jc w:val="both"/>
        <w:rPr>
          <w:rFonts w:ascii="Verdana" w:hAnsi="Verdana"/>
          <w:sz w:val="20"/>
          <w:szCs w:val="20"/>
        </w:rPr>
      </w:pPr>
    </w:p>
    <w:p w14:paraId="77C56426" w14:textId="77777777" w:rsidR="00C37B56" w:rsidRDefault="00C37B56" w:rsidP="00C37B56">
      <w:pPr>
        <w:jc w:val="both"/>
        <w:rPr>
          <w:rFonts w:ascii="Verdana" w:hAnsi="Verdana"/>
          <w:sz w:val="20"/>
          <w:szCs w:val="20"/>
        </w:rPr>
      </w:pPr>
    </w:p>
    <w:tbl>
      <w:tblPr>
        <w:tblStyle w:val="Tabelraster"/>
        <w:tblW w:w="0" w:type="auto"/>
        <w:tblLook w:val="04A0" w:firstRow="1" w:lastRow="0" w:firstColumn="1" w:lastColumn="0" w:noHBand="0" w:noVBand="1"/>
      </w:tblPr>
      <w:tblGrid>
        <w:gridCol w:w="2424"/>
        <w:gridCol w:w="3576"/>
        <w:gridCol w:w="1768"/>
        <w:gridCol w:w="1294"/>
      </w:tblGrid>
      <w:tr w:rsidR="00C37B56" w14:paraId="009BCD5F" w14:textId="77777777" w:rsidTr="006178B9">
        <w:tc>
          <w:tcPr>
            <w:tcW w:w="2545" w:type="dxa"/>
          </w:tcPr>
          <w:p w14:paraId="6AA005EE" w14:textId="77777777" w:rsidR="00C37B56" w:rsidRPr="00E071B2" w:rsidRDefault="00C37B56" w:rsidP="006178B9">
            <w:pPr>
              <w:jc w:val="both"/>
              <w:rPr>
                <w:rFonts w:ascii="Verdana" w:hAnsi="Verdana"/>
                <w:b/>
                <w:bCs/>
                <w:sz w:val="20"/>
                <w:szCs w:val="20"/>
              </w:rPr>
            </w:pPr>
            <w:r w:rsidRPr="00E071B2">
              <w:rPr>
                <w:rFonts w:ascii="Verdana" w:hAnsi="Verdana"/>
                <w:b/>
                <w:bCs/>
                <w:sz w:val="20"/>
                <w:szCs w:val="20"/>
              </w:rPr>
              <w:t>Vlaams-Brabant</w:t>
            </w:r>
          </w:p>
        </w:tc>
        <w:tc>
          <w:tcPr>
            <w:tcW w:w="3747" w:type="dxa"/>
          </w:tcPr>
          <w:p w14:paraId="18106CAE" w14:textId="77777777" w:rsidR="00C37B56" w:rsidRPr="00E071B2" w:rsidRDefault="00C37B56" w:rsidP="006178B9">
            <w:pPr>
              <w:jc w:val="both"/>
              <w:rPr>
                <w:rFonts w:ascii="Verdana" w:hAnsi="Verdana"/>
                <w:b/>
                <w:bCs/>
                <w:sz w:val="20"/>
                <w:szCs w:val="20"/>
              </w:rPr>
            </w:pPr>
            <w:r w:rsidRPr="00E071B2">
              <w:rPr>
                <w:rFonts w:ascii="Verdana" w:hAnsi="Verdana"/>
                <w:b/>
                <w:bCs/>
                <w:sz w:val="20"/>
                <w:szCs w:val="20"/>
              </w:rPr>
              <w:t>Argumenten</w:t>
            </w:r>
          </w:p>
        </w:tc>
        <w:tc>
          <w:tcPr>
            <w:tcW w:w="1588" w:type="dxa"/>
          </w:tcPr>
          <w:p w14:paraId="4926144B" w14:textId="77777777" w:rsidR="00C37B56" w:rsidRPr="00E071B2" w:rsidRDefault="00C37B56" w:rsidP="006178B9">
            <w:pPr>
              <w:jc w:val="both"/>
              <w:rPr>
                <w:rFonts w:ascii="Verdana" w:hAnsi="Verdana"/>
                <w:b/>
                <w:bCs/>
                <w:sz w:val="20"/>
                <w:szCs w:val="20"/>
              </w:rPr>
            </w:pPr>
            <w:r w:rsidRPr="00E071B2">
              <w:rPr>
                <w:rFonts w:ascii="Verdana" w:hAnsi="Verdana"/>
                <w:b/>
                <w:bCs/>
                <w:sz w:val="20"/>
                <w:szCs w:val="20"/>
              </w:rPr>
              <w:t>Ontvankelijk?</w:t>
            </w:r>
          </w:p>
        </w:tc>
        <w:tc>
          <w:tcPr>
            <w:tcW w:w="1182" w:type="dxa"/>
          </w:tcPr>
          <w:p w14:paraId="54E56D38" w14:textId="77777777" w:rsidR="00C37B56" w:rsidRPr="00E071B2" w:rsidRDefault="00C37B56" w:rsidP="006178B9">
            <w:pPr>
              <w:jc w:val="both"/>
              <w:rPr>
                <w:rFonts w:ascii="Verdana" w:hAnsi="Verdana"/>
                <w:b/>
                <w:bCs/>
                <w:sz w:val="20"/>
                <w:szCs w:val="20"/>
              </w:rPr>
            </w:pPr>
            <w:r w:rsidRPr="00E071B2">
              <w:rPr>
                <w:rFonts w:ascii="Verdana" w:hAnsi="Verdana"/>
                <w:b/>
                <w:bCs/>
                <w:sz w:val="20"/>
                <w:szCs w:val="20"/>
              </w:rPr>
              <w:t>Gegrond?</w:t>
            </w:r>
          </w:p>
        </w:tc>
      </w:tr>
      <w:tr w:rsidR="00C37B56" w14:paraId="5AA22615" w14:textId="77777777" w:rsidTr="006178B9">
        <w:tc>
          <w:tcPr>
            <w:tcW w:w="2545" w:type="dxa"/>
          </w:tcPr>
          <w:p w14:paraId="742268AF" w14:textId="77777777" w:rsidR="00C37B56" w:rsidRPr="0057543C" w:rsidRDefault="000006C8" w:rsidP="006178B9">
            <w:pPr>
              <w:pStyle w:val="Lijstalinea"/>
              <w:numPr>
                <w:ilvl w:val="0"/>
                <w:numId w:val="6"/>
              </w:numPr>
              <w:jc w:val="both"/>
              <w:rPr>
                <w:rFonts w:ascii="Verdana" w:hAnsi="Verdana"/>
                <w:sz w:val="20"/>
                <w:szCs w:val="20"/>
              </w:rPr>
            </w:pPr>
            <w:r>
              <w:rPr>
                <w:rFonts w:ascii="Verdana" w:hAnsi="Verdana"/>
                <w:sz w:val="20"/>
                <w:szCs w:val="20"/>
              </w:rPr>
              <w:t>Tremelo (1)</w:t>
            </w:r>
          </w:p>
        </w:tc>
        <w:tc>
          <w:tcPr>
            <w:tcW w:w="3747" w:type="dxa"/>
          </w:tcPr>
          <w:p w14:paraId="67170419" w14:textId="77777777" w:rsidR="00C37B56" w:rsidRPr="00C05CD5" w:rsidRDefault="000006C8" w:rsidP="006178B9">
            <w:pPr>
              <w:jc w:val="both"/>
              <w:rPr>
                <w:rFonts w:ascii="Verdana" w:hAnsi="Verdana"/>
                <w:sz w:val="20"/>
                <w:szCs w:val="20"/>
              </w:rPr>
            </w:pPr>
            <w:r w:rsidRPr="0016572B">
              <w:rPr>
                <w:rFonts w:ascii="Verdana" w:hAnsi="Verdana"/>
                <w:sz w:val="20"/>
                <w:szCs w:val="20"/>
              </w:rPr>
              <w:t xml:space="preserve">Klacht over feit dat gemeenteraad niet openbaar is. Klager geeft aan dat gemeente tijd genoeg heeft gehad om een oplossing te zoeken en de gemeenteraad te </w:t>
            </w:r>
            <w:proofErr w:type="spellStart"/>
            <w:r w:rsidRPr="0016572B">
              <w:rPr>
                <w:rFonts w:ascii="Verdana" w:hAnsi="Verdana"/>
                <w:sz w:val="20"/>
                <w:szCs w:val="20"/>
              </w:rPr>
              <w:t>livestreamen</w:t>
            </w:r>
            <w:proofErr w:type="spellEnd"/>
            <w:r w:rsidRPr="0016572B">
              <w:rPr>
                <w:rFonts w:ascii="Verdana" w:hAnsi="Verdana"/>
                <w:sz w:val="20"/>
                <w:szCs w:val="20"/>
              </w:rPr>
              <w:t>. Andere gemeenten slagen hier blijkbaar wel in.</w:t>
            </w:r>
          </w:p>
        </w:tc>
        <w:tc>
          <w:tcPr>
            <w:tcW w:w="1588" w:type="dxa"/>
          </w:tcPr>
          <w:p w14:paraId="7905287E" w14:textId="77777777" w:rsidR="00C37B56" w:rsidRPr="00C05CD5" w:rsidRDefault="00C042B3" w:rsidP="006178B9">
            <w:pPr>
              <w:jc w:val="both"/>
              <w:rPr>
                <w:rFonts w:ascii="Verdana" w:hAnsi="Verdana"/>
                <w:sz w:val="20"/>
                <w:szCs w:val="20"/>
              </w:rPr>
            </w:pPr>
            <w:r>
              <w:rPr>
                <w:rFonts w:ascii="Verdana" w:hAnsi="Verdana"/>
                <w:sz w:val="20"/>
                <w:szCs w:val="20"/>
              </w:rPr>
              <w:t>ja</w:t>
            </w:r>
          </w:p>
        </w:tc>
        <w:tc>
          <w:tcPr>
            <w:tcW w:w="1182" w:type="dxa"/>
          </w:tcPr>
          <w:p w14:paraId="55EF5BD0" w14:textId="77777777" w:rsidR="00C37B56" w:rsidRPr="00C05CD5" w:rsidRDefault="00C042B3" w:rsidP="006178B9">
            <w:pPr>
              <w:jc w:val="both"/>
              <w:rPr>
                <w:rFonts w:ascii="Verdana" w:hAnsi="Verdana"/>
                <w:sz w:val="20"/>
                <w:szCs w:val="20"/>
              </w:rPr>
            </w:pPr>
            <w:r>
              <w:rPr>
                <w:rFonts w:ascii="Verdana" w:hAnsi="Verdana"/>
                <w:sz w:val="20"/>
                <w:szCs w:val="20"/>
              </w:rPr>
              <w:t>ja</w:t>
            </w:r>
          </w:p>
        </w:tc>
      </w:tr>
      <w:tr w:rsidR="00C37B56" w14:paraId="0FAC2A49" w14:textId="77777777" w:rsidTr="006178B9">
        <w:tc>
          <w:tcPr>
            <w:tcW w:w="2545" w:type="dxa"/>
          </w:tcPr>
          <w:p w14:paraId="199BE692" w14:textId="77777777" w:rsidR="00C37B56" w:rsidRPr="002B4FEF" w:rsidRDefault="000006C8" w:rsidP="006178B9">
            <w:pPr>
              <w:pStyle w:val="Lijstalinea"/>
              <w:numPr>
                <w:ilvl w:val="0"/>
                <w:numId w:val="10"/>
              </w:numPr>
              <w:jc w:val="both"/>
              <w:rPr>
                <w:rFonts w:ascii="Verdana" w:hAnsi="Verdana"/>
                <w:sz w:val="20"/>
                <w:szCs w:val="20"/>
              </w:rPr>
            </w:pPr>
            <w:r>
              <w:rPr>
                <w:rFonts w:ascii="Verdana" w:hAnsi="Verdana"/>
                <w:sz w:val="20"/>
                <w:szCs w:val="20"/>
              </w:rPr>
              <w:t>Tremelo (2)</w:t>
            </w:r>
          </w:p>
        </w:tc>
        <w:tc>
          <w:tcPr>
            <w:tcW w:w="3747" w:type="dxa"/>
          </w:tcPr>
          <w:p w14:paraId="0CE93AF2" w14:textId="77777777" w:rsidR="00C37B56" w:rsidRPr="00C37B56" w:rsidRDefault="000006C8" w:rsidP="006178B9">
            <w:pPr>
              <w:jc w:val="both"/>
              <w:rPr>
                <w:rFonts w:ascii="Verdana" w:hAnsi="Verdana"/>
                <w:sz w:val="20"/>
                <w:szCs w:val="20"/>
              </w:rPr>
            </w:pPr>
            <w:r w:rsidRPr="0016572B">
              <w:rPr>
                <w:rFonts w:ascii="Verdana" w:hAnsi="Verdana"/>
                <w:sz w:val="20"/>
                <w:szCs w:val="20"/>
              </w:rPr>
              <w:t>Burgemeestersbesluit over digitaal vergaderen is niet ter bekrachtiging voorgelegd aan de gemeenteraad. Dit gaat volgens klager in tegen de Nieuwe Gemeentewet en de richtlijnen van ABB.</w:t>
            </w:r>
          </w:p>
        </w:tc>
        <w:tc>
          <w:tcPr>
            <w:tcW w:w="1588" w:type="dxa"/>
          </w:tcPr>
          <w:p w14:paraId="6A870976" w14:textId="77777777" w:rsidR="00C37B56" w:rsidRPr="00C37B56" w:rsidRDefault="00C042B3" w:rsidP="006178B9">
            <w:pPr>
              <w:jc w:val="both"/>
              <w:rPr>
                <w:rFonts w:ascii="Verdana" w:hAnsi="Verdana"/>
                <w:sz w:val="20"/>
                <w:szCs w:val="20"/>
              </w:rPr>
            </w:pPr>
            <w:r>
              <w:rPr>
                <w:rFonts w:ascii="Verdana" w:hAnsi="Verdana"/>
                <w:sz w:val="20"/>
                <w:szCs w:val="20"/>
              </w:rPr>
              <w:t>ja</w:t>
            </w:r>
          </w:p>
        </w:tc>
        <w:tc>
          <w:tcPr>
            <w:tcW w:w="1182" w:type="dxa"/>
          </w:tcPr>
          <w:p w14:paraId="5982F2DF" w14:textId="77777777" w:rsidR="00C37B56" w:rsidRPr="00C37B56" w:rsidRDefault="00C042B3" w:rsidP="006178B9">
            <w:pPr>
              <w:jc w:val="both"/>
              <w:rPr>
                <w:rFonts w:ascii="Verdana" w:hAnsi="Verdana"/>
                <w:sz w:val="20"/>
                <w:szCs w:val="20"/>
              </w:rPr>
            </w:pPr>
            <w:r>
              <w:rPr>
                <w:rFonts w:ascii="Verdana" w:hAnsi="Verdana"/>
                <w:sz w:val="20"/>
                <w:szCs w:val="20"/>
              </w:rPr>
              <w:t>ja</w:t>
            </w:r>
          </w:p>
        </w:tc>
      </w:tr>
      <w:tr w:rsidR="00C37B56" w14:paraId="43F97B88" w14:textId="77777777" w:rsidTr="006178B9">
        <w:tc>
          <w:tcPr>
            <w:tcW w:w="2545" w:type="dxa"/>
          </w:tcPr>
          <w:p w14:paraId="5ADEDAC1" w14:textId="70D2061B" w:rsidR="00C37B56" w:rsidRPr="002B4FEF" w:rsidRDefault="00F41713" w:rsidP="006178B9">
            <w:pPr>
              <w:pStyle w:val="Lijstalinea"/>
              <w:numPr>
                <w:ilvl w:val="0"/>
                <w:numId w:val="12"/>
              </w:numPr>
              <w:jc w:val="both"/>
              <w:rPr>
                <w:rFonts w:ascii="Verdana" w:hAnsi="Verdana"/>
                <w:sz w:val="20"/>
                <w:szCs w:val="20"/>
              </w:rPr>
            </w:pPr>
            <w:r>
              <w:rPr>
                <w:rFonts w:ascii="Verdana" w:hAnsi="Verdana"/>
                <w:sz w:val="20"/>
                <w:szCs w:val="20"/>
              </w:rPr>
              <w:t>Tremelo (3)</w:t>
            </w:r>
          </w:p>
        </w:tc>
        <w:tc>
          <w:tcPr>
            <w:tcW w:w="3747" w:type="dxa"/>
          </w:tcPr>
          <w:p w14:paraId="19CB8B65" w14:textId="4990C9A5" w:rsidR="00F41713" w:rsidRDefault="00F41713" w:rsidP="006178B9">
            <w:pPr>
              <w:jc w:val="both"/>
              <w:rPr>
                <w:rFonts w:ascii="Verdana" w:hAnsi="Verdana"/>
                <w:sz w:val="20"/>
                <w:szCs w:val="20"/>
              </w:rPr>
            </w:pPr>
            <w:r>
              <w:rPr>
                <w:rFonts w:ascii="Verdana" w:hAnsi="Verdana"/>
                <w:sz w:val="20"/>
                <w:szCs w:val="20"/>
              </w:rPr>
              <w:t>i</w:t>
            </w:r>
            <w:r w:rsidRPr="00F41713">
              <w:rPr>
                <w:rFonts w:ascii="Verdana" w:hAnsi="Verdana"/>
                <w:sz w:val="20"/>
                <w:szCs w:val="20"/>
              </w:rPr>
              <w:t>) schending van artikelen 134, §1 en 135, §2 van de Nieuwe gemeentewet (niet bekrachtigen van de burgemeestersbesluiten tijdens de corona-epidemie)</w:t>
            </w:r>
            <w:r>
              <w:rPr>
                <w:rFonts w:ascii="Verdana" w:hAnsi="Verdana"/>
                <w:sz w:val="20"/>
                <w:szCs w:val="20"/>
              </w:rPr>
              <w:t>;</w:t>
            </w:r>
          </w:p>
          <w:p w14:paraId="327B0CB5" w14:textId="5773B02B" w:rsidR="00C37B56" w:rsidRPr="00C37B56" w:rsidRDefault="00F41713" w:rsidP="006178B9">
            <w:pPr>
              <w:jc w:val="both"/>
              <w:rPr>
                <w:rFonts w:ascii="Verdana" w:hAnsi="Verdana"/>
                <w:sz w:val="20"/>
                <w:szCs w:val="20"/>
              </w:rPr>
            </w:pPr>
            <w:r>
              <w:rPr>
                <w:rFonts w:ascii="Verdana" w:hAnsi="Verdana"/>
                <w:sz w:val="20"/>
                <w:szCs w:val="20"/>
              </w:rPr>
              <w:t>ii</w:t>
            </w:r>
            <w:r w:rsidRPr="00F41713">
              <w:rPr>
                <w:rFonts w:ascii="Verdana" w:hAnsi="Verdana"/>
                <w:sz w:val="20"/>
                <w:szCs w:val="20"/>
              </w:rPr>
              <w:t>) openbaarheid van de gemeenteraad en OCMW-raad van 28 mei 2020 wegens het niet voorzien van een livestream</w:t>
            </w:r>
            <w:r>
              <w:rPr>
                <w:rFonts w:ascii="Verdana" w:hAnsi="Verdana"/>
                <w:sz w:val="20"/>
                <w:szCs w:val="20"/>
              </w:rPr>
              <w:t>.</w:t>
            </w:r>
          </w:p>
        </w:tc>
        <w:tc>
          <w:tcPr>
            <w:tcW w:w="1588" w:type="dxa"/>
          </w:tcPr>
          <w:p w14:paraId="35A3597D" w14:textId="33919250" w:rsidR="00C37B56" w:rsidRPr="00C37B56" w:rsidRDefault="00F41713" w:rsidP="006178B9">
            <w:pPr>
              <w:jc w:val="both"/>
              <w:rPr>
                <w:rFonts w:ascii="Verdana" w:hAnsi="Verdana"/>
                <w:sz w:val="20"/>
                <w:szCs w:val="20"/>
              </w:rPr>
            </w:pPr>
            <w:r>
              <w:rPr>
                <w:rFonts w:ascii="Verdana" w:hAnsi="Verdana"/>
                <w:sz w:val="20"/>
                <w:szCs w:val="20"/>
              </w:rPr>
              <w:t>ja</w:t>
            </w:r>
          </w:p>
        </w:tc>
        <w:tc>
          <w:tcPr>
            <w:tcW w:w="1182" w:type="dxa"/>
          </w:tcPr>
          <w:p w14:paraId="56ACF32A" w14:textId="056562BC" w:rsidR="00C37B56" w:rsidRPr="00C37B56" w:rsidRDefault="00F41713" w:rsidP="006178B9">
            <w:pPr>
              <w:jc w:val="both"/>
              <w:rPr>
                <w:rFonts w:ascii="Verdana" w:hAnsi="Verdana"/>
                <w:sz w:val="20"/>
                <w:szCs w:val="20"/>
              </w:rPr>
            </w:pPr>
            <w:r>
              <w:rPr>
                <w:rFonts w:ascii="Verdana" w:hAnsi="Verdana"/>
                <w:sz w:val="20"/>
                <w:szCs w:val="20"/>
              </w:rPr>
              <w:t>ja</w:t>
            </w:r>
          </w:p>
        </w:tc>
      </w:tr>
      <w:tr w:rsidR="00C37B56" w14:paraId="0AEF3AF4" w14:textId="77777777" w:rsidTr="006178B9">
        <w:tc>
          <w:tcPr>
            <w:tcW w:w="2545" w:type="dxa"/>
          </w:tcPr>
          <w:p w14:paraId="5504F21D" w14:textId="31679554" w:rsidR="00C37B56" w:rsidRPr="00BC2F73" w:rsidRDefault="003A2643" w:rsidP="006178B9">
            <w:pPr>
              <w:pStyle w:val="Lijstalinea"/>
              <w:numPr>
                <w:ilvl w:val="0"/>
                <w:numId w:val="18"/>
              </w:numPr>
              <w:jc w:val="both"/>
              <w:rPr>
                <w:rFonts w:ascii="Verdana" w:hAnsi="Verdana"/>
                <w:sz w:val="20"/>
                <w:szCs w:val="20"/>
              </w:rPr>
            </w:pPr>
            <w:r>
              <w:rPr>
                <w:rFonts w:ascii="Verdana" w:hAnsi="Verdana"/>
                <w:sz w:val="20"/>
                <w:szCs w:val="20"/>
              </w:rPr>
              <w:t xml:space="preserve">Tremelo </w:t>
            </w:r>
            <w:r w:rsidR="007D17A8">
              <w:rPr>
                <w:rFonts w:ascii="Verdana" w:hAnsi="Verdana"/>
                <w:sz w:val="20"/>
                <w:szCs w:val="20"/>
              </w:rPr>
              <w:t>(4)</w:t>
            </w:r>
          </w:p>
        </w:tc>
        <w:tc>
          <w:tcPr>
            <w:tcW w:w="3747" w:type="dxa"/>
          </w:tcPr>
          <w:p w14:paraId="39C916FB" w14:textId="7813BF2C" w:rsidR="00C37B56" w:rsidRPr="00C37B56" w:rsidRDefault="007D17A8" w:rsidP="006178B9">
            <w:pPr>
              <w:jc w:val="both"/>
              <w:rPr>
                <w:rFonts w:ascii="Verdana" w:hAnsi="Verdana"/>
                <w:sz w:val="20"/>
                <w:szCs w:val="20"/>
              </w:rPr>
            </w:pPr>
            <w:r>
              <w:rPr>
                <w:rFonts w:ascii="Verdana" w:hAnsi="Verdana"/>
                <w:sz w:val="20"/>
                <w:szCs w:val="20"/>
              </w:rPr>
              <w:t>Identiek aan Treme</w:t>
            </w:r>
            <w:r w:rsidR="005D2A90">
              <w:rPr>
                <w:rFonts w:ascii="Verdana" w:hAnsi="Verdana"/>
                <w:sz w:val="20"/>
                <w:szCs w:val="20"/>
              </w:rPr>
              <w:t>lo 1.</w:t>
            </w:r>
          </w:p>
        </w:tc>
        <w:tc>
          <w:tcPr>
            <w:tcW w:w="1588" w:type="dxa"/>
          </w:tcPr>
          <w:p w14:paraId="728369DB" w14:textId="37E13FC4" w:rsidR="00C37B56" w:rsidRPr="00C37B56" w:rsidRDefault="005D2A90" w:rsidP="006178B9">
            <w:pPr>
              <w:jc w:val="both"/>
              <w:rPr>
                <w:rFonts w:ascii="Verdana" w:hAnsi="Verdana"/>
                <w:sz w:val="20"/>
                <w:szCs w:val="20"/>
              </w:rPr>
            </w:pPr>
            <w:r>
              <w:rPr>
                <w:rFonts w:ascii="Verdana" w:hAnsi="Verdana"/>
                <w:sz w:val="20"/>
                <w:szCs w:val="20"/>
              </w:rPr>
              <w:t>ja</w:t>
            </w:r>
          </w:p>
        </w:tc>
        <w:tc>
          <w:tcPr>
            <w:tcW w:w="1182" w:type="dxa"/>
          </w:tcPr>
          <w:p w14:paraId="3680EC1F" w14:textId="6A2A4450" w:rsidR="00C37B56" w:rsidRPr="00C37B56" w:rsidRDefault="005D2A90" w:rsidP="006178B9">
            <w:pPr>
              <w:jc w:val="both"/>
              <w:rPr>
                <w:rFonts w:ascii="Verdana" w:hAnsi="Verdana"/>
                <w:sz w:val="20"/>
                <w:szCs w:val="20"/>
              </w:rPr>
            </w:pPr>
            <w:r>
              <w:rPr>
                <w:rFonts w:ascii="Verdana" w:hAnsi="Verdana"/>
                <w:sz w:val="20"/>
                <w:szCs w:val="20"/>
              </w:rPr>
              <w:t>ja</w:t>
            </w:r>
          </w:p>
        </w:tc>
      </w:tr>
      <w:tr w:rsidR="00C37B56" w14:paraId="611C3E43" w14:textId="77777777" w:rsidTr="006178B9">
        <w:tc>
          <w:tcPr>
            <w:tcW w:w="2545" w:type="dxa"/>
          </w:tcPr>
          <w:p w14:paraId="16B56661" w14:textId="77777777" w:rsidR="00C37B56" w:rsidRPr="007F453F" w:rsidRDefault="00C37B56" w:rsidP="006178B9">
            <w:pPr>
              <w:jc w:val="right"/>
              <w:rPr>
                <w:rFonts w:ascii="Verdana" w:hAnsi="Verdana"/>
                <w:b/>
                <w:bCs/>
                <w:sz w:val="20"/>
                <w:szCs w:val="20"/>
              </w:rPr>
            </w:pPr>
            <w:r w:rsidRPr="007F453F">
              <w:rPr>
                <w:rFonts w:ascii="Verdana" w:hAnsi="Verdana"/>
                <w:b/>
                <w:bCs/>
                <w:sz w:val="20"/>
                <w:szCs w:val="20"/>
              </w:rPr>
              <w:t>TOTAAL</w:t>
            </w:r>
          </w:p>
        </w:tc>
        <w:tc>
          <w:tcPr>
            <w:tcW w:w="3747" w:type="dxa"/>
          </w:tcPr>
          <w:p w14:paraId="48255282" w14:textId="79AB41A4" w:rsidR="00C37B56" w:rsidRPr="007F453F" w:rsidRDefault="007F453F" w:rsidP="006178B9">
            <w:pPr>
              <w:jc w:val="both"/>
              <w:rPr>
                <w:rFonts w:ascii="Verdana" w:hAnsi="Verdana"/>
                <w:b/>
                <w:bCs/>
                <w:sz w:val="20"/>
                <w:szCs w:val="20"/>
              </w:rPr>
            </w:pPr>
            <w:r w:rsidRPr="007F453F">
              <w:rPr>
                <w:rFonts w:ascii="Verdana" w:hAnsi="Verdana"/>
                <w:b/>
                <w:bCs/>
                <w:sz w:val="20"/>
                <w:szCs w:val="20"/>
              </w:rPr>
              <w:t>4</w:t>
            </w:r>
          </w:p>
        </w:tc>
        <w:tc>
          <w:tcPr>
            <w:tcW w:w="1588" w:type="dxa"/>
          </w:tcPr>
          <w:p w14:paraId="5ADB12B3" w14:textId="7EA0B6A6" w:rsidR="00C37B56" w:rsidRPr="007F453F" w:rsidRDefault="007F453F" w:rsidP="006178B9">
            <w:pPr>
              <w:jc w:val="both"/>
              <w:rPr>
                <w:rFonts w:ascii="Verdana" w:hAnsi="Verdana"/>
                <w:b/>
                <w:bCs/>
                <w:sz w:val="20"/>
                <w:szCs w:val="20"/>
              </w:rPr>
            </w:pPr>
            <w:r w:rsidRPr="007F453F">
              <w:rPr>
                <w:rFonts w:ascii="Verdana" w:hAnsi="Verdana"/>
                <w:b/>
                <w:bCs/>
                <w:sz w:val="20"/>
                <w:szCs w:val="20"/>
              </w:rPr>
              <w:t>4</w:t>
            </w:r>
          </w:p>
        </w:tc>
        <w:tc>
          <w:tcPr>
            <w:tcW w:w="1182" w:type="dxa"/>
          </w:tcPr>
          <w:p w14:paraId="21695630" w14:textId="70E3D33F" w:rsidR="00C37B56" w:rsidRPr="007F453F" w:rsidRDefault="007F453F" w:rsidP="006178B9">
            <w:pPr>
              <w:jc w:val="both"/>
              <w:rPr>
                <w:rFonts w:ascii="Verdana" w:hAnsi="Verdana"/>
                <w:b/>
                <w:bCs/>
                <w:sz w:val="20"/>
                <w:szCs w:val="20"/>
              </w:rPr>
            </w:pPr>
            <w:r w:rsidRPr="007F453F">
              <w:rPr>
                <w:rFonts w:ascii="Verdana" w:hAnsi="Verdana"/>
                <w:b/>
                <w:bCs/>
                <w:sz w:val="20"/>
                <w:szCs w:val="20"/>
              </w:rPr>
              <w:t>4</w:t>
            </w:r>
          </w:p>
        </w:tc>
      </w:tr>
    </w:tbl>
    <w:p w14:paraId="138D6D7B" w14:textId="77777777" w:rsidR="00C37B56" w:rsidRDefault="00C37B56" w:rsidP="00C37B56">
      <w:pPr>
        <w:jc w:val="both"/>
        <w:rPr>
          <w:rFonts w:ascii="Verdana" w:hAnsi="Verdana"/>
          <w:sz w:val="20"/>
          <w:szCs w:val="20"/>
        </w:rPr>
      </w:pPr>
    </w:p>
    <w:p w14:paraId="29AD142F" w14:textId="77777777" w:rsidR="00C37B56" w:rsidRDefault="00C37B56" w:rsidP="00C37B56">
      <w:pPr>
        <w:jc w:val="both"/>
        <w:rPr>
          <w:rFonts w:ascii="Verdana" w:hAnsi="Verdana"/>
          <w:sz w:val="20"/>
          <w:szCs w:val="20"/>
        </w:rPr>
      </w:pPr>
    </w:p>
    <w:tbl>
      <w:tblPr>
        <w:tblStyle w:val="Tabelraster"/>
        <w:tblW w:w="0" w:type="auto"/>
        <w:tblLook w:val="04A0" w:firstRow="1" w:lastRow="0" w:firstColumn="1" w:lastColumn="0" w:noHBand="0" w:noVBand="1"/>
      </w:tblPr>
      <w:tblGrid>
        <w:gridCol w:w="2465"/>
        <w:gridCol w:w="3535"/>
        <w:gridCol w:w="1768"/>
        <w:gridCol w:w="1294"/>
      </w:tblGrid>
      <w:tr w:rsidR="00C37B56" w14:paraId="624637AF" w14:textId="77777777" w:rsidTr="00B47D99">
        <w:tc>
          <w:tcPr>
            <w:tcW w:w="2465" w:type="dxa"/>
          </w:tcPr>
          <w:p w14:paraId="6FEC076B" w14:textId="77777777" w:rsidR="00C37B56" w:rsidRPr="00B47D99" w:rsidRDefault="00C37B56" w:rsidP="006178B9">
            <w:pPr>
              <w:jc w:val="both"/>
              <w:rPr>
                <w:rFonts w:ascii="Verdana" w:hAnsi="Verdana"/>
                <w:b/>
                <w:bCs/>
                <w:sz w:val="20"/>
                <w:szCs w:val="20"/>
              </w:rPr>
            </w:pPr>
            <w:r w:rsidRPr="00B47D99">
              <w:rPr>
                <w:rFonts w:ascii="Verdana" w:hAnsi="Verdana"/>
                <w:b/>
                <w:bCs/>
                <w:sz w:val="20"/>
                <w:szCs w:val="20"/>
              </w:rPr>
              <w:t>West-Vlaanderen</w:t>
            </w:r>
          </w:p>
        </w:tc>
        <w:tc>
          <w:tcPr>
            <w:tcW w:w="3535" w:type="dxa"/>
          </w:tcPr>
          <w:p w14:paraId="4CE5847D" w14:textId="77777777" w:rsidR="00C37B56" w:rsidRPr="00B47D99" w:rsidRDefault="00C37B56" w:rsidP="006178B9">
            <w:pPr>
              <w:jc w:val="both"/>
              <w:rPr>
                <w:rFonts w:ascii="Verdana" w:hAnsi="Verdana"/>
                <w:b/>
                <w:bCs/>
                <w:sz w:val="20"/>
                <w:szCs w:val="20"/>
              </w:rPr>
            </w:pPr>
            <w:r w:rsidRPr="00B47D99">
              <w:rPr>
                <w:rFonts w:ascii="Verdana" w:hAnsi="Verdana"/>
                <w:b/>
                <w:bCs/>
                <w:sz w:val="20"/>
                <w:szCs w:val="20"/>
              </w:rPr>
              <w:t>Argumenten</w:t>
            </w:r>
          </w:p>
        </w:tc>
        <w:tc>
          <w:tcPr>
            <w:tcW w:w="1768" w:type="dxa"/>
          </w:tcPr>
          <w:p w14:paraId="1C18898D" w14:textId="77777777" w:rsidR="00C37B56" w:rsidRPr="00B47D99" w:rsidRDefault="00C37B56" w:rsidP="006178B9">
            <w:pPr>
              <w:jc w:val="both"/>
              <w:rPr>
                <w:rFonts w:ascii="Verdana" w:hAnsi="Verdana"/>
                <w:b/>
                <w:bCs/>
                <w:sz w:val="20"/>
                <w:szCs w:val="20"/>
              </w:rPr>
            </w:pPr>
            <w:r w:rsidRPr="00B47D99">
              <w:rPr>
                <w:rFonts w:ascii="Verdana" w:hAnsi="Verdana"/>
                <w:b/>
                <w:bCs/>
                <w:sz w:val="20"/>
                <w:szCs w:val="20"/>
              </w:rPr>
              <w:t>Ontvankelijk?</w:t>
            </w:r>
          </w:p>
        </w:tc>
        <w:tc>
          <w:tcPr>
            <w:tcW w:w="1294" w:type="dxa"/>
          </w:tcPr>
          <w:p w14:paraId="7461AD67" w14:textId="77777777" w:rsidR="00C37B56" w:rsidRPr="00B47D99" w:rsidRDefault="00C37B56" w:rsidP="006178B9">
            <w:pPr>
              <w:jc w:val="both"/>
              <w:rPr>
                <w:rFonts w:ascii="Verdana" w:hAnsi="Verdana"/>
                <w:b/>
                <w:bCs/>
                <w:sz w:val="20"/>
                <w:szCs w:val="20"/>
              </w:rPr>
            </w:pPr>
            <w:r w:rsidRPr="00B47D99">
              <w:rPr>
                <w:rFonts w:ascii="Verdana" w:hAnsi="Verdana"/>
                <w:b/>
                <w:bCs/>
                <w:sz w:val="20"/>
                <w:szCs w:val="20"/>
              </w:rPr>
              <w:t>Gegrond?</w:t>
            </w:r>
          </w:p>
        </w:tc>
      </w:tr>
      <w:tr w:rsidR="00B47D99" w14:paraId="21C639EF" w14:textId="77777777" w:rsidTr="00B47D99">
        <w:tc>
          <w:tcPr>
            <w:tcW w:w="2465" w:type="dxa"/>
          </w:tcPr>
          <w:p w14:paraId="46F1E57F" w14:textId="005B6842" w:rsidR="00B47D99" w:rsidRPr="00BA3B33" w:rsidRDefault="00B47D99" w:rsidP="00BA3B33">
            <w:pPr>
              <w:pStyle w:val="Lijstalinea"/>
              <w:numPr>
                <w:ilvl w:val="0"/>
                <w:numId w:val="18"/>
              </w:numPr>
              <w:jc w:val="both"/>
              <w:rPr>
                <w:rFonts w:ascii="Verdana" w:hAnsi="Verdana"/>
                <w:sz w:val="20"/>
                <w:szCs w:val="20"/>
              </w:rPr>
            </w:pPr>
            <w:r w:rsidRPr="00BA3B33">
              <w:rPr>
                <w:rFonts w:ascii="Verdana" w:hAnsi="Verdana"/>
                <w:sz w:val="20"/>
                <w:szCs w:val="20"/>
              </w:rPr>
              <w:t>Beernem</w:t>
            </w:r>
          </w:p>
        </w:tc>
        <w:tc>
          <w:tcPr>
            <w:tcW w:w="3535" w:type="dxa"/>
          </w:tcPr>
          <w:p w14:paraId="48FE2482" w14:textId="4DBB5257" w:rsidR="00B47D99" w:rsidRPr="00B47D99" w:rsidRDefault="00B47D99" w:rsidP="00B47D99">
            <w:pPr>
              <w:jc w:val="both"/>
              <w:rPr>
                <w:rFonts w:ascii="Verdana" w:hAnsi="Verdana"/>
                <w:b/>
                <w:bCs/>
                <w:sz w:val="20"/>
                <w:szCs w:val="20"/>
              </w:rPr>
            </w:pPr>
            <w:r>
              <w:rPr>
                <w:rFonts w:ascii="Verdana" w:hAnsi="Verdana"/>
                <w:sz w:val="20"/>
                <w:szCs w:val="20"/>
              </w:rPr>
              <w:t>Gemeenteraad niet-openbaar</w:t>
            </w:r>
          </w:p>
        </w:tc>
        <w:tc>
          <w:tcPr>
            <w:tcW w:w="1768" w:type="dxa"/>
          </w:tcPr>
          <w:p w14:paraId="58CB743B" w14:textId="2652AD73" w:rsidR="00B47D99" w:rsidRPr="00B47D99" w:rsidRDefault="00B47D99" w:rsidP="00B47D99">
            <w:pPr>
              <w:jc w:val="both"/>
              <w:rPr>
                <w:rFonts w:ascii="Verdana" w:hAnsi="Verdana"/>
                <w:b/>
                <w:bCs/>
                <w:sz w:val="20"/>
                <w:szCs w:val="20"/>
              </w:rPr>
            </w:pPr>
            <w:r>
              <w:rPr>
                <w:rFonts w:ascii="Verdana" w:hAnsi="Verdana"/>
                <w:sz w:val="20"/>
                <w:szCs w:val="20"/>
              </w:rPr>
              <w:t>ja</w:t>
            </w:r>
          </w:p>
        </w:tc>
        <w:tc>
          <w:tcPr>
            <w:tcW w:w="1294" w:type="dxa"/>
          </w:tcPr>
          <w:p w14:paraId="1036CF95" w14:textId="4CD4CE79" w:rsidR="00B47D99" w:rsidRPr="00B47D99" w:rsidRDefault="00B47D99" w:rsidP="00B47D99">
            <w:pPr>
              <w:jc w:val="both"/>
              <w:rPr>
                <w:rFonts w:ascii="Verdana" w:hAnsi="Verdana"/>
                <w:b/>
                <w:bCs/>
                <w:sz w:val="20"/>
                <w:szCs w:val="20"/>
              </w:rPr>
            </w:pPr>
            <w:r>
              <w:rPr>
                <w:rFonts w:ascii="Verdana" w:hAnsi="Verdana"/>
                <w:sz w:val="20"/>
                <w:szCs w:val="20"/>
              </w:rPr>
              <w:t>nee</w:t>
            </w:r>
          </w:p>
        </w:tc>
      </w:tr>
      <w:tr w:rsidR="00BA3B33" w14:paraId="79E3FDC9" w14:textId="77777777" w:rsidTr="00B47D99">
        <w:tc>
          <w:tcPr>
            <w:tcW w:w="2465" w:type="dxa"/>
          </w:tcPr>
          <w:p w14:paraId="2C617A36" w14:textId="24DE1AF2" w:rsidR="00BA3B33" w:rsidRPr="00BA3B33" w:rsidRDefault="00BA3B33" w:rsidP="00BA3B33">
            <w:pPr>
              <w:pStyle w:val="Lijstalinea"/>
              <w:numPr>
                <w:ilvl w:val="0"/>
                <w:numId w:val="18"/>
              </w:numPr>
              <w:jc w:val="both"/>
              <w:rPr>
                <w:rFonts w:ascii="Verdana" w:hAnsi="Verdana"/>
                <w:sz w:val="20"/>
                <w:szCs w:val="20"/>
              </w:rPr>
            </w:pPr>
            <w:r>
              <w:rPr>
                <w:rFonts w:ascii="Verdana" w:hAnsi="Verdana"/>
                <w:sz w:val="20"/>
                <w:szCs w:val="20"/>
              </w:rPr>
              <w:t>Koksijde</w:t>
            </w:r>
          </w:p>
        </w:tc>
        <w:tc>
          <w:tcPr>
            <w:tcW w:w="3535" w:type="dxa"/>
          </w:tcPr>
          <w:p w14:paraId="77BC7394" w14:textId="77777777" w:rsidR="00BA3B33" w:rsidRPr="0016572B" w:rsidRDefault="00BA3B33" w:rsidP="00BA3B33">
            <w:pPr>
              <w:jc w:val="both"/>
              <w:rPr>
                <w:rFonts w:ascii="Verdana" w:hAnsi="Verdana"/>
                <w:sz w:val="20"/>
                <w:szCs w:val="20"/>
              </w:rPr>
            </w:pPr>
            <w:r w:rsidRPr="0016572B">
              <w:rPr>
                <w:rFonts w:ascii="Verdana" w:hAnsi="Verdana"/>
                <w:sz w:val="20"/>
                <w:szCs w:val="20"/>
              </w:rPr>
              <w:t xml:space="preserve">Verloop digitale zitting gemeenteraad: </w:t>
            </w:r>
          </w:p>
          <w:p w14:paraId="13AAE16A" w14:textId="77777777" w:rsidR="00BA3B33" w:rsidRPr="0016572B" w:rsidRDefault="00BA3B33" w:rsidP="00BA3B33">
            <w:pPr>
              <w:jc w:val="both"/>
              <w:rPr>
                <w:rFonts w:ascii="Verdana" w:hAnsi="Verdana"/>
                <w:sz w:val="20"/>
                <w:szCs w:val="20"/>
              </w:rPr>
            </w:pPr>
            <w:r w:rsidRPr="0016572B">
              <w:rPr>
                <w:rFonts w:ascii="Verdana" w:hAnsi="Verdana"/>
                <w:sz w:val="20"/>
                <w:szCs w:val="20"/>
              </w:rPr>
              <w:t xml:space="preserve">- bij de bespreking werd enkel het woord gegeven aan de fractieleiders, niet aan het onafhankelijke raadslid; </w:t>
            </w:r>
          </w:p>
          <w:p w14:paraId="1D9661AC" w14:textId="77777777" w:rsidR="00BA3B33" w:rsidRPr="0016572B" w:rsidRDefault="00BA3B33" w:rsidP="00BA3B33">
            <w:pPr>
              <w:jc w:val="both"/>
              <w:rPr>
                <w:rFonts w:ascii="Verdana" w:hAnsi="Verdana"/>
                <w:sz w:val="20"/>
                <w:szCs w:val="20"/>
              </w:rPr>
            </w:pPr>
            <w:r w:rsidRPr="0016572B">
              <w:rPr>
                <w:rFonts w:ascii="Verdana" w:hAnsi="Verdana"/>
                <w:sz w:val="20"/>
                <w:szCs w:val="20"/>
              </w:rPr>
              <w:t xml:space="preserve">- bij sommige agendapunten was het door tijdsdruk en technische problemen (automatisch gedempte microfoon) onmogelijk om de stemming te vragen en de stem correct door te geven; </w:t>
            </w:r>
          </w:p>
          <w:p w14:paraId="329A40D6" w14:textId="2D2DC5DF" w:rsidR="00BA3B33" w:rsidRDefault="00BA3B33" w:rsidP="00BA3B33">
            <w:pPr>
              <w:jc w:val="both"/>
              <w:rPr>
                <w:rFonts w:ascii="Verdana" w:hAnsi="Verdana"/>
                <w:sz w:val="20"/>
                <w:szCs w:val="20"/>
              </w:rPr>
            </w:pPr>
            <w:r w:rsidRPr="0016572B">
              <w:rPr>
                <w:rFonts w:ascii="Verdana" w:hAnsi="Verdana"/>
                <w:sz w:val="20"/>
                <w:szCs w:val="20"/>
              </w:rPr>
              <w:t xml:space="preserve">- tussenkomsten waren op voorhand schriftelijk </w:t>
            </w:r>
            <w:r w:rsidRPr="0016572B">
              <w:rPr>
                <w:rFonts w:ascii="Verdana" w:hAnsi="Verdana"/>
                <w:sz w:val="20"/>
                <w:szCs w:val="20"/>
              </w:rPr>
              <w:lastRenderedPageBreak/>
              <w:t>doorgegeven maar werden niet opgenomen in verslag.</w:t>
            </w:r>
          </w:p>
        </w:tc>
        <w:tc>
          <w:tcPr>
            <w:tcW w:w="1768" w:type="dxa"/>
          </w:tcPr>
          <w:p w14:paraId="62B615B3" w14:textId="500CD34D" w:rsidR="00BA3B33" w:rsidRDefault="00BA3B33" w:rsidP="00BA3B33">
            <w:pPr>
              <w:jc w:val="both"/>
              <w:rPr>
                <w:rFonts w:ascii="Verdana" w:hAnsi="Verdana"/>
                <w:sz w:val="20"/>
                <w:szCs w:val="20"/>
              </w:rPr>
            </w:pPr>
            <w:r>
              <w:rPr>
                <w:rFonts w:ascii="Verdana" w:hAnsi="Verdana"/>
                <w:sz w:val="20"/>
                <w:szCs w:val="20"/>
              </w:rPr>
              <w:lastRenderedPageBreak/>
              <w:t>ja</w:t>
            </w:r>
          </w:p>
        </w:tc>
        <w:tc>
          <w:tcPr>
            <w:tcW w:w="1294" w:type="dxa"/>
          </w:tcPr>
          <w:p w14:paraId="7E6B6A8F" w14:textId="17132244" w:rsidR="00BA3B33" w:rsidRDefault="00BA3B33" w:rsidP="00BA3B33">
            <w:pPr>
              <w:jc w:val="both"/>
              <w:rPr>
                <w:rFonts w:ascii="Verdana" w:hAnsi="Verdana"/>
                <w:sz w:val="20"/>
                <w:szCs w:val="20"/>
              </w:rPr>
            </w:pPr>
            <w:r>
              <w:rPr>
                <w:rFonts w:ascii="Verdana" w:hAnsi="Verdana"/>
                <w:sz w:val="20"/>
                <w:szCs w:val="20"/>
              </w:rPr>
              <w:t>ja</w:t>
            </w:r>
          </w:p>
        </w:tc>
      </w:tr>
      <w:tr w:rsidR="00BA3B33" w14:paraId="74681EC3" w14:textId="77777777" w:rsidTr="00B47D99">
        <w:tc>
          <w:tcPr>
            <w:tcW w:w="2465" w:type="dxa"/>
          </w:tcPr>
          <w:p w14:paraId="3AD32ABD" w14:textId="77777777" w:rsidR="00BA3B33" w:rsidRPr="0057543C" w:rsidRDefault="00BA3B33" w:rsidP="00BA3B33">
            <w:pPr>
              <w:pStyle w:val="Lijstalinea"/>
              <w:numPr>
                <w:ilvl w:val="0"/>
                <w:numId w:val="6"/>
              </w:numPr>
              <w:jc w:val="both"/>
              <w:rPr>
                <w:rFonts w:ascii="Verdana" w:hAnsi="Verdana"/>
                <w:sz w:val="20"/>
                <w:szCs w:val="20"/>
              </w:rPr>
            </w:pPr>
            <w:r>
              <w:rPr>
                <w:rFonts w:ascii="Verdana" w:hAnsi="Verdana"/>
                <w:sz w:val="20"/>
                <w:szCs w:val="20"/>
              </w:rPr>
              <w:t>Kortrijk (1)</w:t>
            </w:r>
          </w:p>
        </w:tc>
        <w:tc>
          <w:tcPr>
            <w:tcW w:w="3535" w:type="dxa"/>
          </w:tcPr>
          <w:p w14:paraId="521B594B" w14:textId="77777777" w:rsidR="00BA3B33" w:rsidRDefault="00BA3B33" w:rsidP="00BA3B33">
            <w:pPr>
              <w:jc w:val="both"/>
              <w:rPr>
                <w:rFonts w:ascii="Verdana" w:hAnsi="Verdana"/>
                <w:sz w:val="20"/>
                <w:szCs w:val="20"/>
              </w:rPr>
            </w:pPr>
            <w:r w:rsidRPr="0016572B">
              <w:rPr>
                <w:rFonts w:ascii="Verdana" w:hAnsi="Verdana"/>
                <w:sz w:val="20"/>
                <w:szCs w:val="20"/>
              </w:rPr>
              <w:t>(i) Afgelasten raadscommissie: de raadscommissie voorafgaand aan de gemeenteraad is afgelast conform het besluit van de burgemeester. De stad heeft de raadscommissie via e-mail georganiseerd. Klager stelt dat hiermee fundamentele regels die aan de raadscommissie vasthangen zijn losgelaten.</w:t>
            </w:r>
          </w:p>
          <w:p w14:paraId="7E3D7AC5" w14:textId="77777777" w:rsidR="00BA3B33" w:rsidRDefault="00BA3B33" w:rsidP="00BA3B33">
            <w:pPr>
              <w:jc w:val="both"/>
              <w:rPr>
                <w:rFonts w:ascii="Verdana" w:hAnsi="Verdana"/>
                <w:sz w:val="20"/>
                <w:szCs w:val="20"/>
              </w:rPr>
            </w:pPr>
            <w:r w:rsidRPr="0016572B">
              <w:rPr>
                <w:rFonts w:ascii="Verdana" w:hAnsi="Verdana"/>
                <w:sz w:val="20"/>
                <w:szCs w:val="20"/>
              </w:rPr>
              <w:t>(ii) Niet-beantwoorden van vragen over veiligheid;</w:t>
            </w:r>
          </w:p>
          <w:p w14:paraId="179BC052" w14:textId="77777777" w:rsidR="00BA3B33" w:rsidRPr="00C05CD5" w:rsidRDefault="00BA3B33" w:rsidP="00BA3B33">
            <w:pPr>
              <w:jc w:val="both"/>
              <w:rPr>
                <w:rFonts w:ascii="Verdana" w:hAnsi="Verdana"/>
                <w:sz w:val="20"/>
                <w:szCs w:val="20"/>
              </w:rPr>
            </w:pPr>
            <w:r w:rsidRPr="0016572B">
              <w:rPr>
                <w:rFonts w:ascii="Verdana" w:hAnsi="Verdana"/>
                <w:sz w:val="20"/>
                <w:szCs w:val="20"/>
              </w:rPr>
              <w:t>(iii) Verhinderen van uitgebreide interpellatie (blijkbaar is dat ook al onderwerp geweest van een eerdere klacht).</w:t>
            </w:r>
          </w:p>
        </w:tc>
        <w:tc>
          <w:tcPr>
            <w:tcW w:w="1768" w:type="dxa"/>
          </w:tcPr>
          <w:p w14:paraId="4D2DBADE" w14:textId="77777777" w:rsidR="00BA3B33" w:rsidRPr="00C05CD5" w:rsidRDefault="00BA3B33" w:rsidP="00BA3B33">
            <w:pPr>
              <w:jc w:val="both"/>
              <w:rPr>
                <w:rFonts w:ascii="Verdana" w:hAnsi="Verdana"/>
                <w:sz w:val="20"/>
                <w:szCs w:val="20"/>
              </w:rPr>
            </w:pPr>
            <w:r>
              <w:rPr>
                <w:rFonts w:ascii="Verdana" w:hAnsi="Verdana"/>
                <w:sz w:val="20"/>
                <w:szCs w:val="20"/>
              </w:rPr>
              <w:t>ja</w:t>
            </w:r>
          </w:p>
        </w:tc>
        <w:tc>
          <w:tcPr>
            <w:tcW w:w="1294" w:type="dxa"/>
          </w:tcPr>
          <w:p w14:paraId="6E66AF83" w14:textId="77777777" w:rsidR="00BA3B33" w:rsidRPr="00C05CD5" w:rsidRDefault="00BA3B33" w:rsidP="00BA3B33">
            <w:pPr>
              <w:jc w:val="both"/>
              <w:rPr>
                <w:rFonts w:ascii="Verdana" w:hAnsi="Verdana"/>
                <w:sz w:val="20"/>
                <w:szCs w:val="20"/>
              </w:rPr>
            </w:pPr>
            <w:r>
              <w:rPr>
                <w:rFonts w:ascii="Verdana" w:hAnsi="Verdana"/>
                <w:sz w:val="20"/>
                <w:szCs w:val="20"/>
              </w:rPr>
              <w:t>nee</w:t>
            </w:r>
          </w:p>
        </w:tc>
      </w:tr>
      <w:tr w:rsidR="00BA3B33" w14:paraId="7A103A03" w14:textId="77777777" w:rsidTr="00B47D99">
        <w:tc>
          <w:tcPr>
            <w:tcW w:w="2465" w:type="dxa"/>
          </w:tcPr>
          <w:p w14:paraId="59710783" w14:textId="77777777" w:rsidR="00BA3B33" w:rsidRDefault="00BA3B33" w:rsidP="00BA3B33">
            <w:pPr>
              <w:pStyle w:val="Lijstalinea"/>
              <w:numPr>
                <w:ilvl w:val="0"/>
                <w:numId w:val="6"/>
              </w:numPr>
              <w:jc w:val="both"/>
              <w:rPr>
                <w:rFonts w:ascii="Verdana" w:hAnsi="Verdana"/>
                <w:sz w:val="20"/>
                <w:szCs w:val="20"/>
              </w:rPr>
            </w:pPr>
            <w:r>
              <w:rPr>
                <w:rFonts w:ascii="Verdana" w:hAnsi="Verdana"/>
                <w:sz w:val="20"/>
                <w:szCs w:val="20"/>
              </w:rPr>
              <w:t>Kortrijk (2)</w:t>
            </w:r>
          </w:p>
        </w:tc>
        <w:tc>
          <w:tcPr>
            <w:tcW w:w="3535" w:type="dxa"/>
          </w:tcPr>
          <w:p w14:paraId="603A2359" w14:textId="77777777" w:rsidR="00BA3B33" w:rsidRPr="0016572B" w:rsidRDefault="00BA3B33" w:rsidP="00BA3B33">
            <w:pPr>
              <w:jc w:val="both"/>
              <w:rPr>
                <w:rFonts w:ascii="Verdana" w:hAnsi="Verdana"/>
                <w:sz w:val="20"/>
                <w:szCs w:val="20"/>
              </w:rPr>
            </w:pPr>
            <w:r w:rsidRPr="0016572B">
              <w:rPr>
                <w:rFonts w:ascii="Verdana" w:hAnsi="Verdana"/>
                <w:sz w:val="20"/>
                <w:szCs w:val="20"/>
              </w:rPr>
              <w:t>Weigeren van inzage in documenten lokale veiligheidscel</w:t>
            </w:r>
            <w:r>
              <w:rPr>
                <w:rFonts w:ascii="Verdana" w:hAnsi="Verdana"/>
                <w:sz w:val="20"/>
                <w:szCs w:val="20"/>
              </w:rPr>
              <w:t>.</w:t>
            </w:r>
          </w:p>
        </w:tc>
        <w:tc>
          <w:tcPr>
            <w:tcW w:w="1768" w:type="dxa"/>
          </w:tcPr>
          <w:p w14:paraId="316B09B7" w14:textId="77777777" w:rsidR="00BA3B33" w:rsidRDefault="00BA3B33" w:rsidP="00BA3B33">
            <w:pPr>
              <w:jc w:val="both"/>
              <w:rPr>
                <w:rFonts w:ascii="Verdana" w:hAnsi="Verdana"/>
                <w:sz w:val="20"/>
                <w:szCs w:val="20"/>
              </w:rPr>
            </w:pPr>
            <w:r>
              <w:rPr>
                <w:rFonts w:ascii="Verdana" w:hAnsi="Verdana"/>
                <w:sz w:val="20"/>
                <w:szCs w:val="20"/>
              </w:rPr>
              <w:t>ja</w:t>
            </w:r>
          </w:p>
        </w:tc>
        <w:tc>
          <w:tcPr>
            <w:tcW w:w="1294" w:type="dxa"/>
          </w:tcPr>
          <w:p w14:paraId="72607909" w14:textId="77777777" w:rsidR="00BA3B33" w:rsidRDefault="00BA3B33" w:rsidP="00BA3B33">
            <w:pPr>
              <w:jc w:val="both"/>
              <w:rPr>
                <w:rFonts w:ascii="Verdana" w:hAnsi="Verdana"/>
                <w:sz w:val="20"/>
                <w:szCs w:val="20"/>
              </w:rPr>
            </w:pPr>
            <w:r>
              <w:rPr>
                <w:rFonts w:ascii="Verdana" w:hAnsi="Verdana"/>
                <w:sz w:val="20"/>
                <w:szCs w:val="20"/>
              </w:rPr>
              <w:t>nee</w:t>
            </w:r>
          </w:p>
        </w:tc>
      </w:tr>
      <w:tr w:rsidR="00BA3B33" w14:paraId="69CDF472" w14:textId="77777777" w:rsidTr="00B47D99">
        <w:tc>
          <w:tcPr>
            <w:tcW w:w="2465" w:type="dxa"/>
          </w:tcPr>
          <w:p w14:paraId="7331A876" w14:textId="77777777" w:rsidR="00BA3B33" w:rsidRPr="00BC2F73" w:rsidRDefault="00BA3B33" w:rsidP="00BA3B33">
            <w:pPr>
              <w:pStyle w:val="Lijstalinea"/>
              <w:numPr>
                <w:ilvl w:val="0"/>
                <w:numId w:val="18"/>
              </w:numPr>
              <w:jc w:val="both"/>
              <w:rPr>
                <w:rFonts w:ascii="Verdana" w:hAnsi="Verdana"/>
                <w:sz w:val="20"/>
                <w:szCs w:val="20"/>
              </w:rPr>
            </w:pPr>
            <w:r>
              <w:rPr>
                <w:rFonts w:ascii="Verdana" w:hAnsi="Verdana"/>
                <w:sz w:val="20"/>
                <w:szCs w:val="20"/>
              </w:rPr>
              <w:t>Wielsbeke</w:t>
            </w:r>
          </w:p>
        </w:tc>
        <w:tc>
          <w:tcPr>
            <w:tcW w:w="3535" w:type="dxa"/>
          </w:tcPr>
          <w:p w14:paraId="5318A5E9" w14:textId="77777777" w:rsidR="00BA3B33" w:rsidRPr="00C37B56" w:rsidRDefault="00BA3B33" w:rsidP="00BA3B33">
            <w:pPr>
              <w:jc w:val="both"/>
              <w:rPr>
                <w:rFonts w:ascii="Verdana" w:hAnsi="Verdana"/>
                <w:sz w:val="20"/>
                <w:szCs w:val="20"/>
              </w:rPr>
            </w:pPr>
            <w:r w:rsidRPr="0016572B">
              <w:rPr>
                <w:rFonts w:ascii="Verdana" w:hAnsi="Verdana"/>
                <w:sz w:val="20"/>
                <w:szCs w:val="20"/>
              </w:rPr>
              <w:t>Wijze van vergaderen via e-mail in maart en, aangevuld met een notuleringssysteem via Cobra, in april. Verzoek tot digitale zitting gemeenteraad of beperkte fysieke raad geweigerd. Onduidelijke en in tijd beperkte mogelijkheden omtrent indienen replieken.</w:t>
            </w:r>
          </w:p>
        </w:tc>
        <w:tc>
          <w:tcPr>
            <w:tcW w:w="1768" w:type="dxa"/>
          </w:tcPr>
          <w:p w14:paraId="73A1BCF9" w14:textId="77777777" w:rsidR="00BA3B33" w:rsidRPr="00C37B56" w:rsidRDefault="00BA3B33" w:rsidP="00BA3B33">
            <w:pPr>
              <w:jc w:val="both"/>
              <w:rPr>
                <w:rFonts w:ascii="Verdana" w:hAnsi="Verdana"/>
                <w:sz w:val="20"/>
                <w:szCs w:val="20"/>
              </w:rPr>
            </w:pPr>
            <w:r>
              <w:rPr>
                <w:rFonts w:ascii="Verdana" w:hAnsi="Verdana"/>
                <w:sz w:val="20"/>
                <w:szCs w:val="20"/>
              </w:rPr>
              <w:t>ja</w:t>
            </w:r>
          </w:p>
        </w:tc>
        <w:tc>
          <w:tcPr>
            <w:tcW w:w="1294" w:type="dxa"/>
          </w:tcPr>
          <w:p w14:paraId="1EDB9ACA" w14:textId="77777777" w:rsidR="00BA3B33" w:rsidRPr="00C37B56" w:rsidRDefault="00BA3B33" w:rsidP="00BA3B33">
            <w:pPr>
              <w:jc w:val="both"/>
              <w:rPr>
                <w:rFonts w:ascii="Verdana" w:hAnsi="Verdana"/>
                <w:sz w:val="20"/>
                <w:szCs w:val="20"/>
              </w:rPr>
            </w:pPr>
            <w:r>
              <w:rPr>
                <w:rFonts w:ascii="Verdana" w:hAnsi="Verdana"/>
                <w:sz w:val="20"/>
                <w:szCs w:val="20"/>
              </w:rPr>
              <w:t>ja</w:t>
            </w:r>
          </w:p>
        </w:tc>
      </w:tr>
      <w:tr w:rsidR="00BA3B33" w:rsidRPr="00BA3B33" w14:paraId="3A2166B4" w14:textId="77777777" w:rsidTr="00B47D99">
        <w:tc>
          <w:tcPr>
            <w:tcW w:w="2465" w:type="dxa"/>
          </w:tcPr>
          <w:p w14:paraId="1D27BB0B" w14:textId="77777777" w:rsidR="00BA3B33" w:rsidRPr="00BA3B33" w:rsidRDefault="00BA3B33" w:rsidP="00BA3B33">
            <w:pPr>
              <w:jc w:val="right"/>
              <w:rPr>
                <w:rFonts w:ascii="Verdana" w:hAnsi="Verdana"/>
                <w:b/>
                <w:bCs/>
                <w:sz w:val="20"/>
                <w:szCs w:val="20"/>
              </w:rPr>
            </w:pPr>
            <w:r w:rsidRPr="00BA3B33">
              <w:rPr>
                <w:rFonts w:ascii="Verdana" w:hAnsi="Verdana"/>
                <w:b/>
                <w:bCs/>
                <w:sz w:val="20"/>
                <w:szCs w:val="20"/>
              </w:rPr>
              <w:t>TOTAAL</w:t>
            </w:r>
          </w:p>
        </w:tc>
        <w:tc>
          <w:tcPr>
            <w:tcW w:w="3535" w:type="dxa"/>
          </w:tcPr>
          <w:p w14:paraId="183F519E" w14:textId="77777777" w:rsidR="00BA3B33" w:rsidRPr="00BA3B33" w:rsidRDefault="00BA3B33" w:rsidP="00BA3B33">
            <w:pPr>
              <w:jc w:val="both"/>
              <w:rPr>
                <w:rFonts w:ascii="Verdana" w:hAnsi="Verdana"/>
                <w:b/>
                <w:bCs/>
                <w:sz w:val="20"/>
                <w:szCs w:val="20"/>
              </w:rPr>
            </w:pPr>
            <w:r w:rsidRPr="00BA3B33">
              <w:rPr>
                <w:rFonts w:ascii="Verdana" w:hAnsi="Verdana"/>
                <w:b/>
                <w:bCs/>
                <w:sz w:val="20"/>
                <w:szCs w:val="20"/>
              </w:rPr>
              <w:t>5</w:t>
            </w:r>
          </w:p>
        </w:tc>
        <w:tc>
          <w:tcPr>
            <w:tcW w:w="1768" w:type="dxa"/>
          </w:tcPr>
          <w:p w14:paraId="502ACBDA" w14:textId="77777777" w:rsidR="00BA3B33" w:rsidRPr="00BA3B33" w:rsidRDefault="00BA3B33" w:rsidP="00BA3B33">
            <w:pPr>
              <w:jc w:val="both"/>
              <w:rPr>
                <w:rFonts w:ascii="Verdana" w:hAnsi="Verdana"/>
                <w:b/>
                <w:bCs/>
                <w:sz w:val="20"/>
                <w:szCs w:val="20"/>
              </w:rPr>
            </w:pPr>
            <w:r w:rsidRPr="00BA3B33">
              <w:rPr>
                <w:rFonts w:ascii="Verdana" w:hAnsi="Verdana"/>
                <w:b/>
                <w:bCs/>
                <w:sz w:val="20"/>
                <w:szCs w:val="20"/>
              </w:rPr>
              <w:t>5</w:t>
            </w:r>
          </w:p>
        </w:tc>
        <w:tc>
          <w:tcPr>
            <w:tcW w:w="1294" w:type="dxa"/>
          </w:tcPr>
          <w:p w14:paraId="14DB3F8B" w14:textId="77777777" w:rsidR="00BA3B33" w:rsidRPr="00BA3B33" w:rsidRDefault="00BA3B33" w:rsidP="00BA3B33">
            <w:pPr>
              <w:jc w:val="both"/>
              <w:rPr>
                <w:rFonts w:ascii="Verdana" w:hAnsi="Verdana"/>
                <w:b/>
                <w:bCs/>
                <w:sz w:val="20"/>
                <w:szCs w:val="20"/>
              </w:rPr>
            </w:pPr>
            <w:r w:rsidRPr="00BA3B33">
              <w:rPr>
                <w:rFonts w:ascii="Verdana" w:hAnsi="Verdana"/>
                <w:b/>
                <w:bCs/>
                <w:sz w:val="20"/>
                <w:szCs w:val="20"/>
              </w:rPr>
              <w:t>2</w:t>
            </w:r>
          </w:p>
        </w:tc>
      </w:tr>
    </w:tbl>
    <w:p w14:paraId="2E6DCB80" w14:textId="77777777" w:rsidR="00C37B56" w:rsidRPr="00BA3B33" w:rsidRDefault="00C37B56" w:rsidP="00C37B56">
      <w:pPr>
        <w:jc w:val="both"/>
        <w:rPr>
          <w:rFonts w:ascii="Verdana" w:hAnsi="Verdana"/>
          <w:b/>
          <w:bCs/>
          <w:sz w:val="20"/>
          <w:szCs w:val="20"/>
        </w:rPr>
      </w:pPr>
    </w:p>
    <w:sectPr w:rsidR="00C37B56" w:rsidRPr="00BA3B33" w:rsidSect="000976E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CEEF" w14:textId="77777777" w:rsidR="00C02B63" w:rsidRDefault="00C02B63" w:rsidP="00B051D6">
      <w:r>
        <w:separator/>
      </w:r>
    </w:p>
  </w:endnote>
  <w:endnote w:type="continuationSeparator" w:id="0">
    <w:p w14:paraId="37446C22" w14:textId="77777777" w:rsidR="00C02B63" w:rsidRDefault="00C02B63" w:rsidP="00B0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4A38" w14:textId="77777777" w:rsidR="007E193F" w:rsidRDefault="007E19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E129" w14:textId="77777777" w:rsidR="007E193F" w:rsidRDefault="007E19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0302" w14:textId="77777777" w:rsidR="007E193F" w:rsidRDefault="007E19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4B21" w14:textId="77777777" w:rsidR="00C02B63" w:rsidRDefault="00C02B63" w:rsidP="00B051D6">
      <w:r>
        <w:separator/>
      </w:r>
    </w:p>
  </w:footnote>
  <w:footnote w:type="continuationSeparator" w:id="0">
    <w:p w14:paraId="4A2BFDF0" w14:textId="77777777" w:rsidR="00C02B63" w:rsidRDefault="00C02B63" w:rsidP="00B0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FEE8" w14:textId="77777777" w:rsidR="007E193F" w:rsidRDefault="007E19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F3DC" w14:textId="77777777" w:rsidR="007E193F" w:rsidRDefault="007E19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941" w14:textId="77777777" w:rsidR="007E193F" w:rsidRDefault="007E19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46B"/>
    <w:multiLevelType w:val="hybridMultilevel"/>
    <w:tmpl w:val="17E05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2C0CDC"/>
    <w:multiLevelType w:val="hybridMultilevel"/>
    <w:tmpl w:val="F4F85D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634D0"/>
    <w:multiLevelType w:val="hybridMultilevel"/>
    <w:tmpl w:val="BD784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813F13"/>
    <w:multiLevelType w:val="hybridMultilevel"/>
    <w:tmpl w:val="D6CCF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510965"/>
    <w:multiLevelType w:val="hybridMultilevel"/>
    <w:tmpl w:val="D7FC6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757C0"/>
    <w:multiLevelType w:val="hybridMultilevel"/>
    <w:tmpl w:val="03DA2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E201190"/>
    <w:multiLevelType w:val="hybridMultilevel"/>
    <w:tmpl w:val="99E45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3F4D3A"/>
    <w:multiLevelType w:val="hybridMultilevel"/>
    <w:tmpl w:val="E0907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600524"/>
    <w:multiLevelType w:val="hybridMultilevel"/>
    <w:tmpl w:val="2E445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B415EC"/>
    <w:multiLevelType w:val="hybridMultilevel"/>
    <w:tmpl w:val="89B8F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C20FF4"/>
    <w:multiLevelType w:val="hybridMultilevel"/>
    <w:tmpl w:val="50321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1A22F0"/>
    <w:multiLevelType w:val="hybridMultilevel"/>
    <w:tmpl w:val="E51CF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6E6729"/>
    <w:multiLevelType w:val="hybridMultilevel"/>
    <w:tmpl w:val="CB342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66917"/>
    <w:multiLevelType w:val="hybridMultilevel"/>
    <w:tmpl w:val="2320E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A21098"/>
    <w:multiLevelType w:val="hybridMultilevel"/>
    <w:tmpl w:val="8EBAF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2C3D0D"/>
    <w:multiLevelType w:val="hybridMultilevel"/>
    <w:tmpl w:val="A9F6B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8F5930"/>
    <w:multiLevelType w:val="hybridMultilevel"/>
    <w:tmpl w:val="F36E7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203B8E"/>
    <w:multiLevelType w:val="hybridMultilevel"/>
    <w:tmpl w:val="FD2C2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232457"/>
    <w:multiLevelType w:val="hybridMultilevel"/>
    <w:tmpl w:val="BCFA4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BA3744"/>
    <w:multiLevelType w:val="hybridMultilevel"/>
    <w:tmpl w:val="CEA67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D35F70"/>
    <w:multiLevelType w:val="hybridMultilevel"/>
    <w:tmpl w:val="0C78B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695BFA"/>
    <w:multiLevelType w:val="hybridMultilevel"/>
    <w:tmpl w:val="7E1C9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5" w15:restartNumberingAfterBreak="0">
    <w:nsid w:val="6F3E5E35"/>
    <w:multiLevelType w:val="hybridMultilevel"/>
    <w:tmpl w:val="BBD8DC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720D10"/>
    <w:multiLevelType w:val="hybridMultilevel"/>
    <w:tmpl w:val="1F6CFB84"/>
    <w:lvl w:ilvl="0" w:tplc="23028656">
      <w:start w:val="1"/>
      <w:numFmt w:val="lowerRoman"/>
      <w:lvlText w:val="(%1)"/>
      <w:lvlJc w:val="left"/>
      <w:pPr>
        <w:ind w:left="1236" w:hanging="87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B7606F"/>
    <w:multiLevelType w:val="hybridMultilevel"/>
    <w:tmpl w:val="BE647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6"/>
  </w:num>
  <w:num w:numId="4">
    <w:abstractNumId w:val="20"/>
  </w:num>
  <w:num w:numId="5">
    <w:abstractNumId w:val="13"/>
  </w:num>
  <w:num w:numId="6">
    <w:abstractNumId w:val="25"/>
  </w:num>
  <w:num w:numId="7">
    <w:abstractNumId w:val="22"/>
  </w:num>
  <w:num w:numId="8">
    <w:abstractNumId w:val="12"/>
  </w:num>
  <w:num w:numId="9">
    <w:abstractNumId w:val="23"/>
  </w:num>
  <w:num w:numId="10">
    <w:abstractNumId w:val="14"/>
  </w:num>
  <w:num w:numId="11">
    <w:abstractNumId w:val="17"/>
  </w:num>
  <w:num w:numId="12">
    <w:abstractNumId w:val="11"/>
  </w:num>
  <w:num w:numId="13">
    <w:abstractNumId w:val="10"/>
  </w:num>
  <w:num w:numId="14">
    <w:abstractNumId w:val="4"/>
  </w:num>
  <w:num w:numId="15">
    <w:abstractNumId w:val="16"/>
  </w:num>
  <w:num w:numId="16">
    <w:abstractNumId w:val="8"/>
  </w:num>
  <w:num w:numId="17">
    <w:abstractNumId w:val="21"/>
  </w:num>
  <w:num w:numId="18">
    <w:abstractNumId w:val="7"/>
  </w:num>
  <w:num w:numId="19">
    <w:abstractNumId w:val="27"/>
  </w:num>
  <w:num w:numId="20">
    <w:abstractNumId w:val="18"/>
  </w:num>
  <w:num w:numId="21">
    <w:abstractNumId w:val="15"/>
  </w:num>
  <w:num w:numId="22">
    <w:abstractNumId w:val="19"/>
  </w:num>
  <w:num w:numId="23">
    <w:abstractNumId w:val="3"/>
  </w:num>
  <w:num w:numId="24">
    <w:abstractNumId w:val="9"/>
  </w:num>
  <w:num w:numId="25">
    <w:abstractNumId w:val="5"/>
  </w:num>
  <w:num w:numId="26">
    <w:abstractNumId w:val="2"/>
  </w:num>
  <w:num w:numId="27">
    <w:abstractNumId w:val="0"/>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06C8"/>
    <w:rsid w:val="00010C34"/>
    <w:rsid w:val="000856E1"/>
    <w:rsid w:val="000976E9"/>
    <w:rsid w:val="000B37EF"/>
    <w:rsid w:val="000C4E8C"/>
    <w:rsid w:val="000D7C2F"/>
    <w:rsid w:val="000F3532"/>
    <w:rsid w:val="001950C8"/>
    <w:rsid w:val="001B35F0"/>
    <w:rsid w:val="00210C07"/>
    <w:rsid w:val="002346BF"/>
    <w:rsid w:val="00244EF9"/>
    <w:rsid w:val="00255638"/>
    <w:rsid w:val="00256B95"/>
    <w:rsid w:val="00295873"/>
    <w:rsid w:val="00295C77"/>
    <w:rsid w:val="002A0831"/>
    <w:rsid w:val="002B4FEF"/>
    <w:rsid w:val="00301372"/>
    <w:rsid w:val="003017FA"/>
    <w:rsid w:val="00326A58"/>
    <w:rsid w:val="00380F27"/>
    <w:rsid w:val="003A2643"/>
    <w:rsid w:val="003A470F"/>
    <w:rsid w:val="003C20DD"/>
    <w:rsid w:val="00432701"/>
    <w:rsid w:val="00441949"/>
    <w:rsid w:val="004E316E"/>
    <w:rsid w:val="004F30D4"/>
    <w:rsid w:val="004F6717"/>
    <w:rsid w:val="00516366"/>
    <w:rsid w:val="0056360C"/>
    <w:rsid w:val="00566E10"/>
    <w:rsid w:val="0057543C"/>
    <w:rsid w:val="00577E7D"/>
    <w:rsid w:val="005A2334"/>
    <w:rsid w:val="005D2A90"/>
    <w:rsid w:val="005D5073"/>
    <w:rsid w:val="005E38CA"/>
    <w:rsid w:val="006178B9"/>
    <w:rsid w:val="006563FB"/>
    <w:rsid w:val="00667F00"/>
    <w:rsid w:val="0069528B"/>
    <w:rsid w:val="006C23B8"/>
    <w:rsid w:val="0071248C"/>
    <w:rsid w:val="007252C7"/>
    <w:rsid w:val="0075030D"/>
    <w:rsid w:val="007571E2"/>
    <w:rsid w:val="007C00E1"/>
    <w:rsid w:val="007C07F4"/>
    <w:rsid w:val="007C18AB"/>
    <w:rsid w:val="007C56BD"/>
    <w:rsid w:val="007D17A8"/>
    <w:rsid w:val="007E193F"/>
    <w:rsid w:val="007F453F"/>
    <w:rsid w:val="0085095D"/>
    <w:rsid w:val="00872379"/>
    <w:rsid w:val="008D1BFB"/>
    <w:rsid w:val="008D5DB4"/>
    <w:rsid w:val="008F198C"/>
    <w:rsid w:val="009158EE"/>
    <w:rsid w:val="00917340"/>
    <w:rsid w:val="00932B48"/>
    <w:rsid w:val="009347E0"/>
    <w:rsid w:val="009D7043"/>
    <w:rsid w:val="009E40D4"/>
    <w:rsid w:val="00A0122E"/>
    <w:rsid w:val="00A466D3"/>
    <w:rsid w:val="00A51FBA"/>
    <w:rsid w:val="00AE4255"/>
    <w:rsid w:val="00AF015F"/>
    <w:rsid w:val="00AF54F4"/>
    <w:rsid w:val="00B051D6"/>
    <w:rsid w:val="00B3103E"/>
    <w:rsid w:val="00B45EB2"/>
    <w:rsid w:val="00B47D99"/>
    <w:rsid w:val="00B54E2E"/>
    <w:rsid w:val="00B66F72"/>
    <w:rsid w:val="00B72570"/>
    <w:rsid w:val="00B902A8"/>
    <w:rsid w:val="00B94A64"/>
    <w:rsid w:val="00BA3B33"/>
    <w:rsid w:val="00BC2F73"/>
    <w:rsid w:val="00BE425A"/>
    <w:rsid w:val="00C02B63"/>
    <w:rsid w:val="00C042B3"/>
    <w:rsid w:val="00C05CD5"/>
    <w:rsid w:val="00C37B56"/>
    <w:rsid w:val="00C67FE0"/>
    <w:rsid w:val="00C91441"/>
    <w:rsid w:val="00D02FE6"/>
    <w:rsid w:val="00D70DEE"/>
    <w:rsid w:val="00D71D99"/>
    <w:rsid w:val="00D72881"/>
    <w:rsid w:val="00D754F2"/>
    <w:rsid w:val="00D84A2D"/>
    <w:rsid w:val="00DB298E"/>
    <w:rsid w:val="00DB41C0"/>
    <w:rsid w:val="00DB70BC"/>
    <w:rsid w:val="00DC4DB6"/>
    <w:rsid w:val="00DD6FF2"/>
    <w:rsid w:val="00DE0196"/>
    <w:rsid w:val="00DE623E"/>
    <w:rsid w:val="00E071B2"/>
    <w:rsid w:val="00E27137"/>
    <w:rsid w:val="00E55200"/>
    <w:rsid w:val="00E85C8D"/>
    <w:rsid w:val="00EA2A98"/>
    <w:rsid w:val="00ED4AD8"/>
    <w:rsid w:val="00F037B9"/>
    <w:rsid w:val="00F175A4"/>
    <w:rsid w:val="00F41713"/>
    <w:rsid w:val="00F51425"/>
    <w:rsid w:val="00F51A56"/>
    <w:rsid w:val="00F75758"/>
    <w:rsid w:val="00F819A4"/>
    <w:rsid w:val="00F93BAE"/>
    <w:rsid w:val="00FA29D6"/>
    <w:rsid w:val="00FB7BA4"/>
    <w:rsid w:val="00FD5BF4"/>
    <w:rsid w:val="00FD7808"/>
    <w:rsid w:val="00FE5406"/>
    <w:rsid w:val="00FF7AD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0E2810"/>
  <w15:docId w15:val="{C6138C99-925A-43C3-AE02-6FE8369B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B051D6"/>
    <w:pPr>
      <w:tabs>
        <w:tab w:val="center" w:pos="4536"/>
        <w:tab w:val="right" w:pos="9072"/>
      </w:tabs>
    </w:pPr>
  </w:style>
  <w:style w:type="character" w:customStyle="1" w:styleId="KoptekstChar">
    <w:name w:val="Koptekst Char"/>
    <w:basedOn w:val="Standaardalinea-lettertype"/>
    <w:link w:val="Koptekst"/>
    <w:rsid w:val="00B051D6"/>
    <w:rPr>
      <w:sz w:val="22"/>
      <w:szCs w:val="24"/>
      <w:lang w:val="nl-NL" w:eastAsia="nl-NL"/>
    </w:rPr>
  </w:style>
  <w:style w:type="table" w:styleId="Tabelraster">
    <w:name w:val="Table Grid"/>
    <w:basedOn w:val="Standaardtabel"/>
    <w:rsid w:val="0044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b45e963a1103546147c6089f0f4c85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affff5bc9b5be266f2b4558b3aad74e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13</SubCategorie>
    <Actueel_x003f_ xmlns="5a174038-70d1-4bd0-a73d-419d63be8671">true</Actueel_x003f_>
    <Minister xmlns="5a174038-70d1-4bd0-a73d-419d63be8671">Somers</Minister>
    <Weergave xmlns="5a174038-70d1-4bd0-a73d-419d63be8671">2020-2021</Weergave>
    <_dlc_DocId xmlns="f2018528-1da4-41c7-8a42-759687759166">HFBID-2109892079-6968</_dlc_DocId>
    <_dlc_DocIdUrl xmlns="f2018528-1da4-41c7-8a42-759687759166">
      <Url>https://vlaamseoverheid.sharepoint.com/sites/afb/Beleid/_layouts/15/DocIdRedir.aspx?ID=HFBID-2109892079-6968</Url>
      <Description>HFBID-2109892079-6968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0079-91B9-4CD7-AF19-3244CA125CAA}">
  <ds:schemaRefs>
    <ds:schemaRef ds:uri="http://schemas.microsoft.com/sharepoint/events"/>
  </ds:schemaRefs>
</ds:datastoreItem>
</file>

<file path=customXml/itemProps2.xml><?xml version="1.0" encoding="utf-8"?>
<ds:datastoreItem xmlns:ds="http://schemas.openxmlformats.org/officeDocument/2006/customXml" ds:itemID="{4F186080-9476-4F6B-BBA4-4FDE6BAD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8E5D6-6B30-436A-B15C-D9BFD296FB07}">
  <ds:schemaRefs>
    <ds:schemaRef ds:uri="http://purl.org/dc/elements/1.1/"/>
    <ds:schemaRef ds:uri="http://schemas.microsoft.com/office/2006/metadata/properties"/>
    <ds:schemaRef ds:uri="http://purl.org/dc/terms/"/>
    <ds:schemaRef ds:uri="http://schemas.openxmlformats.org/package/2006/metadata/core-properties"/>
    <ds:schemaRef ds:uri="3301dedf-b972-4f3e-ad53-365b955a2e53"/>
    <ds:schemaRef ds:uri="http://schemas.microsoft.com/office/2006/documentManagement/types"/>
    <ds:schemaRef ds:uri="http://schemas.microsoft.com/office/infopath/2007/PartnerControls"/>
    <ds:schemaRef ds:uri="f2018528-1da4-41c7-8a42-759687759166"/>
    <ds:schemaRef ds:uri="5a174038-70d1-4bd0-a73d-419d63be8671"/>
    <ds:schemaRef ds:uri="http://www.w3.org/XML/1998/namespace"/>
    <ds:schemaRef ds:uri="http://purl.org/dc/dcmitype/"/>
  </ds:schemaRefs>
</ds:datastoreItem>
</file>

<file path=customXml/itemProps4.xml><?xml version="1.0" encoding="utf-8"?>
<ds:datastoreItem xmlns:ds="http://schemas.openxmlformats.org/officeDocument/2006/customXml" ds:itemID="{D7C0F336-860B-4D2E-9CF0-F26A144FBB7A}">
  <ds:schemaRefs>
    <ds:schemaRef ds:uri="http://schemas.microsoft.com/sharepoint/v3/contenttype/forms"/>
  </ds:schemaRefs>
</ds:datastoreItem>
</file>

<file path=customXml/itemProps5.xml><?xml version="1.0" encoding="utf-8"?>
<ds:datastoreItem xmlns:ds="http://schemas.openxmlformats.org/officeDocument/2006/customXml" ds:itemID="{5C7A650B-D318-4C01-B336-0B33DAF0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5</Pages>
  <Words>1140</Words>
  <Characters>6270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Slootmans Ronny</cp:lastModifiedBy>
  <cp:revision>2</cp:revision>
  <cp:lastPrinted>2014-08-26T04:40:00Z</cp:lastPrinted>
  <dcterms:created xsi:type="dcterms:W3CDTF">2020-10-21T12:46:00Z</dcterms:created>
  <dcterms:modified xsi:type="dcterms:W3CDTF">2020-10-21T12:46:00Z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a351665d-6ded-4ccf-aef7-cc73c1932644</vt:lpwstr>
  </property>
</Properties>
</file>