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6008" w:type="dxa"/>
        <w:jc w:val="center"/>
        <w:tblLayout w:type="fixed"/>
        <w:tblLook w:val="04A0" w:firstRow="1" w:lastRow="0" w:firstColumn="1" w:lastColumn="0" w:noHBand="0" w:noVBand="1"/>
      </w:tblPr>
      <w:tblGrid>
        <w:gridCol w:w="4385"/>
        <w:gridCol w:w="708"/>
        <w:gridCol w:w="709"/>
        <w:gridCol w:w="709"/>
        <w:gridCol w:w="709"/>
        <w:gridCol w:w="850"/>
        <w:gridCol w:w="567"/>
        <w:gridCol w:w="1134"/>
        <w:gridCol w:w="1134"/>
        <w:gridCol w:w="851"/>
        <w:gridCol w:w="997"/>
        <w:gridCol w:w="1129"/>
        <w:gridCol w:w="992"/>
        <w:gridCol w:w="1134"/>
      </w:tblGrid>
      <w:tr w:rsidR="00522553" w:rsidRPr="00124AD7" w14:paraId="0E78542E" w14:textId="77777777" w:rsidTr="001834B4">
        <w:trPr>
          <w:jc w:val="center"/>
        </w:trPr>
        <w:tc>
          <w:tcPr>
            <w:tcW w:w="4385" w:type="dxa"/>
            <w:vMerge w:val="restart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3ADB0A34" w14:textId="77777777" w:rsidR="00522553" w:rsidRPr="00124AD7" w:rsidRDefault="00522553" w:rsidP="001834B4">
            <w:pPr>
              <w:jc w:val="center"/>
              <w:rPr>
                <w:rFonts w:asciiTheme="minorHAnsi" w:hAnsiTheme="minorHAnsi" w:cstheme="minorBidi"/>
                <w:b/>
                <w:smallCaps/>
                <w:sz w:val="20"/>
                <w:szCs w:val="20"/>
                <w:lang w:val="en-US" w:eastAsia="en-US"/>
              </w:rPr>
            </w:pPr>
            <w:r w:rsidRPr="00124AD7">
              <w:rPr>
                <w:rFonts w:asciiTheme="minorHAnsi" w:hAnsiTheme="minorHAnsi" w:cstheme="minorBidi"/>
                <w:b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E8364" wp14:editId="3E53824C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614680</wp:posOffset>
                      </wp:positionV>
                      <wp:extent cx="1219200" cy="438150"/>
                      <wp:effectExtent l="0" t="0" r="0" b="0"/>
                      <wp:wrapNone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685B5E" w14:textId="77777777" w:rsidR="00522553" w:rsidRPr="00966884" w:rsidRDefault="00522553" w:rsidP="00522553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mallCaps/>
                                      <w:sz w:val="16"/>
                                      <w:szCs w:val="16"/>
                                      <w:lang w:val="en-US" w:eastAsia="en-US"/>
                                    </w:rPr>
                                  </w:pPr>
                                  <w:r w:rsidRPr="00966884">
                                    <w:rPr>
                                      <w:rFonts w:asciiTheme="minorHAnsi" w:hAnsiTheme="minorHAnsi" w:cstheme="minorBidi"/>
                                      <w:b/>
                                      <w:smallCaps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Theme="minorHAnsi" w:hAnsiTheme="minorHAnsi" w:cstheme="minorBidi"/>
                                      <w:b/>
                                      <w:smallCaps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EITEN EN</w:t>
                                  </w:r>
                                  <w:r w:rsidRPr="00966884">
                                    <w:rPr>
                                      <w:rFonts w:asciiTheme="minorHAnsi" w:hAnsiTheme="minorHAnsi" w:cstheme="minorBidi"/>
                                      <w:b/>
                                      <w:smallCaps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inorHAnsi" w:hAnsiTheme="minorHAnsi" w:cstheme="minorBidi"/>
                                      <w:b/>
                                      <w:smallCaps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DOELGROEP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E83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9.05pt;margin-top:48.4pt;width:9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" fillcolor="#bfbfbf [2412]" stroked="f" strokeweight=".5pt">
                      <v:textbox>
                        <w:txbxContent>
                          <w:p w14:paraId="10685B5E" w14:textId="77777777" w:rsidR="00522553" w:rsidRPr="00966884" w:rsidRDefault="00522553" w:rsidP="00522553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smallCaps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966884">
                              <w:rPr>
                                <w:rFonts w:asciiTheme="minorHAnsi" w:hAnsiTheme="minorHAnsi" w:cstheme="minorBidi"/>
                                <w:b/>
                                <w:smallCaps/>
                                <w:sz w:val="16"/>
                                <w:szCs w:val="16"/>
                                <w:lang w:val="en-US" w:eastAsia="en-US"/>
                              </w:rPr>
                              <w:t>ACTIVIT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smallCaps/>
                                <w:sz w:val="16"/>
                                <w:szCs w:val="16"/>
                                <w:lang w:val="en-US" w:eastAsia="en-US"/>
                              </w:rPr>
                              <w:t>EITEN EN</w:t>
                            </w:r>
                            <w:r w:rsidRPr="00966884">
                              <w:rPr>
                                <w:rFonts w:asciiTheme="minorHAnsi" w:hAnsiTheme="minorHAnsi" w:cstheme="minorBidi"/>
                                <w:b/>
                                <w:smallCaps/>
                                <w:sz w:val="16"/>
                                <w:szCs w:val="16"/>
                                <w:lang w:val="en-US" w:eastAsia="en-US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smallCaps/>
                                <w:sz w:val="16"/>
                                <w:szCs w:val="16"/>
                                <w:lang w:val="en-US" w:eastAsia="en-US"/>
                              </w:rPr>
                              <w:t>DOELGROEP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4AD7">
              <w:rPr>
                <w:rFonts w:asciiTheme="minorHAnsi" w:hAnsiTheme="minorHAnsi" w:cstheme="minorBidi"/>
                <w:b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BA77D3" wp14:editId="2093A7CE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86995</wp:posOffset>
                      </wp:positionV>
                      <wp:extent cx="809625" cy="257175"/>
                      <wp:effectExtent l="0" t="0" r="9525" b="9525"/>
                      <wp:wrapNone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4CFE5E" w14:textId="77777777" w:rsidR="00522553" w:rsidRPr="00966884" w:rsidRDefault="00522553" w:rsidP="005225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66884">
                                    <w:rPr>
                                      <w:rFonts w:asciiTheme="minorHAnsi" w:hAnsiTheme="minorHAnsi" w:cstheme="minorBidi"/>
                                      <w:b/>
                                      <w:smallCaps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ACTOR</w:t>
                                  </w:r>
                                  <w:r>
                                    <w:rPr>
                                      <w:rFonts w:asciiTheme="minorHAnsi" w:hAnsiTheme="minorHAnsi" w:cstheme="minorBidi"/>
                                      <w:b/>
                                      <w:smallCaps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A77D3" id="Tekstvak 3" o:spid="_x0000_s1027" type="#_x0000_t202" style="position:absolute;left:0;text-align:left;margin-left:135.85pt;margin-top:6.85pt;width:63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" fillcolor="#bfbfbf" stroked="f" strokeweight=".5pt">
                      <v:textbox>
                        <w:txbxContent>
                          <w:p w14:paraId="404CFE5E" w14:textId="77777777" w:rsidR="00522553" w:rsidRPr="00966884" w:rsidRDefault="00522553" w:rsidP="005225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6884">
                              <w:rPr>
                                <w:rFonts w:asciiTheme="minorHAnsi" w:hAnsiTheme="minorHAnsi" w:cstheme="minorBidi"/>
                                <w:b/>
                                <w:smallCaps/>
                                <w:sz w:val="16"/>
                                <w:szCs w:val="16"/>
                                <w:lang w:val="en-US" w:eastAsia="en-US"/>
                              </w:rPr>
                              <w:t>ACTOR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smallCaps/>
                                <w:sz w:val="16"/>
                                <w:szCs w:val="16"/>
                                <w:lang w:val="en-US" w:eastAsia="en-US"/>
                              </w:rPr>
                              <w:t>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  <w:vAlign w:val="center"/>
          </w:tcPr>
          <w:p w14:paraId="002342FD" w14:textId="77777777" w:rsidR="00522553" w:rsidRPr="00124AD7" w:rsidRDefault="005E151B" w:rsidP="001834B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mallCaps/>
                <w:sz w:val="20"/>
                <w:szCs w:val="20"/>
                <w:lang w:val="en-US" w:eastAsia="en-US"/>
              </w:rPr>
            </w:pPr>
            <w:proofErr w:type="spellStart"/>
            <w:r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val="en-US" w:eastAsia="en-US"/>
              </w:rPr>
              <w:t>overheid</w:t>
            </w:r>
            <w:proofErr w:type="spellEnd"/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CD8C12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</w:pPr>
            <w:r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  <w:t>s</w:t>
            </w:r>
            <w:r w:rsidR="005E151B"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  <w:t xml:space="preserve">tructurele partners ondernemend onderwijs 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5F83762A" w14:textId="77777777" w:rsidR="00522553" w:rsidRPr="00124AD7" w:rsidRDefault="00124AD7" w:rsidP="001834B4">
            <w:pPr>
              <w:spacing w:after="160" w:line="259" w:lineRule="auto"/>
              <w:rPr>
                <w:rFonts w:asciiTheme="minorHAnsi" w:hAnsiTheme="minorHAnsi" w:cstheme="minorBidi"/>
                <w:b/>
                <w:smallCaps/>
                <w:sz w:val="20"/>
                <w:szCs w:val="20"/>
                <w:lang w:val="en-US" w:eastAsia="en-US"/>
              </w:rPr>
            </w:pPr>
            <w:hyperlink r:id="rId10" w:history="1">
              <w:r w:rsidR="00522553" w:rsidRPr="00124AD7">
                <w:rPr>
                  <w:rStyle w:val="Hyperlink"/>
                  <w:rFonts w:asciiTheme="minorHAnsi" w:hAnsiTheme="minorHAnsi" w:cstheme="minorBidi"/>
                  <w:b/>
                  <w:smallCaps/>
                  <w:sz w:val="20"/>
                  <w:szCs w:val="20"/>
                  <w:lang w:val="en-US" w:eastAsia="en-US"/>
                </w:rPr>
                <w:t xml:space="preserve">Forum </w:t>
              </w:r>
              <w:proofErr w:type="spellStart"/>
              <w:r w:rsidR="00522553" w:rsidRPr="00124AD7">
                <w:rPr>
                  <w:rStyle w:val="Hyperlink"/>
                  <w:rFonts w:asciiTheme="minorHAnsi" w:hAnsiTheme="minorHAnsi" w:cstheme="minorBidi"/>
                  <w:b/>
                  <w:smallCaps/>
                  <w:sz w:val="20"/>
                  <w:szCs w:val="20"/>
                  <w:lang w:val="en-US" w:eastAsia="en-US"/>
                </w:rPr>
                <w:t>on</w:t>
              </w:r>
              <w:r w:rsidR="005E151B" w:rsidRPr="00124AD7">
                <w:rPr>
                  <w:rStyle w:val="Hyperlink"/>
                  <w:rFonts w:asciiTheme="minorHAnsi" w:hAnsiTheme="minorHAnsi" w:cstheme="minorBidi"/>
                  <w:b/>
                  <w:smallCaps/>
                  <w:sz w:val="20"/>
                  <w:szCs w:val="20"/>
                  <w:lang w:val="en-US" w:eastAsia="en-US"/>
                </w:rPr>
                <w:t>dernemend</w:t>
              </w:r>
              <w:proofErr w:type="spellEnd"/>
              <w:r w:rsidR="005E151B" w:rsidRPr="00124AD7">
                <w:rPr>
                  <w:rStyle w:val="Hyperlink"/>
                  <w:rFonts w:asciiTheme="minorHAnsi" w:hAnsiTheme="minorHAnsi" w:cstheme="minorBidi"/>
                  <w:b/>
                  <w:smallCaps/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 w:rsidR="005E151B" w:rsidRPr="00124AD7">
                <w:rPr>
                  <w:rStyle w:val="Hyperlink"/>
                  <w:rFonts w:asciiTheme="minorHAnsi" w:hAnsiTheme="minorHAnsi" w:cstheme="minorBidi"/>
                  <w:b/>
                  <w:smallCaps/>
                  <w:sz w:val="20"/>
                  <w:szCs w:val="20"/>
                  <w:lang w:val="en-US" w:eastAsia="en-US"/>
                </w:rPr>
                <w:t>hoger</w:t>
              </w:r>
              <w:proofErr w:type="spellEnd"/>
              <w:r w:rsidR="005E151B" w:rsidRPr="00124AD7">
                <w:rPr>
                  <w:rStyle w:val="Hyperlink"/>
                  <w:rFonts w:asciiTheme="minorHAnsi" w:hAnsiTheme="minorHAnsi" w:cstheme="minorBidi"/>
                  <w:b/>
                  <w:smallCaps/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 w:rsidR="005E151B" w:rsidRPr="00124AD7">
                <w:rPr>
                  <w:rStyle w:val="Hyperlink"/>
                  <w:rFonts w:asciiTheme="minorHAnsi" w:hAnsiTheme="minorHAnsi" w:cstheme="minorBidi"/>
                  <w:b/>
                  <w:smallCaps/>
                  <w:sz w:val="20"/>
                  <w:szCs w:val="20"/>
                  <w:lang w:val="en-US" w:eastAsia="en-US"/>
                </w:rPr>
                <w:t>onderwijs</w:t>
              </w:r>
              <w:proofErr w:type="spellEnd"/>
            </w:hyperlink>
            <w:r w:rsidR="005E151B"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51591980" w14:textId="77777777" w:rsidR="00522553" w:rsidRPr="00124AD7" w:rsidRDefault="00124AD7" w:rsidP="001834B4">
            <w:pPr>
              <w:spacing w:after="160" w:line="259" w:lineRule="auto"/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</w:pPr>
            <w:hyperlink r:id="rId11" w:history="1">
              <w:r w:rsidR="00522553" w:rsidRPr="00124AD7">
                <w:rPr>
                  <w:rStyle w:val="Hyperlink"/>
                  <w:rFonts w:asciiTheme="minorHAnsi" w:hAnsiTheme="minorHAnsi" w:cstheme="minorBidi"/>
                  <w:b/>
                  <w:smallCaps/>
                  <w:sz w:val="20"/>
                  <w:szCs w:val="20"/>
                  <w:lang w:eastAsia="en-US"/>
                </w:rPr>
                <w:t>10 ecosystem</w:t>
              </w:r>
              <w:r w:rsidR="005E151B" w:rsidRPr="00124AD7">
                <w:rPr>
                  <w:rStyle w:val="Hyperlink"/>
                  <w:rFonts w:asciiTheme="minorHAnsi" w:hAnsiTheme="minorHAnsi" w:cstheme="minorBidi"/>
                  <w:b/>
                  <w:smallCaps/>
                  <w:sz w:val="20"/>
                  <w:szCs w:val="20"/>
                  <w:lang w:eastAsia="en-US"/>
                </w:rPr>
                <w:t>en voor jong ondernemerschap</w:t>
              </w:r>
            </w:hyperlink>
            <w:r w:rsidR="00522553"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8" w:type="dxa"/>
            <w:gridSpan w:val="2"/>
            <w:shd w:val="clear" w:color="auto" w:fill="BFBFBF" w:themeFill="background1" w:themeFillShade="BF"/>
            <w:vAlign w:val="center"/>
          </w:tcPr>
          <w:p w14:paraId="62342115" w14:textId="77777777" w:rsidR="00522553" w:rsidRPr="00124AD7" w:rsidRDefault="005E151B" w:rsidP="001834B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mallCaps/>
                <w:sz w:val="20"/>
                <w:szCs w:val="20"/>
                <w:lang w:val="en-US" w:eastAsia="en-US"/>
              </w:rPr>
            </w:pPr>
            <w:proofErr w:type="spellStart"/>
            <w:r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val="en-US" w:eastAsia="en-US"/>
              </w:rPr>
              <w:t>onderwijsinstellingen</w:t>
            </w:r>
            <w:proofErr w:type="spellEnd"/>
          </w:p>
        </w:tc>
        <w:tc>
          <w:tcPr>
            <w:tcW w:w="1129" w:type="dxa"/>
            <w:vMerge w:val="restart"/>
            <w:shd w:val="clear" w:color="auto" w:fill="BFBFBF" w:themeFill="background1" w:themeFillShade="BF"/>
            <w:vAlign w:val="center"/>
          </w:tcPr>
          <w:p w14:paraId="04E61DD1" w14:textId="77777777" w:rsidR="00522553" w:rsidRPr="00124AD7" w:rsidRDefault="00522553" w:rsidP="001834B4">
            <w:pPr>
              <w:spacing w:after="160" w:line="259" w:lineRule="auto"/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</w:pPr>
            <w:proofErr w:type="spellStart"/>
            <w:r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  <w:t>student</w:t>
            </w:r>
            <w:r w:rsidR="005E151B"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  <w:t>en-organisaties</w:t>
            </w:r>
            <w:proofErr w:type="spellEnd"/>
            <w:r w:rsidR="005E151B"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  <w:t xml:space="preserve"> rond ondernemerschap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127FB8" w14:textId="77777777" w:rsidR="00522553" w:rsidRPr="00124AD7" w:rsidRDefault="00522553" w:rsidP="001834B4">
            <w:pPr>
              <w:spacing w:after="160" w:line="259" w:lineRule="auto"/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</w:pPr>
            <w:r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  <w:t>J</w:t>
            </w:r>
            <w:r w:rsidR="005E151B"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  <w:t xml:space="preserve">eugdhuizen en </w:t>
            </w:r>
            <w:hyperlink r:id="rId12" w:history="1">
              <w:proofErr w:type="spellStart"/>
              <w:r w:rsidR="005E151B" w:rsidRPr="00124AD7">
                <w:rPr>
                  <w:rStyle w:val="Hyperlink"/>
                  <w:rFonts w:asciiTheme="minorHAnsi" w:hAnsiTheme="minorHAnsi" w:cstheme="minorBidi"/>
                  <w:b/>
                  <w:smallCaps/>
                  <w:sz w:val="20"/>
                  <w:szCs w:val="20"/>
                  <w:lang w:eastAsia="en-US"/>
                </w:rPr>
                <w:t>jongerencooperatie</w:t>
              </w:r>
              <w:proofErr w:type="spellEnd"/>
            </w:hyperlink>
            <w:r w:rsidR="005E151B"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  <w:t xml:space="preserve">, </w:t>
            </w:r>
            <w:hyperlink r:id="rId13" w:history="1">
              <w:proofErr w:type="spellStart"/>
              <w:r w:rsidR="005E151B" w:rsidRPr="00124AD7">
                <w:rPr>
                  <w:rStyle w:val="Hyperlink"/>
                  <w:rFonts w:asciiTheme="minorHAnsi" w:hAnsiTheme="minorHAnsi" w:cstheme="minorBidi"/>
                  <w:b/>
                  <w:smallCaps/>
                  <w:sz w:val="20"/>
                  <w:szCs w:val="20"/>
                  <w:lang w:eastAsia="en-US"/>
                </w:rPr>
                <w:t>Ambrassade</w:t>
              </w:r>
              <w:proofErr w:type="spellEnd"/>
            </w:hyperlink>
            <w:r w:rsidR="005E151B"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BA7070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</w:pPr>
            <w:r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  <w:t>structur</w:t>
            </w:r>
            <w:r w:rsidR="005E151B"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  <w:t xml:space="preserve">ele </w:t>
            </w:r>
            <w:r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  <w:t xml:space="preserve"> partners –</w:t>
            </w:r>
            <w:r w:rsidR="005E151B"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  <w:t xml:space="preserve">begeleiding bij opstart </w:t>
            </w:r>
            <w:r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  <w:br/>
              <w:t>(</w:t>
            </w:r>
            <w:proofErr w:type="spellStart"/>
            <w:r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  <w:t>V</w:t>
            </w:r>
            <w:r w:rsidR="005E151B"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  <w:t>oka</w:t>
            </w:r>
            <w:proofErr w:type="spellEnd"/>
            <w:r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  <w:t>Unizo</w:t>
            </w:r>
            <w:proofErr w:type="spellEnd"/>
            <w:r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  <w:t>, starterslabo’s, …)</w:t>
            </w:r>
          </w:p>
        </w:tc>
      </w:tr>
      <w:tr w:rsidR="00522553" w:rsidRPr="00124AD7" w14:paraId="716F8270" w14:textId="77777777" w:rsidTr="001834B4">
        <w:trPr>
          <w:cantSplit/>
          <w:trHeight w:val="1206"/>
          <w:jc w:val="center"/>
        </w:trPr>
        <w:tc>
          <w:tcPr>
            <w:tcW w:w="4385" w:type="dxa"/>
            <w:vMerge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394213DF" w14:textId="77777777" w:rsidR="00522553" w:rsidRPr="00124AD7" w:rsidRDefault="00522553" w:rsidP="001834B4">
            <w:pPr>
              <w:spacing w:after="160" w:line="259" w:lineRule="auto"/>
              <w:rPr>
                <w:rFonts w:asciiTheme="minorHAnsi" w:hAnsiTheme="minorHAnsi" w:cstheme="minorBidi"/>
                <w:b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shd w:val="clear" w:color="auto" w:fill="BFBFBF" w:themeFill="background1" w:themeFillShade="BF"/>
            <w:textDirection w:val="btLr"/>
          </w:tcPr>
          <w:p w14:paraId="37011D77" w14:textId="77777777" w:rsidR="00522553" w:rsidRPr="00124AD7" w:rsidRDefault="00522553" w:rsidP="001834B4">
            <w:pPr>
              <w:spacing w:after="160" w:line="259" w:lineRule="auto"/>
              <w:ind w:left="113" w:right="113"/>
              <w:rPr>
                <w:rFonts w:asciiTheme="minorHAnsi" w:hAnsiTheme="minorHAnsi" w:cstheme="minorBidi"/>
                <w:b/>
                <w:smallCaps/>
                <w:sz w:val="20"/>
                <w:szCs w:val="20"/>
                <w:lang w:val="en-US" w:eastAsia="en-US"/>
              </w:rPr>
            </w:pPr>
            <w:r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val="en-US" w:eastAsia="en-US"/>
              </w:rPr>
              <w:t xml:space="preserve">Dept. </w:t>
            </w:r>
            <w:proofErr w:type="spellStart"/>
            <w:r w:rsidR="005E151B"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val="en-US" w:eastAsia="en-US"/>
              </w:rPr>
              <w:t>onderwijs</w:t>
            </w:r>
            <w:proofErr w:type="spellEnd"/>
            <w:r w:rsidR="005E151B"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  <w:textDirection w:val="btLr"/>
          </w:tcPr>
          <w:p w14:paraId="40D434B3" w14:textId="77777777" w:rsidR="00522553" w:rsidRPr="00124AD7" w:rsidRDefault="005E151B" w:rsidP="001834B4">
            <w:pPr>
              <w:spacing w:after="160" w:line="259" w:lineRule="auto"/>
              <w:ind w:left="113" w:right="113"/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</w:pPr>
            <w:r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  <w:t xml:space="preserve">Agentschap Innoveren &amp; Ondernemen 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BFBFBF" w:themeFill="background1" w:themeFillShade="BF"/>
            <w:textDirection w:val="btLr"/>
          </w:tcPr>
          <w:p w14:paraId="27F68208" w14:textId="77777777" w:rsidR="00522553" w:rsidRPr="00124AD7" w:rsidRDefault="00522553" w:rsidP="001834B4">
            <w:pPr>
              <w:spacing w:after="160" w:line="259" w:lineRule="auto"/>
              <w:ind w:left="113" w:right="113"/>
              <w:rPr>
                <w:rFonts w:asciiTheme="minorHAnsi" w:hAnsiTheme="minorHAnsi" w:cstheme="minorBidi"/>
                <w:b/>
                <w:smallCaps/>
                <w:sz w:val="20"/>
                <w:szCs w:val="20"/>
                <w:lang w:val="en-US" w:eastAsia="en-US"/>
              </w:rPr>
            </w:pPr>
            <w:r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val="en-US" w:eastAsia="en-US"/>
              </w:rPr>
              <w:t xml:space="preserve">Dept </w:t>
            </w:r>
            <w:proofErr w:type="spellStart"/>
            <w:r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val="en-US" w:eastAsia="en-US"/>
              </w:rPr>
              <w:t>J</w:t>
            </w:r>
            <w:r w:rsidR="005E151B"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val="en-US" w:eastAsia="en-US"/>
              </w:rPr>
              <w:t>eugd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BFBFBF" w:themeFill="background1" w:themeFillShade="BF"/>
            <w:textDirection w:val="btLr"/>
          </w:tcPr>
          <w:p w14:paraId="36E73FED" w14:textId="77777777" w:rsidR="00522553" w:rsidRPr="00124AD7" w:rsidRDefault="00124AD7" w:rsidP="001834B4">
            <w:pPr>
              <w:spacing w:after="160" w:line="259" w:lineRule="auto"/>
              <w:ind w:left="113" w:right="113"/>
              <w:rPr>
                <w:rFonts w:asciiTheme="minorHAnsi" w:hAnsiTheme="minorHAnsi" w:cstheme="minorBidi"/>
                <w:b/>
                <w:smallCaps/>
                <w:sz w:val="20"/>
                <w:szCs w:val="20"/>
                <w:lang w:val="en-US" w:eastAsia="en-US"/>
              </w:rPr>
            </w:pPr>
            <w:hyperlink r:id="rId14" w:history="1">
              <w:proofErr w:type="spellStart"/>
              <w:r w:rsidR="00522553" w:rsidRPr="00124AD7">
                <w:rPr>
                  <w:rStyle w:val="Hyperlink"/>
                  <w:rFonts w:asciiTheme="minorHAnsi" w:hAnsiTheme="minorHAnsi" w:cstheme="minorBidi"/>
                  <w:b/>
                  <w:smallCaps/>
                  <w:sz w:val="20"/>
                  <w:szCs w:val="20"/>
                  <w:lang w:val="en-US" w:eastAsia="en-US"/>
                </w:rPr>
                <w:t>Vlajo</w:t>
              </w:r>
              <w:proofErr w:type="spellEnd"/>
            </w:hyperlink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08C4AD3" w14:textId="77777777" w:rsidR="00522553" w:rsidRPr="00124AD7" w:rsidRDefault="00124AD7" w:rsidP="001834B4">
            <w:pPr>
              <w:spacing w:after="160" w:line="259" w:lineRule="auto"/>
              <w:ind w:left="113" w:right="113"/>
              <w:rPr>
                <w:rFonts w:asciiTheme="minorHAnsi" w:hAnsiTheme="minorHAnsi" w:cstheme="minorBidi"/>
                <w:b/>
                <w:smallCaps/>
                <w:sz w:val="20"/>
                <w:szCs w:val="20"/>
                <w:lang w:val="en-US" w:eastAsia="en-US"/>
              </w:rPr>
            </w:pPr>
            <w:hyperlink r:id="rId15" w:history="1">
              <w:proofErr w:type="spellStart"/>
              <w:r w:rsidR="005E151B" w:rsidRPr="00124AD7">
                <w:rPr>
                  <w:rStyle w:val="Hyperlink"/>
                  <w:rFonts w:asciiTheme="minorHAnsi" w:hAnsiTheme="minorHAnsi" w:cstheme="minorBidi"/>
                  <w:b/>
                  <w:smallCaps/>
                  <w:sz w:val="20"/>
                  <w:szCs w:val="20"/>
                  <w:lang w:val="en-US" w:eastAsia="en-US"/>
                </w:rPr>
                <w:t>Unizo</w:t>
              </w:r>
              <w:proofErr w:type="spellEnd"/>
              <w:r w:rsidR="005E151B" w:rsidRPr="00124AD7">
                <w:rPr>
                  <w:rStyle w:val="Hyperlink"/>
                  <w:rFonts w:asciiTheme="minorHAnsi" w:hAnsiTheme="minorHAnsi" w:cstheme="minorBidi"/>
                  <w:b/>
                  <w:smallCaps/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 w:rsidR="005E151B" w:rsidRPr="00124AD7">
                <w:rPr>
                  <w:rStyle w:val="Hyperlink"/>
                  <w:rFonts w:asciiTheme="minorHAnsi" w:hAnsiTheme="minorHAnsi" w:cstheme="minorBidi"/>
                  <w:b/>
                  <w:smallCaps/>
                  <w:sz w:val="20"/>
                  <w:szCs w:val="20"/>
                  <w:lang w:val="en-US" w:eastAsia="en-US"/>
                </w:rPr>
                <w:t>Onderwijs</w:t>
              </w:r>
              <w:proofErr w:type="spellEnd"/>
              <w:r w:rsidR="005E151B" w:rsidRPr="00124AD7">
                <w:rPr>
                  <w:rStyle w:val="Hyperlink"/>
                  <w:rFonts w:asciiTheme="minorHAnsi" w:hAnsiTheme="minorHAnsi" w:cstheme="minorBidi"/>
                  <w:b/>
                  <w:smallCaps/>
                  <w:sz w:val="20"/>
                  <w:szCs w:val="20"/>
                  <w:lang w:val="en-US" w:eastAsia="en-US"/>
                </w:rPr>
                <w:t xml:space="preserve"> &amp; </w:t>
              </w:r>
              <w:proofErr w:type="spellStart"/>
              <w:r w:rsidR="005E151B" w:rsidRPr="00124AD7">
                <w:rPr>
                  <w:rStyle w:val="Hyperlink"/>
                  <w:rFonts w:asciiTheme="minorHAnsi" w:hAnsiTheme="minorHAnsi" w:cstheme="minorBidi"/>
                  <w:b/>
                  <w:smallCaps/>
                  <w:sz w:val="20"/>
                  <w:szCs w:val="20"/>
                  <w:lang w:val="en-US" w:eastAsia="en-US"/>
                </w:rPr>
                <w:t>Ondernemen</w:t>
              </w:r>
              <w:proofErr w:type="spellEnd"/>
            </w:hyperlink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011F77CB" w14:textId="77777777" w:rsidR="00522553" w:rsidRPr="00124AD7" w:rsidRDefault="00124AD7" w:rsidP="001834B4">
            <w:pPr>
              <w:spacing w:after="160" w:line="259" w:lineRule="auto"/>
              <w:ind w:left="113" w:right="113"/>
              <w:rPr>
                <w:rFonts w:asciiTheme="minorHAnsi" w:hAnsiTheme="minorHAnsi" w:cstheme="minorBidi"/>
                <w:b/>
                <w:sz w:val="20"/>
                <w:szCs w:val="20"/>
                <w:lang w:val="en-US" w:eastAsia="en-US"/>
              </w:rPr>
            </w:pPr>
            <w:hyperlink r:id="rId16" w:history="1">
              <w:r w:rsidR="00522553" w:rsidRPr="00124AD7">
                <w:rPr>
                  <w:rStyle w:val="Hyperlink"/>
                  <w:rFonts w:asciiTheme="minorHAnsi" w:hAnsiTheme="minorHAnsi" w:cstheme="minorBidi"/>
                  <w:b/>
                  <w:smallCaps/>
                  <w:sz w:val="20"/>
                  <w:szCs w:val="20"/>
                  <w:lang w:val="en-US" w:eastAsia="en-US"/>
                </w:rPr>
                <w:t>My Machine</w:t>
              </w:r>
            </w:hyperlink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2F4352E1" w14:textId="77777777" w:rsidR="00522553" w:rsidRPr="00124AD7" w:rsidRDefault="00522553" w:rsidP="001834B4">
            <w:pPr>
              <w:spacing w:after="160" w:line="259" w:lineRule="auto"/>
              <w:rPr>
                <w:rFonts w:asciiTheme="minorHAnsi" w:hAnsiTheme="minorHAnsi" w:cstheme="minorBid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44CF5B0E" w14:textId="77777777" w:rsidR="00522553" w:rsidRPr="00124AD7" w:rsidRDefault="00522553" w:rsidP="001834B4">
            <w:pPr>
              <w:spacing w:after="160" w:line="259" w:lineRule="auto"/>
              <w:rPr>
                <w:rFonts w:asciiTheme="minorHAnsi" w:hAnsiTheme="minorHAnsi" w:cstheme="minorBid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BFBFBF" w:themeFill="background1" w:themeFillShade="BF"/>
            <w:textDirection w:val="btLr"/>
          </w:tcPr>
          <w:p w14:paraId="61E4FAD8" w14:textId="77777777" w:rsidR="00522553" w:rsidRPr="00124AD7" w:rsidRDefault="00522553" w:rsidP="001834B4">
            <w:pPr>
              <w:spacing w:after="160" w:line="259" w:lineRule="auto"/>
              <w:ind w:left="113" w:right="113"/>
              <w:rPr>
                <w:rFonts w:asciiTheme="minorHAnsi" w:hAnsiTheme="minorHAnsi" w:cstheme="minorBidi"/>
                <w:b/>
                <w:smallCaps/>
                <w:sz w:val="20"/>
                <w:szCs w:val="20"/>
                <w:lang w:val="en-US" w:eastAsia="en-US"/>
              </w:rPr>
            </w:pPr>
            <w:proofErr w:type="spellStart"/>
            <w:r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val="en-US" w:eastAsia="en-US"/>
              </w:rPr>
              <w:t>Sec</w:t>
            </w:r>
            <w:r w:rsidR="005E151B"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val="en-US" w:eastAsia="en-US"/>
              </w:rPr>
              <w:t>undair</w:t>
            </w:r>
            <w:proofErr w:type="spellEnd"/>
            <w:r w:rsidR="005E151B"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5E151B"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val="en-US" w:eastAsia="en-US"/>
              </w:rPr>
              <w:t>onderwijs</w:t>
            </w:r>
            <w:proofErr w:type="spellEnd"/>
            <w:r w:rsidR="005E151B"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97" w:type="dxa"/>
            <w:tcBorders>
              <w:left w:val="dashSmallGap" w:sz="4" w:space="0" w:color="auto"/>
            </w:tcBorders>
            <w:shd w:val="clear" w:color="auto" w:fill="BFBFBF" w:themeFill="background1" w:themeFillShade="BF"/>
            <w:textDirection w:val="btLr"/>
          </w:tcPr>
          <w:p w14:paraId="28780F08" w14:textId="77777777" w:rsidR="00522553" w:rsidRPr="00124AD7" w:rsidRDefault="00522553" w:rsidP="001834B4">
            <w:pPr>
              <w:spacing w:after="160" w:line="259" w:lineRule="auto"/>
              <w:ind w:left="113" w:right="113"/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</w:pPr>
            <w:r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  <w:t>H</w:t>
            </w:r>
            <w:r w:rsidR="005E151B"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  <w:t xml:space="preserve">oger onderwijs incl. centra voor </w:t>
            </w:r>
            <w:proofErr w:type="spellStart"/>
            <w:r w:rsidR="005E151B"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eastAsia="en-US"/>
              </w:rPr>
              <w:t>ondernemerscahp</w:t>
            </w:r>
            <w:proofErr w:type="spellEnd"/>
          </w:p>
        </w:tc>
        <w:tc>
          <w:tcPr>
            <w:tcW w:w="1129" w:type="dxa"/>
            <w:vMerge/>
            <w:shd w:val="clear" w:color="auto" w:fill="BFBFBF" w:themeFill="background1" w:themeFillShade="BF"/>
          </w:tcPr>
          <w:p w14:paraId="20E5623A" w14:textId="77777777" w:rsidR="00522553" w:rsidRPr="00124AD7" w:rsidRDefault="00522553" w:rsidP="001834B4">
            <w:pPr>
              <w:spacing w:after="160" w:line="259" w:lineRule="auto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AF60704" w14:textId="77777777" w:rsidR="00522553" w:rsidRPr="00124AD7" w:rsidRDefault="00522553" w:rsidP="001834B4">
            <w:pPr>
              <w:spacing w:after="160" w:line="259" w:lineRule="auto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77E3EA" w14:textId="77777777" w:rsidR="00522553" w:rsidRPr="00124AD7" w:rsidRDefault="00522553" w:rsidP="001834B4">
            <w:pPr>
              <w:spacing w:after="160" w:line="259" w:lineRule="auto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522553" w:rsidRPr="00124AD7" w14:paraId="735AD7B0" w14:textId="77777777" w:rsidTr="001834B4">
        <w:trPr>
          <w:jc w:val="center"/>
        </w:trPr>
        <w:tc>
          <w:tcPr>
            <w:tcW w:w="4385" w:type="dxa"/>
          </w:tcPr>
          <w:p w14:paraId="5DEBFB65" w14:textId="77777777" w:rsidR="00522553" w:rsidRPr="00124AD7" w:rsidRDefault="002724D2" w:rsidP="001834B4">
            <w:pPr>
              <w:spacing w:after="160" w:line="259" w:lineRule="auto"/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</w:pP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Sensibilisering, beeldvorming rond ondernemerschap incl. rolmodellen, wedstrijden en prijzen voor studenten, jongeren en hun </w:t>
            </w:r>
            <w:proofErr w:type="spellStart"/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peers</w:t>
            </w:r>
            <w:proofErr w:type="spellEnd"/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, </w:t>
            </w:r>
            <w:r w:rsidR="00167F24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leerkrachten</w:t>
            </w:r>
            <w:r w:rsidR="00A33AC8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 </w:t>
            </w:r>
            <w:r w:rsidR="00A33AC8" w:rsidRPr="00124AD7">
              <w:rPr>
                <w:rStyle w:val="Voetnootmarkering"/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footnoteReference w:id="1"/>
            </w: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 en ouders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14:paraId="41184382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E2A8B1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446E7FAB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5E249624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3CA0C6CF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EF7C3F8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vAlign w:val="center"/>
          </w:tcPr>
          <w:p w14:paraId="0225F9F5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vAlign w:val="center"/>
          </w:tcPr>
          <w:p w14:paraId="05F2DF09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mallCaps/>
                <w:sz w:val="20"/>
                <w:szCs w:val="20"/>
                <w:lang w:val="en-US" w:eastAsia="en-US"/>
              </w:rPr>
            </w:pPr>
            <w:r w:rsidRPr="00124AD7">
              <w:rPr>
                <w:rFonts w:asciiTheme="minorHAnsi" w:hAnsiTheme="minorHAnsi" w:cstheme="minorBidi"/>
                <w:b/>
                <w:smallCap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14:paraId="51630422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7" w:type="dxa"/>
            <w:tcBorders>
              <w:left w:val="dashSmallGap" w:sz="4" w:space="0" w:color="auto"/>
            </w:tcBorders>
            <w:vAlign w:val="center"/>
          </w:tcPr>
          <w:p w14:paraId="5EA26F19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29" w:type="dxa"/>
            <w:vAlign w:val="center"/>
          </w:tcPr>
          <w:p w14:paraId="188CEC13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1494E25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7D8F4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522553" w:rsidRPr="00124AD7" w14:paraId="5FA60FF9" w14:textId="77777777" w:rsidTr="001834B4">
        <w:trPr>
          <w:jc w:val="center"/>
        </w:trPr>
        <w:tc>
          <w:tcPr>
            <w:tcW w:w="4385" w:type="dxa"/>
          </w:tcPr>
          <w:p w14:paraId="7F116CFA" w14:textId="77777777" w:rsidR="00522553" w:rsidRPr="00124AD7" w:rsidRDefault="002724D2" w:rsidP="001834B4">
            <w:pPr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</w:pP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Ondersteuning in jeugdhuizen voor jongeren; experimenteren met ondernemend project en verkennen van het eigen ondernemend vermogen en ambitie </w:t>
            </w:r>
          </w:p>
        </w:tc>
        <w:tc>
          <w:tcPr>
            <w:tcW w:w="708" w:type="dxa"/>
            <w:vAlign w:val="center"/>
          </w:tcPr>
          <w:p w14:paraId="5A8E9E57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2C5D629F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159D40A3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4CC55CA5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A7FFEF5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14:paraId="2B64CEC1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555C7C1B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58120846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  <w:vAlign w:val="center"/>
          </w:tcPr>
          <w:p w14:paraId="46D457EC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7" w:type="dxa"/>
            <w:vAlign w:val="center"/>
          </w:tcPr>
          <w:p w14:paraId="5B3DC130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vAlign w:val="center"/>
          </w:tcPr>
          <w:p w14:paraId="6B294113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28B272A9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vAlign w:val="center"/>
          </w:tcPr>
          <w:p w14:paraId="60E58181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522553" w:rsidRPr="00124AD7" w14:paraId="1B4590EE" w14:textId="77777777" w:rsidTr="001834B4">
        <w:trPr>
          <w:jc w:val="center"/>
        </w:trPr>
        <w:tc>
          <w:tcPr>
            <w:tcW w:w="4385" w:type="dxa"/>
          </w:tcPr>
          <w:p w14:paraId="00BFA2B2" w14:textId="77777777" w:rsidR="00522553" w:rsidRPr="00124AD7" w:rsidRDefault="00522553" w:rsidP="001834B4">
            <w:pPr>
              <w:spacing w:after="160" w:line="259" w:lineRule="auto"/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</w:pP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Training &amp; </w:t>
            </w:r>
            <w:r w:rsidR="00EA649C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ontwikkeling van ondernemende competenties voor studenten en jongeren (curriculair/extra-curriculair en informeel leren)</w:t>
            </w:r>
          </w:p>
        </w:tc>
        <w:tc>
          <w:tcPr>
            <w:tcW w:w="708" w:type="dxa"/>
            <w:vAlign w:val="center"/>
          </w:tcPr>
          <w:p w14:paraId="52D134F8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3EE9F1AD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2FE94826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381AC87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  <w:vAlign w:val="center"/>
          </w:tcPr>
          <w:p w14:paraId="40C47EE6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67" w:type="dxa"/>
            <w:vAlign w:val="center"/>
          </w:tcPr>
          <w:p w14:paraId="4D451ED0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vAlign w:val="center"/>
          </w:tcPr>
          <w:p w14:paraId="6FBBE28F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15EF6F5A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  <w:vAlign w:val="center"/>
          </w:tcPr>
          <w:p w14:paraId="1D8F9CA6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7" w:type="dxa"/>
            <w:vAlign w:val="center"/>
          </w:tcPr>
          <w:p w14:paraId="297954B0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29" w:type="dxa"/>
            <w:vAlign w:val="center"/>
          </w:tcPr>
          <w:p w14:paraId="2EB2A93F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2" w:type="dxa"/>
            <w:vAlign w:val="center"/>
          </w:tcPr>
          <w:p w14:paraId="1713B067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vAlign w:val="center"/>
          </w:tcPr>
          <w:p w14:paraId="69632313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522553" w:rsidRPr="00124AD7" w14:paraId="2340BCC0" w14:textId="77777777" w:rsidTr="001834B4">
        <w:trPr>
          <w:jc w:val="center"/>
        </w:trPr>
        <w:tc>
          <w:tcPr>
            <w:tcW w:w="4385" w:type="dxa"/>
          </w:tcPr>
          <w:p w14:paraId="56D5CC0F" w14:textId="77777777" w:rsidR="00522553" w:rsidRPr="00124AD7" w:rsidRDefault="00A33AC8" w:rsidP="001834B4">
            <w:pPr>
              <w:spacing w:after="160" w:line="259" w:lineRule="auto"/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</w:pP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T</w:t>
            </w:r>
            <w:r w:rsidR="00522553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raining/</w:t>
            </w: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begeleiding </w:t>
            </w:r>
            <w:proofErr w:type="spellStart"/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mbt</w:t>
            </w:r>
            <w:proofErr w:type="spellEnd"/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 de ontwikkeling van ondernemende competenties voor </w:t>
            </w:r>
            <w:r w:rsidR="00167F24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leerkrachte</w:t>
            </w: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n / jeugdbegeleiders </w:t>
            </w:r>
            <w:r w:rsidR="00522553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63022DDE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65A6965B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42E312CD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C5511F9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  <w:vAlign w:val="center"/>
          </w:tcPr>
          <w:p w14:paraId="069F4C96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67" w:type="dxa"/>
            <w:vAlign w:val="center"/>
          </w:tcPr>
          <w:p w14:paraId="2849C2C7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vAlign w:val="center"/>
          </w:tcPr>
          <w:p w14:paraId="30C20D2F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vAlign w:val="center"/>
          </w:tcPr>
          <w:p w14:paraId="1F808317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  <w:vAlign w:val="center"/>
          </w:tcPr>
          <w:p w14:paraId="2031D9FB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7" w:type="dxa"/>
            <w:vAlign w:val="center"/>
          </w:tcPr>
          <w:p w14:paraId="338436BE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29" w:type="dxa"/>
            <w:vAlign w:val="center"/>
          </w:tcPr>
          <w:p w14:paraId="7234F894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753132A2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vAlign w:val="center"/>
          </w:tcPr>
          <w:p w14:paraId="7B706E34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522553" w:rsidRPr="00124AD7" w14:paraId="3501F96A" w14:textId="77777777" w:rsidTr="001834B4">
        <w:trPr>
          <w:trHeight w:val="469"/>
          <w:jc w:val="center"/>
        </w:trPr>
        <w:tc>
          <w:tcPr>
            <w:tcW w:w="4385" w:type="dxa"/>
            <w:tcBorders>
              <w:bottom w:val="dashSmallGap" w:sz="4" w:space="0" w:color="auto"/>
            </w:tcBorders>
          </w:tcPr>
          <w:p w14:paraId="0595CEF8" w14:textId="77777777" w:rsidR="00522553" w:rsidRPr="00124AD7" w:rsidRDefault="00522553" w:rsidP="001834B4">
            <w:pPr>
              <w:spacing w:after="160" w:line="259" w:lineRule="auto"/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</w:pP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Instrument</w:t>
            </w:r>
            <w:r w:rsidR="00EA649C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en en kaders </w:t>
            </w:r>
            <w:proofErr w:type="spellStart"/>
            <w:r w:rsidR="00EA649C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mbt</w:t>
            </w:r>
            <w:proofErr w:type="spellEnd"/>
            <w:r w:rsidR="00EA649C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 ondernemend onderwijs ter ondersteuning van </w:t>
            </w:r>
            <w:r w:rsidR="00167F24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leerkrachten</w:t>
            </w: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 </w:t>
            </w: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br/>
              <w:t xml:space="preserve">- </w:t>
            </w:r>
            <w:r w:rsidR="00EA649C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een </w:t>
            </w: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 </w:t>
            </w:r>
            <w:hyperlink r:id="rId17" w:history="1">
              <w:proofErr w:type="spellStart"/>
              <w:r w:rsidRPr="00124AD7">
                <w:rPr>
                  <w:rStyle w:val="Hyperlink"/>
                  <w:rFonts w:ascii="FlandersArtSans-Light" w:hAnsi="FlandersArtSans-Light" w:cstheme="minorBidi"/>
                  <w:bCs/>
                  <w:sz w:val="20"/>
                  <w:szCs w:val="20"/>
                  <w:lang w:eastAsia="en-US"/>
                </w:rPr>
                <w:t>toolbox</w:t>
              </w:r>
              <w:proofErr w:type="spellEnd"/>
            </w:hyperlink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 </w:t>
            </w:r>
            <w:r w:rsidR="00EA649C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met materiaal om ondernemingszin en ondernemerschap bij kinderen te (h)erkennen en stimuleren </w:t>
            </w:r>
          </w:p>
        </w:tc>
        <w:tc>
          <w:tcPr>
            <w:tcW w:w="708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31C2EE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0FFF34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7BE2017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E20706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1341D8A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14:paraId="175DFEFE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0C0C112C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45FB6F9E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F5E7CC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7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9CA706C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tcBorders>
              <w:bottom w:val="dashSmallGap" w:sz="4" w:space="0" w:color="auto"/>
            </w:tcBorders>
            <w:vAlign w:val="center"/>
          </w:tcPr>
          <w:p w14:paraId="7647CDFA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BB5DB7E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B24B5D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522553" w:rsidRPr="00124AD7" w14:paraId="5DA0D4D8" w14:textId="77777777" w:rsidTr="001834B4">
        <w:trPr>
          <w:trHeight w:val="251"/>
          <w:jc w:val="center"/>
        </w:trPr>
        <w:tc>
          <w:tcPr>
            <w:tcW w:w="43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CA2E0D" w14:textId="77777777" w:rsidR="00522553" w:rsidRPr="00124AD7" w:rsidRDefault="00124AD7" w:rsidP="001834B4">
            <w:pPr>
              <w:spacing w:after="160" w:line="259" w:lineRule="auto"/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</w:pPr>
            <w:hyperlink r:id="rId18" w:history="1">
              <w:r w:rsidR="00522553" w:rsidRPr="00124AD7">
                <w:rPr>
                  <w:rStyle w:val="Hyperlink"/>
                  <w:rFonts w:ascii="FlandersArtSans-Light" w:hAnsi="FlandersArtSans-Light" w:cstheme="minorBidi"/>
                  <w:bCs/>
                  <w:sz w:val="20"/>
                  <w:szCs w:val="20"/>
                  <w:lang w:eastAsia="en-US"/>
                </w:rPr>
                <w:t>- Compass Me</w:t>
              </w:r>
            </w:hyperlink>
            <w:r w:rsidR="00522553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, </w:t>
            </w:r>
            <w:r w:rsidR="00EA649C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helpt de ontwikkeling van ondernemende competenties te evalueren 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557AB3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50CD90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AEAF16A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3C6320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1B38084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562325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8F0F19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42DE97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621CA6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EF1E552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F74C89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400422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EB3017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522553" w:rsidRPr="00124AD7" w14:paraId="6C1AD88F" w14:textId="77777777" w:rsidTr="001834B4">
        <w:trPr>
          <w:trHeight w:val="343"/>
          <w:jc w:val="center"/>
        </w:trPr>
        <w:tc>
          <w:tcPr>
            <w:tcW w:w="4385" w:type="dxa"/>
            <w:tcBorders>
              <w:top w:val="dashSmallGap" w:sz="4" w:space="0" w:color="auto"/>
            </w:tcBorders>
          </w:tcPr>
          <w:p w14:paraId="7E125149" w14:textId="77777777" w:rsidR="00522553" w:rsidRPr="00124AD7" w:rsidRDefault="00522553" w:rsidP="001834B4">
            <w:pPr>
              <w:spacing w:after="160" w:line="259" w:lineRule="auto"/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</w:pP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- </w:t>
            </w:r>
            <w:hyperlink r:id="rId19" w:history="1">
              <w:proofErr w:type="spellStart"/>
              <w:r w:rsidRPr="00124AD7">
                <w:rPr>
                  <w:rStyle w:val="Hyperlink"/>
                  <w:rFonts w:ascii="FlandersArtSans-Light" w:hAnsi="FlandersArtSans-Light" w:cstheme="minorBidi"/>
                  <w:bCs/>
                  <w:sz w:val="20"/>
                  <w:szCs w:val="20"/>
                  <w:lang w:eastAsia="en-US"/>
                </w:rPr>
                <w:t>Entrespiegel</w:t>
              </w:r>
              <w:proofErr w:type="spellEnd"/>
            </w:hyperlink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, </w:t>
            </w:r>
            <w:r w:rsidR="001712CA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instrument voor </w:t>
            </w:r>
            <w:r w:rsidR="003B155E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(</w:t>
            </w:r>
            <w:r w:rsidR="001712CA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zelf</w:t>
            </w:r>
            <w:r w:rsidR="003B155E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)</w:t>
            </w:r>
            <w:r w:rsidR="001712CA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reflectie en ontwikkeling </w:t>
            </w:r>
            <w:r w:rsidR="003B155E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van ondernemende competenties </w:t>
            </w:r>
          </w:p>
        </w:tc>
        <w:tc>
          <w:tcPr>
            <w:tcW w:w="708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FC5502A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FA10B6F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104099AA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953B772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3BB15C18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14:paraId="1E26C9BB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5115C993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4BE2E08C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9CD3406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3051A9DD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tcBorders>
              <w:top w:val="dashSmallGap" w:sz="4" w:space="0" w:color="auto"/>
            </w:tcBorders>
            <w:vAlign w:val="center"/>
          </w:tcPr>
          <w:p w14:paraId="47EE5B67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1E354946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8C783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522553" w:rsidRPr="00124AD7" w14:paraId="42E6734E" w14:textId="77777777" w:rsidTr="001834B4">
        <w:trPr>
          <w:jc w:val="center"/>
        </w:trPr>
        <w:tc>
          <w:tcPr>
            <w:tcW w:w="4385" w:type="dxa"/>
          </w:tcPr>
          <w:p w14:paraId="5CF2DC69" w14:textId="77777777" w:rsidR="00522553" w:rsidRPr="00124AD7" w:rsidRDefault="00522553" w:rsidP="001834B4">
            <w:pPr>
              <w:spacing w:after="160" w:line="259" w:lineRule="auto"/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</w:pP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Online </w:t>
            </w:r>
            <w:r w:rsidR="003B155E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ondersteuning voor </w:t>
            </w:r>
            <w:r w:rsidR="00167F24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leerkrachte</w:t>
            </w:r>
            <w:r w:rsidR="003B155E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n </w:t>
            </w:r>
            <w:proofErr w:type="spellStart"/>
            <w:r w:rsidR="003B155E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mbt</w:t>
            </w:r>
            <w:proofErr w:type="spellEnd"/>
            <w:r w:rsidR="003B155E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 ondernemend onderwijs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14:paraId="6BFE88BA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D02695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3264E1E5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633AD7C5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637488A4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67" w:type="dxa"/>
            <w:vAlign w:val="center"/>
          </w:tcPr>
          <w:p w14:paraId="08AAE0E3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1E8207C2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vAlign w:val="center"/>
          </w:tcPr>
          <w:p w14:paraId="7D706627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14:paraId="5C0BEDB6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7" w:type="dxa"/>
            <w:tcBorders>
              <w:left w:val="dashSmallGap" w:sz="4" w:space="0" w:color="auto"/>
            </w:tcBorders>
            <w:vAlign w:val="center"/>
          </w:tcPr>
          <w:p w14:paraId="50AB4F95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vAlign w:val="center"/>
          </w:tcPr>
          <w:p w14:paraId="5718F99E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42D1137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A5D9E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522553" w:rsidRPr="00124AD7" w14:paraId="268907CB" w14:textId="77777777" w:rsidTr="001834B4">
        <w:trPr>
          <w:jc w:val="center"/>
        </w:trPr>
        <w:tc>
          <w:tcPr>
            <w:tcW w:w="4385" w:type="dxa"/>
          </w:tcPr>
          <w:p w14:paraId="1DE24963" w14:textId="77777777" w:rsidR="00522553" w:rsidRPr="00124AD7" w:rsidRDefault="003B155E" w:rsidP="001834B4">
            <w:pPr>
              <w:spacing w:after="160" w:line="259" w:lineRule="auto"/>
              <w:contextualSpacing/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</w:pPr>
            <w:r w:rsidRPr="00124AD7">
              <w:rPr>
                <w:rFonts w:ascii="FlandersArtSans-Light" w:hAnsi="FlandersArtSans-Light" w:cs="Calibri"/>
                <w:sz w:val="20"/>
                <w:szCs w:val="20"/>
                <w:lang w:eastAsia="en-US"/>
              </w:rPr>
              <w:t xml:space="preserve">Vervanging van leerkrachten secundair onderwijs tijdens hun bedrijfsstage door workshops </w:t>
            </w:r>
            <w:proofErr w:type="spellStart"/>
            <w:r w:rsidRPr="00124AD7">
              <w:rPr>
                <w:rFonts w:ascii="FlandersArtSans-Light" w:hAnsi="FlandersArtSans-Light" w:cs="Calibri"/>
                <w:sz w:val="20"/>
                <w:szCs w:val="20"/>
                <w:lang w:eastAsia="en-US"/>
              </w:rPr>
              <w:t>mbt</w:t>
            </w:r>
            <w:proofErr w:type="spellEnd"/>
            <w:r w:rsidRPr="00124AD7">
              <w:rPr>
                <w:rFonts w:ascii="FlandersArtSans-Light" w:hAnsi="FlandersArtSans-Light" w:cs="Calibri"/>
                <w:sz w:val="20"/>
                <w:szCs w:val="20"/>
                <w:lang w:eastAsia="en-US"/>
              </w:rPr>
              <w:t xml:space="preserve"> ondernemerschap 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14:paraId="0D260A79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76C7D95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681A6464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578A310F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6B88F965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14:paraId="00D47595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71AF792B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73C84E9F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14:paraId="667D13A2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7" w:type="dxa"/>
            <w:tcBorders>
              <w:left w:val="dashSmallGap" w:sz="4" w:space="0" w:color="auto"/>
            </w:tcBorders>
            <w:vAlign w:val="center"/>
          </w:tcPr>
          <w:p w14:paraId="67672104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vAlign w:val="center"/>
          </w:tcPr>
          <w:p w14:paraId="7A6A7742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16E12E4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78EAB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522553" w:rsidRPr="00124AD7" w14:paraId="19B49D19" w14:textId="77777777" w:rsidTr="001834B4">
        <w:trPr>
          <w:jc w:val="center"/>
        </w:trPr>
        <w:tc>
          <w:tcPr>
            <w:tcW w:w="4385" w:type="dxa"/>
          </w:tcPr>
          <w:p w14:paraId="71FCD022" w14:textId="77777777" w:rsidR="00522553" w:rsidRPr="00124AD7" w:rsidRDefault="00522553" w:rsidP="001834B4">
            <w:pPr>
              <w:spacing w:after="160" w:line="259" w:lineRule="auto"/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</w:pPr>
            <w:r w:rsidRPr="00124AD7">
              <w:rPr>
                <w:rFonts w:ascii="FlandersArtSans-Light" w:hAnsi="FlandersArtSans-Light" w:cstheme="minorBidi"/>
                <w:bCs/>
                <w:i/>
                <w:sz w:val="20"/>
                <w:szCs w:val="20"/>
                <w:lang w:eastAsia="en-US"/>
              </w:rPr>
              <w:t>online</w:t>
            </w: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 info </w:t>
            </w:r>
            <w:r w:rsidR="003B155E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voor jongeren en studenten </w:t>
            </w:r>
            <w:proofErr w:type="spellStart"/>
            <w:r w:rsidR="003B155E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mbt</w:t>
            </w:r>
            <w:proofErr w:type="spellEnd"/>
            <w:r w:rsidR="003B155E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 de opstart als ondernemer 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14:paraId="0AC99CF2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96954D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72EA9D4F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2DA1E719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372B6640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14:paraId="16FE799F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3B8C9078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1A8F1EEB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14:paraId="7FA1D03E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7" w:type="dxa"/>
            <w:tcBorders>
              <w:left w:val="dashSmallGap" w:sz="4" w:space="0" w:color="auto"/>
            </w:tcBorders>
            <w:vAlign w:val="center"/>
          </w:tcPr>
          <w:p w14:paraId="7DBEE789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vAlign w:val="center"/>
          </w:tcPr>
          <w:p w14:paraId="1FC56D48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3FE1608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0178E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522553" w:rsidRPr="00124AD7" w14:paraId="39C02797" w14:textId="77777777" w:rsidTr="001834B4">
        <w:trPr>
          <w:jc w:val="center"/>
        </w:trPr>
        <w:tc>
          <w:tcPr>
            <w:tcW w:w="4385" w:type="dxa"/>
          </w:tcPr>
          <w:p w14:paraId="40FB7AF5" w14:textId="77777777" w:rsidR="00522553" w:rsidRPr="00124AD7" w:rsidRDefault="00522553" w:rsidP="001834B4">
            <w:pPr>
              <w:spacing w:after="160" w:line="259" w:lineRule="auto"/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</w:pP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Inspirat</w:t>
            </w:r>
            <w:r w:rsidR="003B155E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ie, promotie en algemene info voor jongeren en studenten - </w:t>
            </w:r>
            <w:r w:rsidR="003B155E" w:rsidRPr="00124AD7">
              <w:rPr>
                <w:rFonts w:ascii="FlandersArtSans-Light" w:hAnsi="FlandersArtSans-Light" w:cstheme="minorBidi"/>
                <w:bCs/>
                <w:i/>
                <w:sz w:val="20"/>
                <w:szCs w:val="20"/>
                <w:lang w:eastAsia="en-US"/>
              </w:rPr>
              <w:t>offline</w:t>
            </w: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, (events, kick </w:t>
            </w:r>
            <w:proofErr w:type="spellStart"/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offs</w:t>
            </w:r>
            <w:proofErr w:type="spellEnd"/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, … )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14:paraId="0AA8EFA9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FED407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0418DBC6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48B3FC7E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3BEA4524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56B47FA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FB509C1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F43F2F9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14:paraId="6CCD2DB2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7" w:type="dxa"/>
            <w:tcBorders>
              <w:left w:val="dashSmallGap" w:sz="4" w:space="0" w:color="auto"/>
            </w:tcBorders>
            <w:vAlign w:val="center"/>
          </w:tcPr>
          <w:p w14:paraId="165EED98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29" w:type="dxa"/>
            <w:vAlign w:val="center"/>
          </w:tcPr>
          <w:p w14:paraId="52CD914C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34BE97A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8B122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522553" w:rsidRPr="00124AD7" w14:paraId="5FFFE424" w14:textId="77777777" w:rsidTr="001834B4">
        <w:trPr>
          <w:jc w:val="center"/>
        </w:trPr>
        <w:tc>
          <w:tcPr>
            <w:tcW w:w="4385" w:type="dxa"/>
          </w:tcPr>
          <w:p w14:paraId="1BBB9537" w14:textId="77777777" w:rsidR="00522553" w:rsidRPr="00124AD7" w:rsidRDefault="003B155E" w:rsidP="001834B4">
            <w:pPr>
              <w:spacing w:after="160" w:line="259" w:lineRule="auto"/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</w:pP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Opbouwen van een co</w:t>
            </w:r>
            <w:r w:rsidR="00522553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mmunity (online </w:t>
            </w:r>
            <w:proofErr w:type="spellStart"/>
            <w:r w:rsidR="00522553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and</w:t>
            </w:r>
            <w:proofErr w:type="spellEnd"/>
            <w:r w:rsidR="00522553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 offline)</w:t>
            </w:r>
            <w:r w:rsidR="00522553" w:rsidRPr="00124AD7">
              <w:rPr>
                <w:sz w:val="20"/>
                <w:szCs w:val="20"/>
              </w:rPr>
              <w:t xml:space="preserve"> </w:t>
            </w: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voor studenten en jongeren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14:paraId="065822CB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E3B87FB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4CDC97E7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45BC4C2A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63C2B987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0545AD1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F2CD78B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655E49B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14:paraId="58300AEA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7" w:type="dxa"/>
            <w:tcBorders>
              <w:left w:val="dashSmallGap" w:sz="4" w:space="0" w:color="auto"/>
            </w:tcBorders>
            <w:vAlign w:val="center"/>
          </w:tcPr>
          <w:p w14:paraId="461F8F8B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29" w:type="dxa"/>
            <w:vAlign w:val="center"/>
          </w:tcPr>
          <w:p w14:paraId="43D2ADD9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4643C52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CB24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522553" w:rsidRPr="00124AD7" w14:paraId="298E3FE4" w14:textId="77777777" w:rsidTr="001834B4">
        <w:trPr>
          <w:jc w:val="center"/>
        </w:trPr>
        <w:tc>
          <w:tcPr>
            <w:tcW w:w="4385" w:type="dxa"/>
          </w:tcPr>
          <w:p w14:paraId="76E01E87" w14:textId="77777777" w:rsidR="00522553" w:rsidRPr="00124AD7" w:rsidRDefault="00522553" w:rsidP="001834B4">
            <w:pPr>
              <w:spacing w:after="160" w:line="259" w:lineRule="auto"/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</w:pP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Hubs/Co-</w:t>
            </w:r>
            <w:proofErr w:type="spellStart"/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working</w:t>
            </w:r>
            <w:proofErr w:type="spellEnd"/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/startup </w:t>
            </w:r>
            <w:r w:rsidR="003B155E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ruimtes waar studenten en jongeren elkaar kunnen ontmoeten, uitwisselen, </w:t>
            </w:r>
            <w:proofErr w:type="spellStart"/>
            <w:r w:rsidR="003B155E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creeren</w:t>
            </w:r>
            <w:proofErr w:type="spellEnd"/>
            <w:r w:rsidR="003B155E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 en samenwerken aan hun ondernemende projecten </w:t>
            </w:r>
          </w:p>
        </w:tc>
        <w:tc>
          <w:tcPr>
            <w:tcW w:w="708" w:type="dxa"/>
            <w:vAlign w:val="center"/>
          </w:tcPr>
          <w:p w14:paraId="0F001F00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12B20384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523DA17D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21691DA4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58A2DF43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B5C0080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38C35AC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4F3D50A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14:paraId="19409409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7" w:type="dxa"/>
            <w:tcBorders>
              <w:left w:val="dashSmallGap" w:sz="4" w:space="0" w:color="auto"/>
            </w:tcBorders>
            <w:vAlign w:val="center"/>
          </w:tcPr>
          <w:p w14:paraId="5D7BE7F9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29" w:type="dxa"/>
            <w:vAlign w:val="center"/>
          </w:tcPr>
          <w:p w14:paraId="757F18F7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7EDAFF2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3A643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522553" w:rsidRPr="00124AD7" w14:paraId="2751690C" w14:textId="77777777" w:rsidTr="001834B4">
        <w:trPr>
          <w:jc w:val="center"/>
        </w:trPr>
        <w:tc>
          <w:tcPr>
            <w:tcW w:w="4385" w:type="dxa"/>
          </w:tcPr>
          <w:p w14:paraId="5135E8B7" w14:textId="77777777" w:rsidR="00522553" w:rsidRPr="00124AD7" w:rsidRDefault="00522553" w:rsidP="001834B4">
            <w:pPr>
              <w:spacing w:after="160" w:line="259" w:lineRule="auto"/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</w:pP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A </w:t>
            </w:r>
            <w:r w:rsidR="003B155E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veilige plek om op te starten en het eigen ondernemend project en zichzelf als ondernemer te ontwikkelen voor jongeren </w:t>
            </w: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1C2D9AFC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1C9F7B9B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2D55BCC8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4D380578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7936AB00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14B1A1C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935686E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0F43003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14:paraId="02E293DF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7" w:type="dxa"/>
            <w:tcBorders>
              <w:left w:val="dashSmallGap" w:sz="4" w:space="0" w:color="auto"/>
            </w:tcBorders>
            <w:vAlign w:val="center"/>
          </w:tcPr>
          <w:p w14:paraId="494F8F01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vAlign w:val="center"/>
          </w:tcPr>
          <w:p w14:paraId="0C2DEDAA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9034422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9C116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522553" w:rsidRPr="00124AD7" w14:paraId="35B0962D" w14:textId="77777777" w:rsidTr="001834B4">
        <w:trPr>
          <w:jc w:val="center"/>
        </w:trPr>
        <w:tc>
          <w:tcPr>
            <w:tcW w:w="4385" w:type="dxa"/>
          </w:tcPr>
          <w:p w14:paraId="7937B52B" w14:textId="77777777" w:rsidR="00522553" w:rsidRPr="00124AD7" w:rsidRDefault="003B155E" w:rsidP="001834B4">
            <w:pPr>
              <w:spacing w:after="160" w:line="259" w:lineRule="auto"/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</w:pP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Gerichte individu</w:t>
            </w:r>
            <w:r w:rsidR="00167F24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e</w:t>
            </w: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l</w:t>
            </w:r>
            <w:r w:rsidR="00167F24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e</w:t>
            </w: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 info en begeleiding voor jongeren en ondernemers (incl. doorverbinden naar organisaties die informeren en ondersteunen rond ondernemerschap en de opstart van een onderneming)</w:t>
            </w:r>
            <w:r w:rsidR="00522553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8" w:type="dxa"/>
            <w:vAlign w:val="center"/>
          </w:tcPr>
          <w:p w14:paraId="692E1B38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28D72310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6068EFFB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34CB61DA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7975B0B9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14:paraId="3309A2D1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13B7FE46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14A28ECF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14:paraId="3B4D6AB3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7" w:type="dxa"/>
            <w:tcBorders>
              <w:left w:val="dashSmallGap" w:sz="4" w:space="0" w:color="auto"/>
            </w:tcBorders>
            <w:vAlign w:val="center"/>
          </w:tcPr>
          <w:p w14:paraId="24032427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29" w:type="dxa"/>
            <w:vAlign w:val="center"/>
          </w:tcPr>
          <w:p w14:paraId="278EBED1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A3B18D1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3C8F1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522553" w:rsidRPr="00124AD7" w14:paraId="107FAF3A" w14:textId="77777777" w:rsidTr="001834B4">
        <w:trPr>
          <w:jc w:val="center"/>
        </w:trPr>
        <w:tc>
          <w:tcPr>
            <w:tcW w:w="4385" w:type="dxa"/>
          </w:tcPr>
          <w:p w14:paraId="527E00E8" w14:textId="77777777" w:rsidR="00522553" w:rsidRPr="00124AD7" w:rsidRDefault="00522553" w:rsidP="001834B4">
            <w:pPr>
              <w:spacing w:after="160" w:line="259" w:lineRule="auto"/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</w:pP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Coaching/</w:t>
            </w:r>
            <w:r w:rsidR="003B155E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begeleiding</w:t>
            </w: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 (</w:t>
            </w:r>
            <w:r w:rsidR="003B155E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individueel of in groep</w:t>
            </w: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) </w:t>
            </w:r>
            <w:r w:rsidR="003B155E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voor jongeren of studenten </w:t>
            </w:r>
            <w:proofErr w:type="spellStart"/>
            <w:r w:rsidR="003B155E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>mbt</w:t>
            </w:r>
            <w:proofErr w:type="spellEnd"/>
            <w:r w:rsidR="003B155E"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 de opstart als ondernemer</w:t>
            </w:r>
            <w:r w:rsidRPr="00124AD7">
              <w:rPr>
                <w:rFonts w:ascii="FlandersArtSans-Light" w:hAnsi="FlandersArtSans-Light" w:cstheme="minorBid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46F5A5D6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58E7EF9D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54E030F3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37C2CF17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478F8603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8150711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9BCF930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1B04A08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14:paraId="5314D319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7" w:type="dxa"/>
            <w:tcBorders>
              <w:left w:val="dashSmallGap" w:sz="4" w:space="0" w:color="auto"/>
            </w:tcBorders>
            <w:vAlign w:val="center"/>
          </w:tcPr>
          <w:p w14:paraId="60F336C7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29" w:type="dxa"/>
            <w:vAlign w:val="center"/>
          </w:tcPr>
          <w:p w14:paraId="6D89622E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A888282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3A28B" w14:textId="77777777" w:rsidR="00522553" w:rsidRPr="00124AD7" w:rsidRDefault="00522553" w:rsidP="001834B4">
            <w:pPr>
              <w:spacing w:after="160" w:line="259" w:lineRule="auto"/>
              <w:jc w:val="center"/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</w:pPr>
            <w:r w:rsidRPr="00124AD7">
              <w:rPr>
                <w:rFonts w:ascii="FlandersArtSans-Light" w:hAnsi="FlandersArtSans-Light" w:cstheme="minorBid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</w:tbl>
    <w:p w14:paraId="0D71F9F2" w14:textId="77777777" w:rsidR="00A12834" w:rsidRDefault="00A12834" w:rsidP="00124AD7"/>
    <w:sectPr w:rsidR="00A12834" w:rsidSect="00EE68C5">
      <w:pgSz w:w="16838" w:h="11906" w:orient="landscape" w:code="9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BF140" w14:textId="77777777" w:rsidR="00134880" w:rsidRDefault="00134880" w:rsidP="00522553">
      <w:r>
        <w:separator/>
      </w:r>
    </w:p>
  </w:endnote>
  <w:endnote w:type="continuationSeparator" w:id="0">
    <w:p w14:paraId="4E9A3F4F" w14:textId="77777777" w:rsidR="00134880" w:rsidRDefault="00134880" w:rsidP="0052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53408" w14:textId="77777777" w:rsidR="00134880" w:rsidRDefault="00134880" w:rsidP="00522553">
      <w:r>
        <w:separator/>
      </w:r>
    </w:p>
  </w:footnote>
  <w:footnote w:type="continuationSeparator" w:id="0">
    <w:p w14:paraId="3A75EDAD" w14:textId="77777777" w:rsidR="00134880" w:rsidRDefault="00134880" w:rsidP="00522553">
      <w:r>
        <w:continuationSeparator/>
      </w:r>
    </w:p>
  </w:footnote>
  <w:footnote w:id="1">
    <w:p w14:paraId="5A85B111" w14:textId="77777777" w:rsidR="00A33AC8" w:rsidRPr="00E91CC1" w:rsidRDefault="00A33AC8">
      <w:pPr>
        <w:pStyle w:val="Voetnoottekst"/>
        <w:rPr>
          <w:sz w:val="12"/>
          <w:szCs w:val="12"/>
        </w:rPr>
      </w:pPr>
      <w:r w:rsidRPr="00E91CC1">
        <w:rPr>
          <w:rStyle w:val="Voetnootmarkering"/>
          <w:sz w:val="12"/>
          <w:szCs w:val="12"/>
        </w:rPr>
        <w:footnoteRef/>
      </w:r>
      <w:r w:rsidRPr="00E91CC1">
        <w:rPr>
          <w:sz w:val="12"/>
          <w:szCs w:val="12"/>
        </w:rPr>
        <w:t xml:space="preserve"> </w:t>
      </w:r>
      <w:r w:rsidRPr="00E91CC1">
        <w:rPr>
          <w:rFonts w:ascii="FlandersArtSans-Light" w:hAnsi="FlandersArtSans-Light" w:cstheme="minorBidi"/>
          <w:bCs/>
          <w:sz w:val="12"/>
          <w:szCs w:val="12"/>
          <w:lang w:eastAsia="en-US"/>
        </w:rPr>
        <w:t>De vermelding ‘</w:t>
      </w:r>
      <w:r w:rsidR="00167F24" w:rsidRPr="00E91CC1">
        <w:rPr>
          <w:rFonts w:ascii="FlandersArtSans-Light" w:hAnsi="FlandersArtSans-Light" w:cstheme="minorBidi"/>
          <w:bCs/>
          <w:sz w:val="12"/>
          <w:szCs w:val="12"/>
          <w:lang w:eastAsia="en-US"/>
        </w:rPr>
        <w:t>leerkrachten</w:t>
      </w:r>
      <w:r w:rsidRPr="00E91CC1">
        <w:rPr>
          <w:rFonts w:ascii="FlandersArtSans-Light" w:hAnsi="FlandersArtSans-Light" w:cstheme="minorBidi"/>
          <w:bCs/>
          <w:sz w:val="12"/>
          <w:szCs w:val="12"/>
          <w:lang w:eastAsia="en-US"/>
        </w:rPr>
        <w:t xml:space="preserve">’ slaat op onderwijzend personeel van </w:t>
      </w:r>
      <w:r w:rsidRPr="00E91CC1">
        <w:rPr>
          <w:rFonts w:ascii="FlandersArtSans-Light" w:hAnsi="FlandersArtSans-Light" w:cstheme="minorBidi"/>
          <w:bCs/>
          <w:i/>
          <w:sz w:val="12"/>
          <w:szCs w:val="12"/>
          <w:lang w:eastAsia="en-US"/>
        </w:rPr>
        <w:t xml:space="preserve">elk </w:t>
      </w:r>
      <w:r w:rsidRPr="00E91CC1">
        <w:rPr>
          <w:rFonts w:ascii="FlandersArtSans-Light" w:hAnsi="FlandersArtSans-Light" w:cstheme="minorBidi"/>
          <w:bCs/>
          <w:sz w:val="12"/>
          <w:szCs w:val="12"/>
          <w:lang w:eastAsia="en-US"/>
        </w:rPr>
        <w:t>schoolniveau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53"/>
    <w:rsid w:val="00124AD7"/>
    <w:rsid w:val="00134880"/>
    <w:rsid w:val="00167F24"/>
    <w:rsid w:val="001712CA"/>
    <w:rsid w:val="002724D2"/>
    <w:rsid w:val="003B155E"/>
    <w:rsid w:val="00522553"/>
    <w:rsid w:val="005E151B"/>
    <w:rsid w:val="0069275A"/>
    <w:rsid w:val="00A12834"/>
    <w:rsid w:val="00A33AC8"/>
    <w:rsid w:val="00B145CB"/>
    <w:rsid w:val="00E91CC1"/>
    <w:rsid w:val="00EA649C"/>
    <w:rsid w:val="00EE68C5"/>
    <w:rsid w:val="00F7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E1FB33"/>
  <w15:chartTrackingRefBased/>
  <w15:docId w15:val="{F4D20796-83A3-476A-9864-65E0AA2E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22553"/>
    <w:pPr>
      <w:spacing w:after="0" w:line="240" w:lineRule="auto"/>
    </w:pPr>
    <w:rPr>
      <w:rFonts w:ascii="Calibri" w:hAnsi="Calibri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2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22553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33AC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33AC8"/>
    <w:rPr>
      <w:rFonts w:ascii="Calibri" w:hAnsi="Calibri" w:cs="Times New Roman"/>
      <w:sz w:val="20"/>
      <w:szCs w:val="2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33AC8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atwat.be/een-eigen-zaak/een-eigen-zaak-starten-hoe-begin-ik-eraan" TargetMode="External"/><Relationship Id="rId18" Type="http://schemas.openxmlformats.org/officeDocument/2006/relationships/hyperlink" Target="https://www.vlajo.org/programmas/compass-me/stand-van-zake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havencoop.be/" TargetMode="External"/><Relationship Id="rId17" Type="http://schemas.openxmlformats.org/officeDocument/2006/relationships/hyperlink" Target="http://expertisecentrum.cego.be/domeinen/zelfsturing-ondernemingszi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machinevlaanderen.b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laio.be/nl/begeleiding-advies/start/jongeren-en-ondernemen/wie-kan-jou-helpen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ondernemendeschool.be" TargetMode="External"/><Relationship Id="rId10" Type="http://schemas.openxmlformats.org/officeDocument/2006/relationships/hyperlink" Target="https://www.vlaio.be/nl/andere-doelgroepen/ondernemend-onderwijs/wie-kan-helpen/wie-kan-jou-als-docent-helpen" TargetMode="External"/><Relationship Id="rId19" Type="http://schemas.openxmlformats.org/officeDocument/2006/relationships/hyperlink" Target="http://www.entrespiegel.b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vlajo.or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60F4F6CF013428135144C5827DA2E" ma:contentTypeVersion="2" ma:contentTypeDescription="Een nieuw document maken." ma:contentTypeScope="" ma:versionID="f19fdb69e119b0a62920df6f8b08e43b">
  <xsd:schema xmlns:xsd="http://www.w3.org/2001/XMLSchema" xmlns:xs="http://www.w3.org/2001/XMLSchema" xmlns:p="http://schemas.microsoft.com/office/2006/metadata/properties" xmlns:ns3="6b3b929e-fe80-4670-9dbf-646674794ee8" targetNamespace="http://schemas.microsoft.com/office/2006/metadata/properties" ma:root="true" ma:fieldsID="87ab7c5a194cf2b721dad521880fbc59" ns3:_="">
    <xsd:import namespace="6b3b929e-fe80-4670-9dbf-646674794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b929e-fe80-4670-9dbf-646674794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C1F7-926E-4F98-ADA2-833BC5C4EE4E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6b3b929e-fe80-4670-9dbf-646674794ee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10FDE7-364D-44BE-92DA-A67744E67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D9ACF-F08E-49F5-8C75-3FE73277A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b929e-fe80-4670-9dbf-646674794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6482E4-8764-4CE5-BF9D-8061A8AC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Vandevenne Reineke</dc:creator>
  <cp:keywords/>
  <dc:description/>
  <cp:lastModifiedBy>Rolle Sinja</cp:lastModifiedBy>
  <cp:revision>2</cp:revision>
  <cp:lastPrinted>2020-02-24T11:22:00Z</cp:lastPrinted>
  <dcterms:created xsi:type="dcterms:W3CDTF">2020-03-03T10:29:00Z</dcterms:created>
  <dcterms:modified xsi:type="dcterms:W3CDTF">2020-03-03T10:29:00Z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0x01010021160F4F6CF013428135144C5827DA2E</vt:lpwstr>
  </property>
</Properties>
</file>