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84AF" w14:textId="77777777" w:rsidR="006F3AE5" w:rsidRPr="006F3AE5" w:rsidRDefault="006F3AE5" w:rsidP="006F3AE5">
      <w:pPr>
        <w:ind w:left="360" w:firstLine="1"/>
        <w:jc w:val="both"/>
        <w:rPr>
          <w:rFonts w:ascii="Verdana" w:eastAsia="Verdana" w:hAnsi="Verdana" w:cs="Verdana"/>
          <w:b/>
          <w:sz w:val="20"/>
          <w:szCs w:val="20"/>
        </w:rPr>
      </w:pPr>
      <w:bookmarkStart w:id="0" w:name="_GoBack"/>
      <w:bookmarkEnd w:id="0"/>
      <w:r w:rsidRPr="006F3AE5">
        <w:rPr>
          <w:rFonts w:ascii="Verdana" w:eastAsia="Verdana" w:hAnsi="Verdana" w:cs="Verdana"/>
          <w:b/>
          <w:sz w:val="20"/>
          <w:szCs w:val="20"/>
        </w:rPr>
        <w:t xml:space="preserve">CULTURELE ORGANISATIES </w:t>
      </w:r>
      <w:r>
        <w:rPr>
          <w:rFonts w:ascii="Verdana" w:eastAsia="Verdana" w:hAnsi="Verdana" w:cs="Verdana"/>
          <w:b/>
          <w:sz w:val="20"/>
          <w:szCs w:val="20"/>
        </w:rPr>
        <w:t>(</w:t>
      </w:r>
      <w:r w:rsidRPr="006F3AE5">
        <w:rPr>
          <w:rFonts w:ascii="Verdana" w:eastAsia="Verdana" w:hAnsi="Verdana" w:cs="Verdana"/>
          <w:b/>
          <w:sz w:val="20"/>
          <w:szCs w:val="20"/>
        </w:rPr>
        <w:t>EN HUN AANBOD VOOR SCHOLEN</w:t>
      </w:r>
      <w:r>
        <w:rPr>
          <w:rFonts w:ascii="Verdana" w:eastAsia="Verdana" w:hAnsi="Verdana" w:cs="Verdana"/>
          <w:b/>
          <w:sz w:val="20"/>
          <w:szCs w:val="20"/>
        </w:rPr>
        <w:t>)</w:t>
      </w:r>
    </w:p>
    <w:p w14:paraId="24F30A6A" w14:textId="77777777" w:rsidR="006F3AE5" w:rsidRDefault="006F3AE5" w:rsidP="006F3AE5">
      <w:pPr>
        <w:ind w:left="360" w:firstLine="1"/>
        <w:jc w:val="both"/>
        <w:rPr>
          <w:rFonts w:ascii="Verdana" w:eastAsia="Verdana" w:hAnsi="Verdana" w:cs="Verdana"/>
          <w:sz w:val="20"/>
          <w:szCs w:val="20"/>
        </w:rPr>
      </w:pPr>
    </w:p>
    <w:p w14:paraId="1AE33A02" w14:textId="77777777" w:rsidR="006F3AE5" w:rsidRDefault="006F3AE5" w:rsidP="006F3AE5">
      <w:pPr>
        <w:ind w:left="360" w:firstLine="1"/>
        <w:jc w:val="both"/>
      </w:pPr>
      <w:r w:rsidRPr="559B1507">
        <w:rPr>
          <w:rFonts w:ascii="Verdana" w:eastAsia="Verdana" w:hAnsi="Verdana" w:cs="Verdana"/>
          <w:sz w:val="20"/>
          <w:szCs w:val="20"/>
        </w:rPr>
        <w:t>Instellingen: de onder het Kunstendecreet erkende Kunsteninstellingen (</w:t>
      </w:r>
      <w:proofErr w:type="spellStart"/>
      <w:r w:rsidRPr="559B1507">
        <w:rPr>
          <w:rFonts w:ascii="Verdana" w:eastAsia="Verdana" w:hAnsi="Verdana" w:cs="Verdana"/>
          <w:sz w:val="20"/>
          <w:szCs w:val="20"/>
        </w:rPr>
        <w:t>Ancienne</w:t>
      </w:r>
      <w:proofErr w:type="spellEnd"/>
      <w:r w:rsidRPr="559B1507">
        <w:rPr>
          <w:rFonts w:ascii="Verdana" w:eastAsia="Verdana" w:hAnsi="Verdana" w:cs="Verdana"/>
          <w:sz w:val="20"/>
          <w:szCs w:val="20"/>
        </w:rPr>
        <w:t xml:space="preserve"> </w:t>
      </w:r>
      <w:proofErr w:type="spellStart"/>
      <w:r w:rsidRPr="559B1507">
        <w:rPr>
          <w:rFonts w:ascii="Verdana" w:eastAsia="Verdana" w:hAnsi="Verdana" w:cs="Verdana"/>
          <w:sz w:val="20"/>
          <w:szCs w:val="20"/>
        </w:rPr>
        <w:t>Belgique</w:t>
      </w:r>
      <w:proofErr w:type="spellEnd"/>
      <w:r w:rsidRPr="559B1507">
        <w:rPr>
          <w:rFonts w:ascii="Verdana" w:eastAsia="Verdana" w:hAnsi="Verdana" w:cs="Verdana"/>
          <w:sz w:val="20"/>
          <w:szCs w:val="20"/>
        </w:rPr>
        <w:t xml:space="preserve">, Concertgebouw Brugge, </w:t>
      </w:r>
      <w:proofErr w:type="spellStart"/>
      <w:r w:rsidRPr="559B1507">
        <w:rPr>
          <w:rFonts w:ascii="Verdana" w:eastAsia="Verdana" w:hAnsi="Verdana" w:cs="Verdana"/>
          <w:sz w:val="20"/>
          <w:szCs w:val="20"/>
        </w:rPr>
        <w:t>Antwerp</w:t>
      </w:r>
      <w:proofErr w:type="spellEnd"/>
      <w:r w:rsidRPr="559B1507">
        <w:rPr>
          <w:rFonts w:ascii="Verdana" w:eastAsia="Verdana" w:hAnsi="Verdana" w:cs="Verdana"/>
          <w:sz w:val="20"/>
          <w:szCs w:val="20"/>
        </w:rPr>
        <w:t xml:space="preserve"> Symphony </w:t>
      </w:r>
      <w:proofErr w:type="spellStart"/>
      <w:r w:rsidRPr="559B1507">
        <w:rPr>
          <w:rFonts w:ascii="Verdana" w:eastAsia="Verdana" w:hAnsi="Verdana" w:cs="Verdana"/>
          <w:sz w:val="20"/>
          <w:szCs w:val="20"/>
        </w:rPr>
        <w:t>Orchestra</w:t>
      </w:r>
      <w:proofErr w:type="spellEnd"/>
      <w:r w:rsidRPr="559B1507">
        <w:rPr>
          <w:rFonts w:ascii="Verdana" w:eastAsia="Verdana" w:hAnsi="Verdana" w:cs="Verdana"/>
          <w:sz w:val="20"/>
          <w:szCs w:val="20"/>
        </w:rPr>
        <w:t xml:space="preserve">, </w:t>
      </w:r>
      <w:proofErr w:type="spellStart"/>
      <w:r w:rsidRPr="559B1507">
        <w:rPr>
          <w:rFonts w:ascii="Verdana" w:eastAsia="Verdana" w:hAnsi="Verdana" w:cs="Verdana"/>
          <w:sz w:val="20"/>
          <w:szCs w:val="20"/>
        </w:rPr>
        <w:t>deSingel</w:t>
      </w:r>
      <w:proofErr w:type="spellEnd"/>
      <w:r w:rsidRPr="559B1507">
        <w:rPr>
          <w:rFonts w:ascii="Verdana" w:eastAsia="Verdana" w:hAnsi="Verdana" w:cs="Verdana"/>
          <w:sz w:val="20"/>
          <w:szCs w:val="20"/>
        </w:rPr>
        <w:t xml:space="preserve">, Kunstencentrum Vooruit, Kunsthuis (Opera Ballet Vlaanderen), Brussels </w:t>
      </w:r>
      <w:proofErr w:type="spellStart"/>
      <w:r w:rsidRPr="559B1507">
        <w:rPr>
          <w:rFonts w:ascii="Verdana" w:eastAsia="Verdana" w:hAnsi="Verdana" w:cs="Verdana"/>
          <w:sz w:val="20"/>
          <w:szCs w:val="20"/>
        </w:rPr>
        <w:t>Philharmonic</w:t>
      </w:r>
      <w:proofErr w:type="spellEnd"/>
      <w:r w:rsidRPr="559B1507">
        <w:rPr>
          <w:rFonts w:ascii="Verdana" w:eastAsia="Verdana" w:hAnsi="Verdana" w:cs="Verdana"/>
          <w:sz w:val="20"/>
          <w:szCs w:val="20"/>
        </w:rPr>
        <w:t xml:space="preserve"> en Vlaams Radiokoor) dienen in te zetten op alle in het Kunstendecreet vermelde functies, dus ook op de functie participatie. De Instellingen vullen deze functie op verschillende wijze in. Concertgebouw Brugge, </w:t>
      </w:r>
      <w:proofErr w:type="spellStart"/>
      <w:r w:rsidRPr="559B1507">
        <w:rPr>
          <w:rFonts w:ascii="Verdana" w:eastAsia="Verdana" w:hAnsi="Verdana" w:cs="Verdana"/>
          <w:sz w:val="20"/>
          <w:szCs w:val="20"/>
        </w:rPr>
        <w:t>Antwerp</w:t>
      </w:r>
      <w:proofErr w:type="spellEnd"/>
      <w:r w:rsidRPr="559B1507">
        <w:rPr>
          <w:rFonts w:ascii="Verdana" w:eastAsia="Verdana" w:hAnsi="Verdana" w:cs="Verdana"/>
          <w:sz w:val="20"/>
          <w:szCs w:val="20"/>
        </w:rPr>
        <w:t xml:space="preserve"> Symphony </w:t>
      </w:r>
      <w:proofErr w:type="spellStart"/>
      <w:r w:rsidRPr="559B1507">
        <w:rPr>
          <w:rFonts w:ascii="Verdana" w:eastAsia="Verdana" w:hAnsi="Verdana" w:cs="Verdana"/>
          <w:sz w:val="20"/>
          <w:szCs w:val="20"/>
        </w:rPr>
        <w:t>Orchestra</w:t>
      </w:r>
      <w:proofErr w:type="spellEnd"/>
      <w:r w:rsidRPr="559B1507">
        <w:rPr>
          <w:rFonts w:ascii="Verdana" w:eastAsia="Verdana" w:hAnsi="Verdana" w:cs="Verdana"/>
          <w:sz w:val="20"/>
          <w:szCs w:val="20"/>
        </w:rPr>
        <w:t xml:space="preserve">, </w:t>
      </w:r>
      <w:proofErr w:type="spellStart"/>
      <w:r w:rsidRPr="559B1507">
        <w:rPr>
          <w:rFonts w:ascii="Verdana" w:eastAsia="Verdana" w:hAnsi="Verdana" w:cs="Verdana"/>
          <w:sz w:val="20"/>
          <w:szCs w:val="20"/>
        </w:rPr>
        <w:t>deSingel</w:t>
      </w:r>
      <w:proofErr w:type="spellEnd"/>
      <w:r w:rsidRPr="559B1507">
        <w:rPr>
          <w:rFonts w:ascii="Verdana" w:eastAsia="Verdana" w:hAnsi="Verdana" w:cs="Verdana"/>
          <w:sz w:val="20"/>
          <w:szCs w:val="20"/>
        </w:rPr>
        <w:t>, Kunstencentrum Vooruit, en Kunsthuis (Opera Ballet Vlaanderen) voorzien daarbij specifiek in activiteiten voor scholen.</w:t>
      </w:r>
    </w:p>
    <w:p w14:paraId="1A352CBB" w14:textId="77777777" w:rsidR="006F3AE5" w:rsidRDefault="006F3AE5" w:rsidP="006F3AE5">
      <w:pPr>
        <w:ind w:left="360" w:firstLine="1"/>
        <w:jc w:val="both"/>
      </w:pPr>
      <w:r w:rsidRPr="559B1507">
        <w:rPr>
          <w:rFonts w:ascii="Verdana" w:eastAsia="Verdana" w:hAnsi="Verdana" w:cs="Verdana"/>
          <w:sz w:val="20"/>
          <w:szCs w:val="20"/>
        </w:rPr>
        <w:t>De onder het Cultureel-erfgoeddecreet erkende cultureel-erfgoedinstellingen dienen in hun werking over de hele lijn -ook wat betreft de scholenwerking- als voorbeeld te gelden. Er zijn twee organisaties met dat label: het Museum voor Hedendaagse Kunst Antwerpen en het Koninklijk Museum voor Schone Kunsten Antwerpen. Beide hebben een scholenwerking.</w:t>
      </w:r>
    </w:p>
    <w:p w14:paraId="0501B8C9" w14:textId="77777777" w:rsidR="006F3AE5" w:rsidRDefault="006F3AE5" w:rsidP="006F3AE5">
      <w:pPr>
        <w:ind w:left="360" w:firstLine="1"/>
        <w:jc w:val="both"/>
      </w:pPr>
      <w:r w:rsidRPr="559B1507">
        <w:rPr>
          <w:rFonts w:ascii="Verdana" w:eastAsia="Verdana" w:hAnsi="Verdana" w:cs="Verdana"/>
          <w:sz w:val="20"/>
          <w:szCs w:val="20"/>
        </w:rPr>
        <w:t>Cultuurcentra: sedert 1 januari 2016 zijn de lokale overheden verantwoordelijk voor het lokaal cultuurbeleid, inclusief de cultuurcentra. Sindsdien gebeurt het doorgeven van gegevens over de werking van de cultuurcentra in het kader van het monitoringsbeleid op vrijwillige basis. Net als mijn voorganger reken ik daarbij op de verantwoordelijkheidszin van de lokale besturen. Ik moet echter vaststellen dat te weinig gemeentes gegevens doorsturen om daaruit nog relevante informatie te kunnen destilleren.</w:t>
      </w:r>
    </w:p>
    <w:p w14:paraId="2E1AA900" w14:textId="77777777" w:rsidR="006F3AE5" w:rsidRDefault="006F3AE5" w:rsidP="006F3AE5">
      <w:pPr>
        <w:spacing w:after="0"/>
        <w:ind w:left="360" w:firstLine="1"/>
        <w:jc w:val="both"/>
        <w:rPr>
          <w:rFonts w:ascii="Verdana" w:eastAsia="Verdana" w:hAnsi="Verdana" w:cs="Verdana"/>
          <w:sz w:val="20"/>
          <w:szCs w:val="20"/>
        </w:rPr>
      </w:pPr>
      <w:r w:rsidRPr="559B1507">
        <w:rPr>
          <w:rFonts w:ascii="Verdana" w:eastAsia="Verdana" w:hAnsi="Verdana" w:cs="Verdana"/>
          <w:sz w:val="20"/>
          <w:szCs w:val="20"/>
        </w:rPr>
        <w:t>Musea: een van de criteria voor erkenning van musea is het voeren van een publieksbeleid met inbegrip van een communicatiebeleid. Nagenoeg alle musea bieden in dat kader activiteiten voor scholen aan. Het gaat hierbij om de volgende musea:</w:t>
      </w:r>
    </w:p>
    <w:p w14:paraId="4FD21E65" w14:textId="77777777" w:rsidR="006F3AE5" w:rsidRPr="00373695" w:rsidRDefault="006F3AE5" w:rsidP="006F3AE5">
      <w:pPr>
        <w:spacing w:after="0"/>
        <w:ind w:left="360" w:firstLine="1"/>
        <w:jc w:val="both"/>
        <w:rPr>
          <w:rFonts w:ascii="Verdana" w:eastAsia="Verdana" w:hAnsi="Verdana" w:cs="Verdana"/>
          <w:sz w:val="20"/>
          <w:szCs w:val="20"/>
        </w:rPr>
      </w:pPr>
      <w:r w:rsidRPr="559B1507">
        <w:rPr>
          <w:rFonts w:ascii="Verdana" w:eastAsia="Verdana" w:hAnsi="Verdana" w:cs="Verdana"/>
          <w:sz w:val="20"/>
          <w:szCs w:val="20"/>
        </w:rPr>
        <w:t xml:space="preserve"> </w:t>
      </w:r>
    </w:p>
    <w:tbl>
      <w:tblPr>
        <w:tblStyle w:val="Tabelraster"/>
        <w:tblW w:w="8646" w:type="dxa"/>
        <w:tblInd w:w="421" w:type="dxa"/>
        <w:tblLayout w:type="fixed"/>
        <w:tblLook w:val="04A0" w:firstRow="1" w:lastRow="0" w:firstColumn="1" w:lastColumn="0" w:noHBand="0" w:noVBand="1"/>
      </w:tblPr>
      <w:tblGrid>
        <w:gridCol w:w="2603"/>
        <w:gridCol w:w="3024"/>
        <w:gridCol w:w="3019"/>
      </w:tblGrid>
      <w:tr w:rsidR="006F3AE5" w14:paraId="1A95D674" w14:textId="77777777" w:rsidTr="000920BA">
        <w:tc>
          <w:tcPr>
            <w:tcW w:w="2603" w:type="dxa"/>
          </w:tcPr>
          <w:p w14:paraId="4AE4E7C6" w14:textId="77777777" w:rsidR="006F3AE5" w:rsidRDefault="006F3AE5" w:rsidP="000920BA">
            <w:pPr>
              <w:rPr>
                <w:rFonts w:ascii="Verdana" w:eastAsia="Verdana" w:hAnsi="Verdana" w:cs="Verdana"/>
                <w:b/>
                <w:bCs/>
                <w:sz w:val="20"/>
                <w:szCs w:val="20"/>
              </w:rPr>
            </w:pPr>
            <w:r w:rsidRPr="559B1507">
              <w:rPr>
                <w:rFonts w:ascii="Verdana" w:eastAsia="Verdana" w:hAnsi="Verdana" w:cs="Verdana"/>
                <w:b/>
                <w:bCs/>
                <w:sz w:val="20"/>
                <w:szCs w:val="20"/>
              </w:rPr>
              <w:t>Officiële naam</w:t>
            </w:r>
          </w:p>
        </w:tc>
        <w:tc>
          <w:tcPr>
            <w:tcW w:w="3024" w:type="dxa"/>
          </w:tcPr>
          <w:p w14:paraId="4A9C8406" w14:textId="77777777" w:rsidR="006F3AE5" w:rsidRDefault="006F3AE5" w:rsidP="000920BA">
            <w:pPr>
              <w:rPr>
                <w:rFonts w:ascii="Verdana" w:eastAsia="Verdana" w:hAnsi="Verdana" w:cs="Verdana"/>
                <w:b/>
                <w:bCs/>
                <w:sz w:val="20"/>
                <w:szCs w:val="20"/>
              </w:rPr>
            </w:pPr>
            <w:r w:rsidRPr="559B1507">
              <w:rPr>
                <w:rFonts w:ascii="Verdana" w:eastAsia="Verdana" w:hAnsi="Verdana" w:cs="Verdana"/>
                <w:b/>
                <w:bCs/>
                <w:sz w:val="20"/>
                <w:szCs w:val="20"/>
              </w:rPr>
              <w:t>Erkend sinds</w:t>
            </w:r>
          </w:p>
        </w:tc>
        <w:tc>
          <w:tcPr>
            <w:tcW w:w="3019" w:type="dxa"/>
          </w:tcPr>
          <w:p w14:paraId="7181C600" w14:textId="77777777" w:rsidR="006F3AE5" w:rsidRDefault="006F3AE5" w:rsidP="000920BA">
            <w:pPr>
              <w:rPr>
                <w:rFonts w:ascii="Verdana" w:eastAsia="Verdana" w:hAnsi="Verdana" w:cs="Verdana"/>
                <w:b/>
                <w:bCs/>
                <w:sz w:val="20"/>
                <w:szCs w:val="20"/>
              </w:rPr>
            </w:pPr>
            <w:r w:rsidRPr="559B1507">
              <w:rPr>
                <w:rFonts w:ascii="Verdana" w:eastAsia="Verdana" w:hAnsi="Verdana" w:cs="Verdana"/>
                <w:b/>
                <w:bCs/>
                <w:sz w:val="20"/>
                <w:szCs w:val="20"/>
              </w:rPr>
              <w:t>Indeling</w:t>
            </w:r>
          </w:p>
        </w:tc>
      </w:tr>
      <w:tr w:rsidR="006F3AE5" w14:paraId="3980AF16" w14:textId="77777777" w:rsidTr="000920BA">
        <w:tc>
          <w:tcPr>
            <w:tcW w:w="2603" w:type="dxa"/>
          </w:tcPr>
          <w:p w14:paraId="0150DBB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Bakkerijmuseum Walter </w:t>
            </w:r>
            <w:proofErr w:type="spellStart"/>
            <w:r w:rsidRPr="559B1507">
              <w:rPr>
                <w:rFonts w:ascii="Verdana" w:eastAsia="Verdana" w:hAnsi="Verdana" w:cs="Verdana"/>
                <w:sz w:val="20"/>
                <w:szCs w:val="20"/>
              </w:rPr>
              <w:t>Plaetinck</w:t>
            </w:r>
            <w:proofErr w:type="spellEnd"/>
            <w:r w:rsidRPr="559B1507">
              <w:rPr>
                <w:rFonts w:ascii="Verdana" w:eastAsia="Verdana" w:hAnsi="Verdana" w:cs="Verdana"/>
                <w:sz w:val="20"/>
                <w:szCs w:val="20"/>
              </w:rPr>
              <w:t xml:space="preserve"> Zuidgasthuishoeve</w:t>
            </w:r>
          </w:p>
        </w:tc>
        <w:tc>
          <w:tcPr>
            <w:tcW w:w="3024" w:type="dxa"/>
          </w:tcPr>
          <w:p w14:paraId="1609981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2000</w:t>
            </w:r>
          </w:p>
        </w:tc>
        <w:tc>
          <w:tcPr>
            <w:tcW w:w="3019" w:type="dxa"/>
          </w:tcPr>
          <w:p w14:paraId="091D0620"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5F109726" w14:textId="77777777" w:rsidTr="000920BA">
        <w:tc>
          <w:tcPr>
            <w:tcW w:w="2603" w:type="dxa"/>
          </w:tcPr>
          <w:p w14:paraId="18C9BCB1"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Broelmuseum</w:t>
            </w:r>
            <w:proofErr w:type="spellEnd"/>
            <w:r w:rsidRPr="559B1507">
              <w:rPr>
                <w:rFonts w:ascii="Verdana" w:eastAsia="Verdana" w:hAnsi="Verdana" w:cs="Verdana"/>
                <w:sz w:val="20"/>
                <w:szCs w:val="20"/>
              </w:rPr>
              <w:t xml:space="preserve"> (momenteel gesloten maar wel voldoende werking om erkenning te behouden (zie verslag inspectie): heropening nieuw stadsmuseum voorzien in 2018). Intussen wordt de collectie bewaard in Trezoor (en kan ze daar geraadpleegd worden)</w:t>
            </w:r>
          </w:p>
        </w:tc>
        <w:tc>
          <w:tcPr>
            <w:tcW w:w="3024" w:type="dxa"/>
          </w:tcPr>
          <w:p w14:paraId="0E589E6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78C2AA6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 (meer)</w:t>
            </w:r>
          </w:p>
        </w:tc>
      </w:tr>
      <w:tr w:rsidR="006F3AE5" w14:paraId="47D05BE7" w14:textId="77777777" w:rsidTr="000920BA">
        <w:tc>
          <w:tcPr>
            <w:tcW w:w="2603" w:type="dxa"/>
          </w:tcPr>
          <w:p w14:paraId="1A83635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De Mindere</w:t>
            </w:r>
          </w:p>
        </w:tc>
        <w:tc>
          <w:tcPr>
            <w:tcW w:w="3024" w:type="dxa"/>
          </w:tcPr>
          <w:p w14:paraId="3D871F4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03C8C23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6C32CB52" w14:textId="77777777" w:rsidTr="000920BA">
        <w:tc>
          <w:tcPr>
            <w:tcW w:w="2603" w:type="dxa"/>
          </w:tcPr>
          <w:p w14:paraId="1F627A2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De Wereld van Kina</w:t>
            </w:r>
          </w:p>
        </w:tc>
        <w:tc>
          <w:tcPr>
            <w:tcW w:w="3024" w:type="dxa"/>
          </w:tcPr>
          <w:p w14:paraId="1FF5A7E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2001</w:t>
            </w:r>
          </w:p>
        </w:tc>
        <w:tc>
          <w:tcPr>
            <w:tcW w:w="3019" w:type="dxa"/>
          </w:tcPr>
          <w:p w14:paraId="2E361790"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739AE7FF" w14:textId="77777777" w:rsidTr="000920BA">
        <w:tc>
          <w:tcPr>
            <w:tcW w:w="2603" w:type="dxa"/>
          </w:tcPr>
          <w:p w14:paraId="73AF0B1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Design museum Gent</w:t>
            </w:r>
          </w:p>
        </w:tc>
        <w:tc>
          <w:tcPr>
            <w:tcW w:w="3024" w:type="dxa"/>
          </w:tcPr>
          <w:p w14:paraId="1D49466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1F1E973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6F8AA30A" w14:textId="77777777" w:rsidTr="000920BA">
        <w:tc>
          <w:tcPr>
            <w:tcW w:w="2603" w:type="dxa"/>
          </w:tcPr>
          <w:p w14:paraId="18C3207E" w14:textId="77777777" w:rsidR="006F3AE5" w:rsidRDefault="006F3AE5" w:rsidP="000920BA">
            <w:pPr>
              <w:rPr>
                <w:rFonts w:ascii="Verdana" w:eastAsia="Verdana" w:hAnsi="Verdana" w:cs="Verdana"/>
                <w:sz w:val="20"/>
                <w:szCs w:val="20"/>
                <w:lang w:val="en-GB"/>
              </w:rPr>
            </w:pPr>
            <w:r w:rsidRPr="559B1507">
              <w:rPr>
                <w:rFonts w:ascii="Verdana" w:eastAsia="Verdana" w:hAnsi="Verdana" w:cs="Verdana"/>
                <w:sz w:val="20"/>
                <w:szCs w:val="20"/>
                <w:lang w:val="en-GB"/>
              </w:rPr>
              <w:t>DIVA, Antwerp Home of Diamonds</w:t>
            </w:r>
          </w:p>
        </w:tc>
        <w:tc>
          <w:tcPr>
            <w:tcW w:w="3024" w:type="dxa"/>
          </w:tcPr>
          <w:p w14:paraId="10C2492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087E478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046AB85E" w14:textId="77777777" w:rsidTr="000920BA">
        <w:tc>
          <w:tcPr>
            <w:tcW w:w="2603" w:type="dxa"/>
          </w:tcPr>
          <w:p w14:paraId="349D9BC9"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FeliXart</w:t>
            </w:r>
            <w:proofErr w:type="spellEnd"/>
            <w:r w:rsidRPr="559B1507">
              <w:rPr>
                <w:rFonts w:ascii="Verdana" w:eastAsia="Verdana" w:hAnsi="Verdana" w:cs="Verdana"/>
                <w:sz w:val="20"/>
                <w:szCs w:val="20"/>
              </w:rPr>
              <w:t xml:space="preserve"> Museum</w:t>
            </w:r>
          </w:p>
        </w:tc>
        <w:tc>
          <w:tcPr>
            <w:tcW w:w="3024" w:type="dxa"/>
          </w:tcPr>
          <w:p w14:paraId="1D6E504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2005</w:t>
            </w:r>
          </w:p>
        </w:tc>
        <w:tc>
          <w:tcPr>
            <w:tcW w:w="3019" w:type="dxa"/>
          </w:tcPr>
          <w:p w14:paraId="2C09861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245ADE2E" w14:textId="77777777" w:rsidTr="000920BA">
        <w:tc>
          <w:tcPr>
            <w:tcW w:w="2603" w:type="dxa"/>
          </w:tcPr>
          <w:p w14:paraId="0D2F999C"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FotoMuseum</w:t>
            </w:r>
            <w:proofErr w:type="spellEnd"/>
            <w:r w:rsidRPr="559B1507">
              <w:rPr>
                <w:rFonts w:ascii="Verdana" w:eastAsia="Verdana" w:hAnsi="Verdana" w:cs="Verdana"/>
                <w:sz w:val="20"/>
                <w:szCs w:val="20"/>
              </w:rPr>
              <w:t xml:space="preserve"> Antwerpen</w:t>
            </w:r>
          </w:p>
        </w:tc>
        <w:tc>
          <w:tcPr>
            <w:tcW w:w="3024" w:type="dxa"/>
          </w:tcPr>
          <w:p w14:paraId="7624B6A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2004</w:t>
            </w:r>
          </w:p>
        </w:tc>
        <w:tc>
          <w:tcPr>
            <w:tcW w:w="3019" w:type="dxa"/>
          </w:tcPr>
          <w:p w14:paraId="797F513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42B987B3" w14:textId="77777777" w:rsidTr="000920BA">
        <w:tc>
          <w:tcPr>
            <w:tcW w:w="2603" w:type="dxa"/>
          </w:tcPr>
          <w:p w14:paraId="4D0A5DA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lastRenderedPageBreak/>
              <w:t>Gasthuismuseum Geel</w:t>
            </w:r>
          </w:p>
        </w:tc>
        <w:tc>
          <w:tcPr>
            <w:tcW w:w="3024" w:type="dxa"/>
          </w:tcPr>
          <w:p w14:paraId="21B7D2C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2013</w:t>
            </w:r>
          </w:p>
        </w:tc>
        <w:tc>
          <w:tcPr>
            <w:tcW w:w="3019" w:type="dxa"/>
          </w:tcPr>
          <w:p w14:paraId="241E8AA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42AFCB1F" w14:textId="77777777" w:rsidTr="000920BA">
        <w:tc>
          <w:tcPr>
            <w:tcW w:w="2603" w:type="dxa"/>
          </w:tcPr>
          <w:p w14:paraId="6297BAD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t Grom</w:t>
            </w:r>
          </w:p>
        </w:tc>
        <w:tc>
          <w:tcPr>
            <w:tcW w:w="3024" w:type="dxa"/>
          </w:tcPr>
          <w:p w14:paraId="71E88C2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2009</w:t>
            </w:r>
          </w:p>
        </w:tc>
        <w:tc>
          <w:tcPr>
            <w:tcW w:w="3019" w:type="dxa"/>
          </w:tcPr>
          <w:p w14:paraId="01555BC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6848EA2E" w14:textId="77777777" w:rsidTr="000920BA">
        <w:tc>
          <w:tcPr>
            <w:tcW w:w="2603" w:type="dxa"/>
          </w:tcPr>
          <w:p w14:paraId="6D10439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Huis van </w:t>
            </w:r>
            <w:proofErr w:type="spellStart"/>
            <w:r w:rsidRPr="559B1507">
              <w:rPr>
                <w:rFonts w:ascii="Verdana" w:eastAsia="Verdana" w:hAnsi="Verdana" w:cs="Verdana"/>
                <w:sz w:val="20"/>
                <w:szCs w:val="20"/>
              </w:rPr>
              <w:t>Alijn</w:t>
            </w:r>
            <w:proofErr w:type="spellEnd"/>
          </w:p>
        </w:tc>
        <w:tc>
          <w:tcPr>
            <w:tcW w:w="3024" w:type="dxa"/>
          </w:tcPr>
          <w:p w14:paraId="23FD1F2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2001</w:t>
            </w:r>
          </w:p>
        </w:tc>
        <w:tc>
          <w:tcPr>
            <w:tcW w:w="3019" w:type="dxa"/>
          </w:tcPr>
          <w:p w14:paraId="40A07F8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7D4E728E" w14:textId="77777777" w:rsidTr="000920BA">
        <w:tc>
          <w:tcPr>
            <w:tcW w:w="2603" w:type="dxa"/>
          </w:tcPr>
          <w:p w14:paraId="504CD0E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Het MOT</w:t>
            </w:r>
          </w:p>
        </w:tc>
        <w:tc>
          <w:tcPr>
            <w:tcW w:w="3024" w:type="dxa"/>
          </w:tcPr>
          <w:p w14:paraId="2DF656B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5E6900B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54C72719" w14:textId="77777777" w:rsidTr="000920BA">
        <w:tc>
          <w:tcPr>
            <w:tcW w:w="2603" w:type="dxa"/>
          </w:tcPr>
          <w:p w14:paraId="458DA34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Het </w:t>
            </w:r>
            <w:proofErr w:type="spellStart"/>
            <w:r w:rsidRPr="559B1507">
              <w:rPr>
                <w:rFonts w:ascii="Verdana" w:eastAsia="Verdana" w:hAnsi="Verdana" w:cs="Verdana"/>
                <w:sz w:val="20"/>
                <w:szCs w:val="20"/>
              </w:rPr>
              <w:t>Stadsmus</w:t>
            </w:r>
            <w:proofErr w:type="spellEnd"/>
          </w:p>
        </w:tc>
        <w:tc>
          <w:tcPr>
            <w:tcW w:w="3024" w:type="dxa"/>
          </w:tcPr>
          <w:p w14:paraId="65BCBD3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2001</w:t>
            </w:r>
          </w:p>
        </w:tc>
        <w:tc>
          <w:tcPr>
            <w:tcW w:w="3019" w:type="dxa"/>
          </w:tcPr>
          <w:p w14:paraId="14B3E78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20A3ADEC" w14:textId="77777777" w:rsidTr="000920BA">
        <w:tc>
          <w:tcPr>
            <w:tcW w:w="2603" w:type="dxa"/>
          </w:tcPr>
          <w:p w14:paraId="7733D53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Hopmuseum Poperinge</w:t>
            </w:r>
          </w:p>
        </w:tc>
        <w:tc>
          <w:tcPr>
            <w:tcW w:w="3024" w:type="dxa"/>
          </w:tcPr>
          <w:p w14:paraId="1A88088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2008</w:t>
            </w:r>
          </w:p>
        </w:tc>
        <w:tc>
          <w:tcPr>
            <w:tcW w:w="3019" w:type="dxa"/>
          </w:tcPr>
          <w:p w14:paraId="6FBC29F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60305FE8" w14:textId="77777777" w:rsidTr="000920BA">
        <w:tc>
          <w:tcPr>
            <w:tcW w:w="2603" w:type="dxa"/>
          </w:tcPr>
          <w:p w14:paraId="4253F680"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In </w:t>
            </w:r>
            <w:proofErr w:type="spellStart"/>
            <w:r w:rsidRPr="559B1507">
              <w:rPr>
                <w:rFonts w:ascii="Verdana" w:eastAsia="Verdana" w:hAnsi="Verdana" w:cs="Verdana"/>
                <w:sz w:val="20"/>
                <w:szCs w:val="20"/>
              </w:rPr>
              <w:t>Flanders</w:t>
            </w:r>
            <w:proofErr w:type="spellEnd"/>
            <w:r w:rsidRPr="559B1507">
              <w:rPr>
                <w:rFonts w:ascii="Verdana" w:eastAsia="Verdana" w:hAnsi="Verdana" w:cs="Verdana"/>
                <w:sz w:val="20"/>
                <w:szCs w:val="20"/>
              </w:rPr>
              <w:t xml:space="preserve"> Fields Museum</w:t>
            </w:r>
          </w:p>
        </w:tc>
        <w:tc>
          <w:tcPr>
            <w:tcW w:w="3024" w:type="dxa"/>
          </w:tcPr>
          <w:p w14:paraId="2A24561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4F07255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0723D53A" w14:textId="77777777" w:rsidTr="000920BA">
        <w:tc>
          <w:tcPr>
            <w:tcW w:w="2603" w:type="dxa"/>
          </w:tcPr>
          <w:p w14:paraId="3ADC374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Jakob Smitsmuseum</w:t>
            </w:r>
          </w:p>
        </w:tc>
        <w:tc>
          <w:tcPr>
            <w:tcW w:w="3024" w:type="dxa"/>
          </w:tcPr>
          <w:p w14:paraId="2D424DA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2003</w:t>
            </w:r>
          </w:p>
        </w:tc>
        <w:tc>
          <w:tcPr>
            <w:tcW w:w="3019" w:type="dxa"/>
          </w:tcPr>
          <w:p w14:paraId="63A9E0D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6CD7672F" w14:textId="77777777" w:rsidTr="000920BA">
        <w:tc>
          <w:tcPr>
            <w:tcW w:w="2603" w:type="dxa"/>
          </w:tcPr>
          <w:p w14:paraId="04B7D73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Jenevermuseum</w:t>
            </w:r>
          </w:p>
        </w:tc>
        <w:tc>
          <w:tcPr>
            <w:tcW w:w="3024" w:type="dxa"/>
          </w:tcPr>
          <w:p w14:paraId="1BC8BF0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2001</w:t>
            </w:r>
          </w:p>
        </w:tc>
        <w:tc>
          <w:tcPr>
            <w:tcW w:w="3019" w:type="dxa"/>
          </w:tcPr>
          <w:p w14:paraId="7F54A1F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45B369A2" w14:textId="77777777" w:rsidTr="000920BA">
        <w:tc>
          <w:tcPr>
            <w:tcW w:w="2603" w:type="dxa"/>
          </w:tcPr>
          <w:p w14:paraId="1E9E751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Karrenmuseum</w:t>
            </w:r>
          </w:p>
        </w:tc>
        <w:tc>
          <w:tcPr>
            <w:tcW w:w="3024" w:type="dxa"/>
          </w:tcPr>
          <w:p w14:paraId="3FFE559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2006</w:t>
            </w:r>
          </w:p>
        </w:tc>
        <w:tc>
          <w:tcPr>
            <w:tcW w:w="3019" w:type="dxa"/>
          </w:tcPr>
          <w:p w14:paraId="1B27173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1009BB9F" w14:textId="77777777" w:rsidTr="000920BA">
        <w:tc>
          <w:tcPr>
            <w:tcW w:w="2603" w:type="dxa"/>
          </w:tcPr>
          <w:p w14:paraId="0EE849F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Kasteel van Gaasbeek</w:t>
            </w:r>
          </w:p>
        </w:tc>
        <w:tc>
          <w:tcPr>
            <w:tcW w:w="3024" w:type="dxa"/>
          </w:tcPr>
          <w:p w14:paraId="006A419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2006</w:t>
            </w:r>
          </w:p>
        </w:tc>
        <w:tc>
          <w:tcPr>
            <w:tcW w:w="3019" w:type="dxa"/>
          </w:tcPr>
          <w:p w14:paraId="0763859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62C08B9A" w14:textId="77777777" w:rsidTr="000920BA">
        <w:tc>
          <w:tcPr>
            <w:tcW w:w="2603" w:type="dxa"/>
          </w:tcPr>
          <w:p w14:paraId="606F6AB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Koers (Wielermuseum Roeselare)</w:t>
            </w:r>
          </w:p>
        </w:tc>
        <w:tc>
          <w:tcPr>
            <w:tcW w:w="3024" w:type="dxa"/>
          </w:tcPr>
          <w:p w14:paraId="2D5E97A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2006</w:t>
            </w:r>
          </w:p>
        </w:tc>
        <w:tc>
          <w:tcPr>
            <w:tcW w:w="3019" w:type="dxa"/>
          </w:tcPr>
          <w:p w14:paraId="20EDED9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6E5EA52A" w14:textId="77777777" w:rsidTr="000920BA">
        <w:tc>
          <w:tcPr>
            <w:tcW w:w="2603" w:type="dxa"/>
          </w:tcPr>
          <w:p w14:paraId="0FB8734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Koninklijk Museum voor Schone Kunsten</w:t>
            </w:r>
          </w:p>
        </w:tc>
        <w:tc>
          <w:tcPr>
            <w:tcW w:w="3024" w:type="dxa"/>
          </w:tcPr>
          <w:p w14:paraId="322C417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2006</w:t>
            </w:r>
          </w:p>
        </w:tc>
        <w:tc>
          <w:tcPr>
            <w:tcW w:w="3019" w:type="dxa"/>
          </w:tcPr>
          <w:p w14:paraId="66D7582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cultureel-erfgoedinstelling</w:t>
            </w:r>
          </w:p>
        </w:tc>
      </w:tr>
      <w:tr w:rsidR="006F3AE5" w14:paraId="0203B924" w14:textId="77777777" w:rsidTr="000920BA">
        <w:tc>
          <w:tcPr>
            <w:tcW w:w="2603" w:type="dxa"/>
          </w:tcPr>
          <w:p w14:paraId="3FF32EE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 - Museum Leuven</w:t>
            </w:r>
          </w:p>
        </w:tc>
        <w:tc>
          <w:tcPr>
            <w:tcW w:w="3024" w:type="dxa"/>
          </w:tcPr>
          <w:p w14:paraId="6F5B041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11B9050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3E54F16C" w14:textId="77777777" w:rsidTr="000920BA">
        <w:tc>
          <w:tcPr>
            <w:tcW w:w="2603" w:type="dxa"/>
          </w:tcPr>
          <w:p w14:paraId="63E23F6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Memorial Museum </w:t>
            </w:r>
            <w:proofErr w:type="spellStart"/>
            <w:r w:rsidRPr="559B1507">
              <w:rPr>
                <w:rFonts w:ascii="Verdana" w:eastAsia="Verdana" w:hAnsi="Verdana" w:cs="Verdana"/>
                <w:sz w:val="20"/>
                <w:szCs w:val="20"/>
              </w:rPr>
              <w:t>Passchendaele</w:t>
            </w:r>
            <w:proofErr w:type="spellEnd"/>
            <w:r w:rsidRPr="559B1507">
              <w:rPr>
                <w:rFonts w:ascii="Verdana" w:eastAsia="Verdana" w:hAnsi="Verdana" w:cs="Verdana"/>
                <w:sz w:val="20"/>
                <w:szCs w:val="20"/>
              </w:rPr>
              <w:t xml:space="preserve"> 1917</w:t>
            </w:r>
          </w:p>
        </w:tc>
        <w:tc>
          <w:tcPr>
            <w:tcW w:w="3024" w:type="dxa"/>
          </w:tcPr>
          <w:p w14:paraId="79A6CAB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2008</w:t>
            </w:r>
          </w:p>
        </w:tc>
        <w:tc>
          <w:tcPr>
            <w:tcW w:w="3019" w:type="dxa"/>
          </w:tcPr>
          <w:p w14:paraId="0EBB310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551FC53C" w14:textId="77777777" w:rsidTr="000920BA">
        <w:tc>
          <w:tcPr>
            <w:tcW w:w="2603" w:type="dxa"/>
          </w:tcPr>
          <w:p w14:paraId="5BBE9D3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Middelheimmuseum</w:t>
            </w:r>
          </w:p>
        </w:tc>
        <w:tc>
          <w:tcPr>
            <w:tcW w:w="3024" w:type="dxa"/>
          </w:tcPr>
          <w:p w14:paraId="3AA13C4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5692B46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203385A9" w14:textId="77777777" w:rsidTr="000920BA">
        <w:tc>
          <w:tcPr>
            <w:tcW w:w="2603" w:type="dxa"/>
          </w:tcPr>
          <w:p w14:paraId="3EDE654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Modemuseum Hasselt</w:t>
            </w:r>
          </w:p>
        </w:tc>
        <w:tc>
          <w:tcPr>
            <w:tcW w:w="3024" w:type="dxa"/>
          </w:tcPr>
          <w:p w14:paraId="74DFACB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2003</w:t>
            </w:r>
          </w:p>
        </w:tc>
        <w:tc>
          <w:tcPr>
            <w:tcW w:w="3019" w:type="dxa"/>
          </w:tcPr>
          <w:p w14:paraId="43F16EC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5F3A8A1B" w14:textId="77777777" w:rsidTr="000920BA">
        <w:tc>
          <w:tcPr>
            <w:tcW w:w="2603" w:type="dxa"/>
          </w:tcPr>
          <w:p w14:paraId="739B752A"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ModeMuseum</w:t>
            </w:r>
            <w:proofErr w:type="spellEnd"/>
            <w:r w:rsidRPr="559B1507">
              <w:rPr>
                <w:rFonts w:ascii="Verdana" w:eastAsia="Verdana" w:hAnsi="Verdana" w:cs="Verdana"/>
                <w:sz w:val="20"/>
                <w:szCs w:val="20"/>
              </w:rPr>
              <w:t xml:space="preserve"> Antwerpen</w:t>
            </w:r>
          </w:p>
        </w:tc>
        <w:tc>
          <w:tcPr>
            <w:tcW w:w="3024" w:type="dxa"/>
          </w:tcPr>
          <w:p w14:paraId="2DEAC51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2003</w:t>
            </w:r>
          </w:p>
        </w:tc>
        <w:tc>
          <w:tcPr>
            <w:tcW w:w="3019" w:type="dxa"/>
          </w:tcPr>
          <w:p w14:paraId="2298E94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59A3938A" w14:textId="77777777" w:rsidTr="000920BA">
        <w:tc>
          <w:tcPr>
            <w:tcW w:w="2603" w:type="dxa"/>
          </w:tcPr>
          <w:p w14:paraId="63D11FEC"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Mu.ZEE</w:t>
            </w:r>
            <w:proofErr w:type="spellEnd"/>
            <w:r w:rsidRPr="559B1507">
              <w:rPr>
                <w:rFonts w:ascii="Verdana" w:eastAsia="Verdana" w:hAnsi="Verdana" w:cs="Verdana"/>
                <w:sz w:val="20"/>
                <w:szCs w:val="20"/>
              </w:rPr>
              <w:t xml:space="preserve"> en </w:t>
            </w:r>
            <w:proofErr w:type="spellStart"/>
            <w:r w:rsidRPr="559B1507">
              <w:rPr>
                <w:rFonts w:ascii="Verdana" w:eastAsia="Verdana" w:hAnsi="Verdana" w:cs="Verdana"/>
                <w:sz w:val="20"/>
                <w:szCs w:val="20"/>
              </w:rPr>
              <w:t>Permekemuseum</w:t>
            </w:r>
            <w:proofErr w:type="spellEnd"/>
          </w:p>
        </w:tc>
        <w:tc>
          <w:tcPr>
            <w:tcW w:w="3024" w:type="dxa"/>
          </w:tcPr>
          <w:p w14:paraId="68C2931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0B9120C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744EA2D9" w14:textId="77777777" w:rsidTr="000920BA">
        <w:tc>
          <w:tcPr>
            <w:tcW w:w="2603" w:type="dxa"/>
          </w:tcPr>
          <w:p w14:paraId="735FEAC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Musea Brugge</w:t>
            </w:r>
          </w:p>
        </w:tc>
        <w:tc>
          <w:tcPr>
            <w:tcW w:w="3024" w:type="dxa"/>
          </w:tcPr>
          <w:p w14:paraId="41BE9F5F" w14:textId="77777777" w:rsidR="006F3AE5" w:rsidRDefault="006F3AE5" w:rsidP="000920BA">
            <w:pPr>
              <w:rPr>
                <w:rFonts w:ascii="Verdana" w:eastAsia="Verdana" w:hAnsi="Verdana" w:cs="Verdana"/>
                <w:sz w:val="20"/>
                <w:szCs w:val="20"/>
              </w:rPr>
            </w:pPr>
          </w:p>
        </w:tc>
        <w:tc>
          <w:tcPr>
            <w:tcW w:w="3019" w:type="dxa"/>
          </w:tcPr>
          <w:p w14:paraId="48F4D9A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5CB2BAD7" w14:textId="77777777" w:rsidTr="000920BA">
        <w:tc>
          <w:tcPr>
            <w:tcW w:w="2603" w:type="dxa"/>
          </w:tcPr>
          <w:p w14:paraId="07CA4E1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Musea Maaseik</w:t>
            </w:r>
          </w:p>
        </w:tc>
        <w:tc>
          <w:tcPr>
            <w:tcW w:w="3024" w:type="dxa"/>
          </w:tcPr>
          <w:p w14:paraId="77230B3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2004</w:t>
            </w:r>
          </w:p>
        </w:tc>
        <w:tc>
          <w:tcPr>
            <w:tcW w:w="3019" w:type="dxa"/>
          </w:tcPr>
          <w:p w14:paraId="1673348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1D9BD7AE" w14:textId="77777777" w:rsidTr="000920BA">
        <w:tc>
          <w:tcPr>
            <w:tcW w:w="2603" w:type="dxa"/>
          </w:tcPr>
          <w:p w14:paraId="4FB6B2D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Museum aan de stroom</w:t>
            </w:r>
          </w:p>
        </w:tc>
        <w:tc>
          <w:tcPr>
            <w:tcW w:w="3024" w:type="dxa"/>
          </w:tcPr>
          <w:p w14:paraId="2EF852D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2012</w:t>
            </w:r>
          </w:p>
        </w:tc>
        <w:tc>
          <w:tcPr>
            <w:tcW w:w="3019" w:type="dxa"/>
          </w:tcPr>
          <w:p w14:paraId="078F402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54B599E6" w14:textId="77777777" w:rsidTr="000920BA">
        <w:tc>
          <w:tcPr>
            <w:tcW w:w="2603" w:type="dxa"/>
          </w:tcPr>
          <w:p w14:paraId="7EADEFB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Museum De Kolonie</w:t>
            </w:r>
          </w:p>
        </w:tc>
        <w:tc>
          <w:tcPr>
            <w:tcW w:w="3024" w:type="dxa"/>
          </w:tcPr>
          <w:p w14:paraId="71D1766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0BB909B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12536BBE" w14:textId="77777777" w:rsidTr="000920BA">
        <w:tc>
          <w:tcPr>
            <w:tcW w:w="2603" w:type="dxa"/>
          </w:tcPr>
          <w:p w14:paraId="55DDFB2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Museum Dhondt-</w:t>
            </w:r>
            <w:proofErr w:type="spellStart"/>
            <w:r w:rsidRPr="559B1507">
              <w:rPr>
                <w:rFonts w:ascii="Verdana" w:eastAsia="Verdana" w:hAnsi="Verdana" w:cs="Verdana"/>
                <w:sz w:val="20"/>
                <w:szCs w:val="20"/>
              </w:rPr>
              <w:t>Dhaenens</w:t>
            </w:r>
            <w:proofErr w:type="spellEnd"/>
          </w:p>
        </w:tc>
        <w:tc>
          <w:tcPr>
            <w:tcW w:w="3024" w:type="dxa"/>
          </w:tcPr>
          <w:p w14:paraId="3FF8BE8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44B296E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76B35A63" w14:textId="77777777" w:rsidTr="000920BA">
        <w:tc>
          <w:tcPr>
            <w:tcW w:w="2603" w:type="dxa"/>
          </w:tcPr>
          <w:p w14:paraId="2559135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Museum Dr. </w:t>
            </w:r>
            <w:proofErr w:type="spellStart"/>
            <w:r w:rsidRPr="559B1507">
              <w:rPr>
                <w:rFonts w:ascii="Verdana" w:eastAsia="Verdana" w:hAnsi="Verdana" w:cs="Verdana"/>
                <w:sz w:val="20"/>
                <w:szCs w:val="20"/>
              </w:rPr>
              <w:t>Guislain</w:t>
            </w:r>
            <w:proofErr w:type="spellEnd"/>
          </w:p>
        </w:tc>
        <w:tc>
          <w:tcPr>
            <w:tcW w:w="3024" w:type="dxa"/>
          </w:tcPr>
          <w:p w14:paraId="6548D19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2000</w:t>
            </w:r>
          </w:p>
        </w:tc>
        <w:tc>
          <w:tcPr>
            <w:tcW w:w="3019" w:type="dxa"/>
          </w:tcPr>
          <w:p w14:paraId="359D82E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6E388BD4" w14:textId="77777777" w:rsidTr="000920BA">
        <w:tc>
          <w:tcPr>
            <w:tcW w:w="2603" w:type="dxa"/>
          </w:tcPr>
          <w:p w14:paraId="599F87F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Museum Hof van </w:t>
            </w:r>
            <w:proofErr w:type="spellStart"/>
            <w:r w:rsidRPr="559B1507">
              <w:rPr>
                <w:rFonts w:ascii="Verdana" w:eastAsia="Verdana" w:hAnsi="Verdana" w:cs="Verdana"/>
                <w:sz w:val="20"/>
                <w:szCs w:val="20"/>
              </w:rPr>
              <w:t>Busleyden</w:t>
            </w:r>
            <w:proofErr w:type="spellEnd"/>
          </w:p>
        </w:tc>
        <w:tc>
          <w:tcPr>
            <w:tcW w:w="3024" w:type="dxa"/>
          </w:tcPr>
          <w:p w14:paraId="582F0BA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2002</w:t>
            </w:r>
          </w:p>
        </w:tc>
        <w:tc>
          <w:tcPr>
            <w:tcW w:w="3019" w:type="dxa"/>
          </w:tcPr>
          <w:p w14:paraId="1FDFF7F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065C972B" w14:textId="77777777" w:rsidTr="000920BA">
        <w:tc>
          <w:tcPr>
            <w:tcW w:w="2603" w:type="dxa"/>
          </w:tcPr>
          <w:p w14:paraId="0A5940B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Museum </w:t>
            </w:r>
            <w:proofErr w:type="spellStart"/>
            <w:r w:rsidRPr="559B1507">
              <w:rPr>
                <w:rFonts w:ascii="Verdana" w:eastAsia="Verdana" w:hAnsi="Verdana" w:cs="Verdana"/>
                <w:sz w:val="20"/>
                <w:szCs w:val="20"/>
              </w:rPr>
              <w:t>Plantin-Moretus</w:t>
            </w:r>
            <w:proofErr w:type="spellEnd"/>
          </w:p>
        </w:tc>
        <w:tc>
          <w:tcPr>
            <w:tcW w:w="3024" w:type="dxa"/>
          </w:tcPr>
          <w:p w14:paraId="1D13D01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1C2303F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0B6F4E9E" w14:textId="77777777" w:rsidTr="000920BA">
        <w:tc>
          <w:tcPr>
            <w:tcW w:w="2603" w:type="dxa"/>
          </w:tcPr>
          <w:p w14:paraId="291FFE1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Museum </w:t>
            </w:r>
            <w:proofErr w:type="spellStart"/>
            <w:r w:rsidRPr="559B1507">
              <w:rPr>
                <w:rFonts w:ascii="Verdana" w:eastAsia="Verdana" w:hAnsi="Verdana" w:cs="Verdana"/>
                <w:sz w:val="20"/>
                <w:szCs w:val="20"/>
              </w:rPr>
              <w:t>Snijders&amp;Rockoxhuis</w:t>
            </w:r>
            <w:proofErr w:type="spellEnd"/>
          </w:p>
        </w:tc>
        <w:tc>
          <w:tcPr>
            <w:tcW w:w="3024" w:type="dxa"/>
          </w:tcPr>
          <w:p w14:paraId="4B62F43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2009</w:t>
            </w:r>
          </w:p>
        </w:tc>
        <w:tc>
          <w:tcPr>
            <w:tcW w:w="3019" w:type="dxa"/>
          </w:tcPr>
          <w:p w14:paraId="2E40EA7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3C70A989" w14:textId="77777777" w:rsidTr="000920BA">
        <w:tc>
          <w:tcPr>
            <w:tcW w:w="2603" w:type="dxa"/>
          </w:tcPr>
          <w:p w14:paraId="4827BB2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Museum van Deinze en de Leiestreek</w:t>
            </w:r>
          </w:p>
        </w:tc>
        <w:tc>
          <w:tcPr>
            <w:tcW w:w="3024" w:type="dxa"/>
          </w:tcPr>
          <w:p w14:paraId="374359A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2DD4168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0D1ECE67" w14:textId="77777777" w:rsidTr="000920BA">
        <w:tc>
          <w:tcPr>
            <w:tcW w:w="2603" w:type="dxa"/>
          </w:tcPr>
          <w:p w14:paraId="4924AF9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Museum van Hedendaagse Kunst Antwerpen</w:t>
            </w:r>
          </w:p>
        </w:tc>
        <w:tc>
          <w:tcPr>
            <w:tcW w:w="3024" w:type="dxa"/>
          </w:tcPr>
          <w:p w14:paraId="1F71A80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2006</w:t>
            </w:r>
          </w:p>
        </w:tc>
        <w:tc>
          <w:tcPr>
            <w:tcW w:w="3019" w:type="dxa"/>
          </w:tcPr>
          <w:p w14:paraId="6648ACE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cultureel-erfgoedinstelling</w:t>
            </w:r>
          </w:p>
        </w:tc>
      </w:tr>
      <w:tr w:rsidR="006F3AE5" w14:paraId="79751CAD" w14:textId="77777777" w:rsidTr="000920BA">
        <w:tc>
          <w:tcPr>
            <w:tcW w:w="2603" w:type="dxa"/>
          </w:tcPr>
          <w:p w14:paraId="71E0F1C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MOU - Museum van Oudenaarde en de Vlaamse Ardennen</w:t>
            </w:r>
          </w:p>
        </w:tc>
        <w:tc>
          <w:tcPr>
            <w:tcW w:w="3024" w:type="dxa"/>
          </w:tcPr>
          <w:p w14:paraId="5DA82726"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2012</w:t>
            </w:r>
          </w:p>
        </w:tc>
        <w:tc>
          <w:tcPr>
            <w:tcW w:w="3019" w:type="dxa"/>
          </w:tcPr>
          <w:p w14:paraId="16F2BE2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198EC44C" w14:textId="77777777" w:rsidTr="000920BA">
        <w:tc>
          <w:tcPr>
            <w:tcW w:w="2603" w:type="dxa"/>
          </w:tcPr>
          <w:p w14:paraId="1CDA227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Industriemuseum</w:t>
            </w:r>
          </w:p>
        </w:tc>
        <w:tc>
          <w:tcPr>
            <w:tcW w:w="3024" w:type="dxa"/>
          </w:tcPr>
          <w:p w14:paraId="776A092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39EECF2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0DDB1AF1" w14:textId="77777777" w:rsidTr="000920BA">
        <w:tc>
          <w:tcPr>
            <w:tcW w:w="2603" w:type="dxa"/>
          </w:tcPr>
          <w:p w14:paraId="150D4E03" w14:textId="77777777" w:rsidR="006F3AE5" w:rsidRDefault="006F3AE5" w:rsidP="000920BA">
            <w:pPr>
              <w:spacing w:line="259" w:lineRule="auto"/>
              <w:rPr>
                <w:rFonts w:ascii="Verdana" w:eastAsia="Verdana" w:hAnsi="Verdana" w:cs="Verdana"/>
                <w:sz w:val="20"/>
                <w:szCs w:val="20"/>
              </w:rPr>
            </w:pPr>
            <w:r w:rsidRPr="559B1507">
              <w:rPr>
                <w:rFonts w:ascii="Verdana" w:eastAsia="Verdana" w:hAnsi="Verdana" w:cs="Verdana"/>
                <w:sz w:val="20"/>
                <w:szCs w:val="20"/>
              </w:rPr>
              <w:t>Museum voor Schone Kunsten Gent</w:t>
            </w:r>
          </w:p>
        </w:tc>
        <w:tc>
          <w:tcPr>
            <w:tcW w:w="3024" w:type="dxa"/>
          </w:tcPr>
          <w:p w14:paraId="3A76779F" w14:textId="77777777" w:rsidR="006F3AE5" w:rsidRDefault="006F3AE5" w:rsidP="000920BA">
            <w:pPr>
              <w:spacing w:line="259" w:lineRule="auto"/>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6DD7E0E1" w14:textId="77777777" w:rsidR="006F3AE5" w:rsidRDefault="006F3AE5" w:rsidP="000920BA">
            <w:pPr>
              <w:spacing w:line="259" w:lineRule="auto"/>
              <w:rPr>
                <w:rFonts w:ascii="Verdana" w:eastAsia="Verdana" w:hAnsi="Verdana" w:cs="Verdana"/>
                <w:sz w:val="20"/>
                <w:szCs w:val="20"/>
              </w:rPr>
            </w:pPr>
            <w:r w:rsidRPr="559B1507">
              <w:rPr>
                <w:rFonts w:ascii="Verdana" w:eastAsia="Verdana" w:hAnsi="Verdana" w:cs="Verdana"/>
                <w:sz w:val="20"/>
                <w:szCs w:val="20"/>
              </w:rPr>
              <w:t>landelijk</w:t>
            </w:r>
          </w:p>
        </w:tc>
      </w:tr>
      <w:tr w:rsidR="006F3AE5" w14:paraId="31E2C86A" w14:textId="77777777" w:rsidTr="000920BA">
        <w:tc>
          <w:tcPr>
            <w:tcW w:w="2603" w:type="dxa"/>
          </w:tcPr>
          <w:p w14:paraId="29A54520"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NAVIGO</w:t>
            </w:r>
          </w:p>
        </w:tc>
        <w:tc>
          <w:tcPr>
            <w:tcW w:w="3024" w:type="dxa"/>
          </w:tcPr>
          <w:p w14:paraId="4459B19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2012</w:t>
            </w:r>
          </w:p>
        </w:tc>
        <w:tc>
          <w:tcPr>
            <w:tcW w:w="3019" w:type="dxa"/>
          </w:tcPr>
          <w:p w14:paraId="3FFEED4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1C64BFD4" w14:textId="77777777" w:rsidTr="000920BA">
        <w:tc>
          <w:tcPr>
            <w:tcW w:w="2603" w:type="dxa"/>
          </w:tcPr>
          <w:p w14:paraId="642F66B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Openluchtmuseum </w:t>
            </w:r>
            <w:proofErr w:type="spellStart"/>
            <w:r w:rsidRPr="559B1507">
              <w:rPr>
                <w:rFonts w:ascii="Verdana" w:eastAsia="Verdana" w:hAnsi="Verdana" w:cs="Verdana"/>
                <w:sz w:val="20"/>
                <w:szCs w:val="20"/>
              </w:rPr>
              <w:t>Bokrijk</w:t>
            </w:r>
            <w:proofErr w:type="spellEnd"/>
          </w:p>
        </w:tc>
        <w:tc>
          <w:tcPr>
            <w:tcW w:w="3024" w:type="dxa"/>
          </w:tcPr>
          <w:p w14:paraId="098577D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6054484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01407D40" w14:textId="77777777" w:rsidTr="000920BA">
        <w:tc>
          <w:tcPr>
            <w:tcW w:w="2603" w:type="dxa"/>
          </w:tcPr>
          <w:p w14:paraId="601FF62A"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Parcum</w:t>
            </w:r>
            <w:proofErr w:type="spellEnd"/>
          </w:p>
        </w:tc>
        <w:tc>
          <w:tcPr>
            <w:tcW w:w="3024" w:type="dxa"/>
          </w:tcPr>
          <w:p w14:paraId="4533946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2010</w:t>
            </w:r>
          </w:p>
        </w:tc>
        <w:tc>
          <w:tcPr>
            <w:tcW w:w="3019" w:type="dxa"/>
          </w:tcPr>
          <w:p w14:paraId="66D129E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61CEC583" w14:textId="77777777" w:rsidTr="000920BA">
        <w:tc>
          <w:tcPr>
            <w:tcW w:w="2603" w:type="dxa"/>
          </w:tcPr>
          <w:p w14:paraId="2211B1E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Plantentuin Universiteit Gent</w:t>
            </w:r>
          </w:p>
        </w:tc>
        <w:tc>
          <w:tcPr>
            <w:tcW w:w="3024" w:type="dxa"/>
          </w:tcPr>
          <w:p w14:paraId="1BE3BB5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2012</w:t>
            </w:r>
          </w:p>
        </w:tc>
        <w:tc>
          <w:tcPr>
            <w:tcW w:w="3019" w:type="dxa"/>
          </w:tcPr>
          <w:p w14:paraId="0A971A0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59D66E98" w14:textId="77777777" w:rsidTr="000920BA">
        <w:tc>
          <w:tcPr>
            <w:tcW w:w="2603" w:type="dxa"/>
          </w:tcPr>
          <w:p w14:paraId="547C2CE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lastRenderedPageBreak/>
              <w:t>Provinciaal Archeologisch Museum</w:t>
            </w:r>
          </w:p>
        </w:tc>
        <w:tc>
          <w:tcPr>
            <w:tcW w:w="3024" w:type="dxa"/>
          </w:tcPr>
          <w:p w14:paraId="3AD3C19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2000</w:t>
            </w:r>
          </w:p>
        </w:tc>
        <w:tc>
          <w:tcPr>
            <w:tcW w:w="3019" w:type="dxa"/>
          </w:tcPr>
          <w:p w14:paraId="68B744C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7D88D6AB" w14:textId="77777777" w:rsidTr="000920BA">
        <w:tc>
          <w:tcPr>
            <w:tcW w:w="2603" w:type="dxa"/>
          </w:tcPr>
          <w:p w14:paraId="125D911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Gallo-Romeins Museum</w:t>
            </w:r>
          </w:p>
        </w:tc>
        <w:tc>
          <w:tcPr>
            <w:tcW w:w="3024" w:type="dxa"/>
          </w:tcPr>
          <w:p w14:paraId="2A92F67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6306236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251B92D5" w14:textId="77777777" w:rsidTr="000920BA">
        <w:tc>
          <w:tcPr>
            <w:tcW w:w="2603" w:type="dxa"/>
          </w:tcPr>
          <w:p w14:paraId="05A05D6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Red Star Line Museum</w:t>
            </w:r>
          </w:p>
        </w:tc>
        <w:tc>
          <w:tcPr>
            <w:tcW w:w="3024" w:type="dxa"/>
          </w:tcPr>
          <w:p w14:paraId="742CE97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2015</w:t>
            </w:r>
          </w:p>
        </w:tc>
        <w:tc>
          <w:tcPr>
            <w:tcW w:w="3019" w:type="dxa"/>
          </w:tcPr>
          <w:p w14:paraId="7A04CC3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489A2B3B" w14:textId="77777777" w:rsidTr="000920BA">
        <w:tc>
          <w:tcPr>
            <w:tcW w:w="2603" w:type="dxa"/>
          </w:tcPr>
          <w:p w14:paraId="2DDCAD0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 xml:space="preserve">Roger </w:t>
            </w:r>
            <w:proofErr w:type="spellStart"/>
            <w:r w:rsidRPr="559B1507">
              <w:rPr>
                <w:rFonts w:ascii="Verdana" w:eastAsia="Verdana" w:hAnsi="Verdana" w:cs="Verdana"/>
                <w:sz w:val="20"/>
                <w:szCs w:val="20"/>
              </w:rPr>
              <w:t>Raveelmuseum</w:t>
            </w:r>
            <w:proofErr w:type="spellEnd"/>
          </w:p>
        </w:tc>
        <w:tc>
          <w:tcPr>
            <w:tcW w:w="3024" w:type="dxa"/>
          </w:tcPr>
          <w:p w14:paraId="05E7A3F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2006</w:t>
            </w:r>
          </w:p>
        </w:tc>
        <w:tc>
          <w:tcPr>
            <w:tcW w:w="3019" w:type="dxa"/>
          </w:tcPr>
          <w:p w14:paraId="228AF9B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21137011" w14:textId="77777777" w:rsidTr="000920BA">
        <w:tc>
          <w:tcPr>
            <w:tcW w:w="2603" w:type="dxa"/>
          </w:tcPr>
          <w:p w14:paraId="5D79632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Samenwerkingsverband Kunstmusea Antwerpen</w:t>
            </w:r>
          </w:p>
        </w:tc>
        <w:tc>
          <w:tcPr>
            <w:tcW w:w="3024" w:type="dxa"/>
          </w:tcPr>
          <w:p w14:paraId="14DDBE8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2000</w:t>
            </w:r>
          </w:p>
        </w:tc>
        <w:tc>
          <w:tcPr>
            <w:tcW w:w="3019" w:type="dxa"/>
          </w:tcPr>
          <w:p w14:paraId="19E27E4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3117ACC6" w14:textId="77777777" w:rsidTr="000920BA">
        <w:tc>
          <w:tcPr>
            <w:tcW w:w="2603" w:type="dxa"/>
          </w:tcPr>
          <w:p w14:paraId="01BF02D6"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Yper</w:t>
            </w:r>
            <w:proofErr w:type="spellEnd"/>
            <w:r w:rsidRPr="559B1507">
              <w:rPr>
                <w:rFonts w:ascii="Verdana" w:eastAsia="Verdana" w:hAnsi="Verdana" w:cs="Verdana"/>
                <w:sz w:val="20"/>
                <w:szCs w:val="20"/>
              </w:rPr>
              <w:t xml:space="preserve"> Museum &amp; </w:t>
            </w:r>
            <w:proofErr w:type="spellStart"/>
            <w:r w:rsidRPr="559B1507">
              <w:rPr>
                <w:rFonts w:ascii="Verdana" w:eastAsia="Verdana" w:hAnsi="Verdana" w:cs="Verdana"/>
                <w:sz w:val="20"/>
                <w:szCs w:val="20"/>
              </w:rPr>
              <w:t>Merghelynck</w:t>
            </w:r>
            <w:proofErr w:type="spellEnd"/>
            <w:r w:rsidRPr="559B1507">
              <w:rPr>
                <w:rFonts w:ascii="Verdana" w:eastAsia="Verdana" w:hAnsi="Verdana" w:cs="Verdana"/>
                <w:sz w:val="20"/>
                <w:szCs w:val="20"/>
              </w:rPr>
              <w:t xml:space="preserve"> Museum</w:t>
            </w:r>
          </w:p>
        </w:tc>
        <w:tc>
          <w:tcPr>
            <w:tcW w:w="3024" w:type="dxa"/>
          </w:tcPr>
          <w:p w14:paraId="17DC8A3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02AFE60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3E0E8E23" w14:textId="77777777" w:rsidTr="000920BA">
        <w:tc>
          <w:tcPr>
            <w:tcW w:w="2603" w:type="dxa"/>
          </w:tcPr>
          <w:p w14:paraId="744BFDC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Speelgoedmuseum Mechelen</w:t>
            </w:r>
          </w:p>
        </w:tc>
        <w:tc>
          <w:tcPr>
            <w:tcW w:w="3024" w:type="dxa"/>
          </w:tcPr>
          <w:p w14:paraId="2254721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1CA9EDA5"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57DBC00F" w14:textId="77777777" w:rsidTr="000920BA">
        <w:tc>
          <w:tcPr>
            <w:tcW w:w="2603" w:type="dxa"/>
          </w:tcPr>
          <w:p w14:paraId="4F6F9B39"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Sportimonium</w:t>
            </w:r>
            <w:proofErr w:type="spellEnd"/>
          </w:p>
        </w:tc>
        <w:tc>
          <w:tcPr>
            <w:tcW w:w="3024" w:type="dxa"/>
          </w:tcPr>
          <w:p w14:paraId="07A2B0A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2005</w:t>
            </w:r>
          </w:p>
        </w:tc>
        <w:tc>
          <w:tcPr>
            <w:tcW w:w="3019" w:type="dxa"/>
          </w:tcPr>
          <w:p w14:paraId="075EB89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342B0AE5" w14:textId="77777777" w:rsidTr="000920BA">
        <w:tc>
          <w:tcPr>
            <w:tcW w:w="2603" w:type="dxa"/>
          </w:tcPr>
          <w:p w14:paraId="2463E56E"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Stadsmuseum Lokeren</w:t>
            </w:r>
          </w:p>
        </w:tc>
        <w:tc>
          <w:tcPr>
            <w:tcW w:w="3024" w:type="dxa"/>
          </w:tcPr>
          <w:p w14:paraId="2765689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2000</w:t>
            </w:r>
          </w:p>
        </w:tc>
        <w:tc>
          <w:tcPr>
            <w:tcW w:w="3019" w:type="dxa"/>
          </w:tcPr>
          <w:p w14:paraId="786ACC4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2BB8A42B" w14:textId="77777777" w:rsidTr="000920BA">
        <w:tc>
          <w:tcPr>
            <w:tcW w:w="2603" w:type="dxa"/>
          </w:tcPr>
          <w:p w14:paraId="724DC40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STAM - Stadsmuseum Gent</w:t>
            </w:r>
          </w:p>
        </w:tc>
        <w:tc>
          <w:tcPr>
            <w:tcW w:w="3024" w:type="dxa"/>
          </w:tcPr>
          <w:p w14:paraId="2C668D1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2012</w:t>
            </w:r>
          </w:p>
        </w:tc>
        <w:tc>
          <w:tcPr>
            <w:tcW w:w="3019" w:type="dxa"/>
          </w:tcPr>
          <w:p w14:paraId="753FCD6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70A38E81" w14:textId="77777777" w:rsidTr="000920BA">
        <w:tc>
          <w:tcPr>
            <w:tcW w:w="2603" w:type="dxa"/>
          </w:tcPr>
          <w:p w14:paraId="657EC9E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Stedelijk Museum Hoogstraten</w:t>
            </w:r>
          </w:p>
        </w:tc>
        <w:tc>
          <w:tcPr>
            <w:tcW w:w="3024" w:type="dxa"/>
          </w:tcPr>
          <w:p w14:paraId="4C13A8C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2012</w:t>
            </w:r>
          </w:p>
        </w:tc>
        <w:tc>
          <w:tcPr>
            <w:tcW w:w="3019" w:type="dxa"/>
          </w:tcPr>
          <w:p w14:paraId="293EFE0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geen indeling</w:t>
            </w:r>
          </w:p>
        </w:tc>
      </w:tr>
      <w:tr w:rsidR="006F3AE5" w14:paraId="71F1CC1F" w14:textId="77777777" w:rsidTr="000920BA">
        <w:tc>
          <w:tcPr>
            <w:tcW w:w="2603" w:type="dxa"/>
          </w:tcPr>
          <w:p w14:paraId="4D9EEDC3"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Stedelijk Museum voor Actuele Kunst</w:t>
            </w:r>
          </w:p>
        </w:tc>
        <w:tc>
          <w:tcPr>
            <w:tcW w:w="3024" w:type="dxa"/>
          </w:tcPr>
          <w:p w14:paraId="6514384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53BF6E2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landelijk</w:t>
            </w:r>
          </w:p>
        </w:tc>
      </w:tr>
      <w:tr w:rsidR="006F3AE5" w14:paraId="0D4CC631" w14:textId="77777777" w:rsidTr="000920BA">
        <w:tc>
          <w:tcPr>
            <w:tcW w:w="2603" w:type="dxa"/>
          </w:tcPr>
          <w:p w14:paraId="6430A810"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Eperon</w:t>
            </w:r>
            <w:proofErr w:type="spellEnd"/>
            <w:r w:rsidRPr="559B1507">
              <w:rPr>
                <w:rFonts w:ascii="Verdana" w:eastAsia="Verdana" w:hAnsi="Verdana" w:cs="Verdana"/>
                <w:sz w:val="20"/>
                <w:szCs w:val="20"/>
              </w:rPr>
              <w:t xml:space="preserve"> d'or – Industriële Erfgoedsite</w:t>
            </w:r>
          </w:p>
        </w:tc>
        <w:tc>
          <w:tcPr>
            <w:tcW w:w="3024" w:type="dxa"/>
          </w:tcPr>
          <w:p w14:paraId="39AC4FB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2003</w:t>
            </w:r>
          </w:p>
        </w:tc>
        <w:tc>
          <w:tcPr>
            <w:tcW w:w="3019" w:type="dxa"/>
          </w:tcPr>
          <w:p w14:paraId="227C1560"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0261C83D" w14:textId="77777777" w:rsidTr="000920BA">
        <w:tc>
          <w:tcPr>
            <w:tcW w:w="2603" w:type="dxa"/>
          </w:tcPr>
          <w:p w14:paraId="555BEFC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Stedelijke Musea Dendermonde</w:t>
            </w:r>
          </w:p>
        </w:tc>
        <w:tc>
          <w:tcPr>
            <w:tcW w:w="3024" w:type="dxa"/>
          </w:tcPr>
          <w:p w14:paraId="4309DAE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2008</w:t>
            </w:r>
          </w:p>
        </w:tc>
        <w:tc>
          <w:tcPr>
            <w:tcW w:w="3019" w:type="dxa"/>
          </w:tcPr>
          <w:p w14:paraId="6C1F2881"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08E36872" w14:textId="77777777" w:rsidTr="000920BA">
        <w:tc>
          <w:tcPr>
            <w:tcW w:w="2603" w:type="dxa"/>
          </w:tcPr>
          <w:p w14:paraId="7C4B8AD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Stadsmuseum Lier</w:t>
            </w:r>
          </w:p>
        </w:tc>
        <w:tc>
          <w:tcPr>
            <w:tcW w:w="3024" w:type="dxa"/>
          </w:tcPr>
          <w:p w14:paraId="791B8E7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2002</w:t>
            </w:r>
          </w:p>
        </w:tc>
        <w:tc>
          <w:tcPr>
            <w:tcW w:w="3019" w:type="dxa"/>
          </w:tcPr>
          <w:p w14:paraId="31363D8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61DD9BCB" w14:textId="77777777" w:rsidTr="000920BA">
        <w:tc>
          <w:tcPr>
            <w:tcW w:w="2603" w:type="dxa"/>
          </w:tcPr>
          <w:p w14:paraId="172A8F52"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Talbot</w:t>
            </w:r>
            <w:proofErr w:type="spellEnd"/>
            <w:r w:rsidRPr="559B1507">
              <w:rPr>
                <w:rFonts w:ascii="Verdana" w:eastAsia="Verdana" w:hAnsi="Verdana" w:cs="Verdana"/>
                <w:sz w:val="20"/>
                <w:szCs w:val="20"/>
              </w:rPr>
              <w:t xml:space="preserve"> House</w:t>
            </w:r>
          </w:p>
        </w:tc>
        <w:tc>
          <w:tcPr>
            <w:tcW w:w="3024" w:type="dxa"/>
          </w:tcPr>
          <w:p w14:paraId="56C8EF3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2006</w:t>
            </w:r>
          </w:p>
        </w:tc>
        <w:tc>
          <w:tcPr>
            <w:tcW w:w="3019" w:type="dxa"/>
          </w:tcPr>
          <w:p w14:paraId="758DF42F"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lokaal</w:t>
            </w:r>
          </w:p>
        </w:tc>
      </w:tr>
      <w:tr w:rsidR="006F3AE5" w14:paraId="34278CEE" w14:textId="77777777" w:rsidTr="000920BA">
        <w:tc>
          <w:tcPr>
            <w:tcW w:w="2603" w:type="dxa"/>
          </w:tcPr>
          <w:p w14:paraId="0DAEAA2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Abdijmuseum Ten Duinen 1138</w:t>
            </w:r>
          </w:p>
        </w:tc>
        <w:tc>
          <w:tcPr>
            <w:tcW w:w="3024" w:type="dxa"/>
          </w:tcPr>
          <w:p w14:paraId="00C2EAEC"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2004</w:t>
            </w:r>
          </w:p>
        </w:tc>
        <w:tc>
          <w:tcPr>
            <w:tcW w:w="3019" w:type="dxa"/>
          </w:tcPr>
          <w:p w14:paraId="50BB152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145E0076" w14:textId="77777777" w:rsidTr="000920BA">
        <w:tc>
          <w:tcPr>
            <w:tcW w:w="2603" w:type="dxa"/>
          </w:tcPr>
          <w:p w14:paraId="6C564CE4" w14:textId="77777777" w:rsidR="006F3AE5" w:rsidRDefault="006F3AE5" w:rsidP="000920BA">
            <w:pPr>
              <w:rPr>
                <w:rFonts w:ascii="Verdana" w:eastAsia="Verdana" w:hAnsi="Verdana" w:cs="Verdana"/>
                <w:sz w:val="20"/>
                <w:szCs w:val="20"/>
              </w:rPr>
            </w:pPr>
            <w:proofErr w:type="spellStart"/>
            <w:r w:rsidRPr="559B1507">
              <w:rPr>
                <w:rFonts w:ascii="Verdana" w:eastAsia="Verdana" w:hAnsi="Verdana" w:cs="Verdana"/>
                <w:sz w:val="20"/>
                <w:szCs w:val="20"/>
              </w:rPr>
              <w:t>Texture</w:t>
            </w:r>
            <w:proofErr w:type="spellEnd"/>
            <w:r w:rsidRPr="559B1507">
              <w:rPr>
                <w:rFonts w:ascii="Verdana" w:eastAsia="Verdana" w:hAnsi="Verdana" w:cs="Verdana"/>
                <w:sz w:val="20"/>
                <w:szCs w:val="20"/>
              </w:rPr>
              <w:t xml:space="preserve"> Kortrijk</w:t>
            </w:r>
          </w:p>
        </w:tc>
        <w:tc>
          <w:tcPr>
            <w:tcW w:w="3024" w:type="dxa"/>
          </w:tcPr>
          <w:p w14:paraId="45D0BD2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1999</w:t>
            </w:r>
          </w:p>
        </w:tc>
        <w:tc>
          <w:tcPr>
            <w:tcW w:w="3019" w:type="dxa"/>
          </w:tcPr>
          <w:p w14:paraId="73F4E0B9"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3E6686B1" w14:textId="77777777" w:rsidTr="000920BA">
        <w:tc>
          <w:tcPr>
            <w:tcW w:w="2603" w:type="dxa"/>
          </w:tcPr>
          <w:p w14:paraId="75446E0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Musea Turnhout</w:t>
            </w:r>
          </w:p>
        </w:tc>
        <w:tc>
          <w:tcPr>
            <w:tcW w:w="3024" w:type="dxa"/>
          </w:tcPr>
          <w:p w14:paraId="5D3E0777"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2004</w:t>
            </w:r>
          </w:p>
        </w:tc>
        <w:tc>
          <w:tcPr>
            <w:tcW w:w="3019" w:type="dxa"/>
          </w:tcPr>
          <w:p w14:paraId="2FB14310"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253F4C85" w14:textId="77777777" w:rsidTr="000920BA">
        <w:tc>
          <w:tcPr>
            <w:tcW w:w="2603" w:type="dxa"/>
          </w:tcPr>
          <w:p w14:paraId="7E4A11E2"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Z.O.E.T suikermuseum Tienen</w:t>
            </w:r>
          </w:p>
        </w:tc>
        <w:tc>
          <w:tcPr>
            <w:tcW w:w="3024" w:type="dxa"/>
          </w:tcPr>
          <w:p w14:paraId="7A9D0648"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2003</w:t>
            </w:r>
          </w:p>
        </w:tc>
        <w:tc>
          <w:tcPr>
            <w:tcW w:w="3019" w:type="dxa"/>
          </w:tcPr>
          <w:p w14:paraId="7506E9AB"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r w:rsidR="006F3AE5" w14:paraId="195D602A" w14:textId="77777777" w:rsidTr="000920BA">
        <w:tc>
          <w:tcPr>
            <w:tcW w:w="2603" w:type="dxa"/>
          </w:tcPr>
          <w:p w14:paraId="0867467D"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Stedelijke Musea Sint-Niklaas</w:t>
            </w:r>
          </w:p>
        </w:tc>
        <w:tc>
          <w:tcPr>
            <w:tcW w:w="3024" w:type="dxa"/>
          </w:tcPr>
          <w:p w14:paraId="7D07D76A"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2009</w:t>
            </w:r>
          </w:p>
        </w:tc>
        <w:tc>
          <w:tcPr>
            <w:tcW w:w="3019" w:type="dxa"/>
          </w:tcPr>
          <w:p w14:paraId="30DFEB94" w14:textId="77777777" w:rsidR="006F3AE5" w:rsidRDefault="006F3AE5" w:rsidP="000920BA">
            <w:pPr>
              <w:rPr>
                <w:rFonts w:ascii="Verdana" w:eastAsia="Verdana" w:hAnsi="Verdana" w:cs="Verdana"/>
                <w:sz w:val="20"/>
                <w:szCs w:val="20"/>
              </w:rPr>
            </w:pPr>
            <w:r w:rsidRPr="559B1507">
              <w:rPr>
                <w:rFonts w:ascii="Verdana" w:eastAsia="Verdana" w:hAnsi="Verdana" w:cs="Verdana"/>
                <w:sz w:val="20"/>
                <w:szCs w:val="20"/>
              </w:rPr>
              <w:t>regionaal</w:t>
            </w:r>
          </w:p>
        </w:tc>
      </w:tr>
    </w:tbl>
    <w:p w14:paraId="2E3EE51B" w14:textId="77777777" w:rsidR="009E67F1" w:rsidRDefault="00845F53"/>
    <w:sectPr w:rsidR="009E6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55BC" w14:textId="77777777" w:rsidR="006F3AE5" w:rsidRDefault="006F3AE5" w:rsidP="006F3AE5">
      <w:pPr>
        <w:spacing w:after="0" w:line="240" w:lineRule="auto"/>
      </w:pPr>
      <w:r>
        <w:separator/>
      </w:r>
    </w:p>
  </w:endnote>
  <w:endnote w:type="continuationSeparator" w:id="0">
    <w:p w14:paraId="59B7DC7A" w14:textId="77777777" w:rsidR="006F3AE5" w:rsidRDefault="006F3AE5" w:rsidP="006F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6331" w14:textId="77777777" w:rsidR="006F3AE5" w:rsidRDefault="006F3AE5" w:rsidP="006F3AE5">
      <w:pPr>
        <w:spacing w:after="0" w:line="240" w:lineRule="auto"/>
      </w:pPr>
      <w:r>
        <w:separator/>
      </w:r>
    </w:p>
  </w:footnote>
  <w:footnote w:type="continuationSeparator" w:id="0">
    <w:p w14:paraId="362D4C8C" w14:textId="77777777" w:rsidR="006F3AE5" w:rsidRDefault="006F3AE5" w:rsidP="006F3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E5"/>
    <w:rsid w:val="004A0D69"/>
    <w:rsid w:val="006F3AE5"/>
    <w:rsid w:val="00845F53"/>
    <w:rsid w:val="00A836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97EE"/>
  <w15:chartTrackingRefBased/>
  <w15:docId w15:val="{6392C750-3A8A-497E-B9C3-334923E8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F3A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3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2" ma:contentTypeDescription="Een nieuw document maken." ma:contentTypeScope="" ma:versionID="f19fdb69e119b0a62920df6f8b08e43b">
  <xsd:schema xmlns:xsd="http://www.w3.org/2001/XMLSchema" xmlns:xs="http://www.w3.org/2001/XMLSchema" xmlns:p="http://schemas.microsoft.com/office/2006/metadata/properties" xmlns:ns3="6b3b929e-fe80-4670-9dbf-646674794ee8" targetNamespace="http://schemas.microsoft.com/office/2006/metadata/properties" ma:root="true" ma:fieldsID="87ab7c5a194cf2b721dad521880fbc59" ns3:_="">
    <xsd:import namespace="6b3b929e-fe80-4670-9dbf-646674794e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E99B2-606C-4986-A886-C21D57F8110F}">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6b3b929e-fe80-4670-9dbf-646674794ee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81FC83-40B1-449E-9B33-6C6FDEF327FB}">
  <ds:schemaRefs>
    <ds:schemaRef ds:uri="http://schemas.microsoft.com/sharepoint/v3/contenttype/forms"/>
  </ds:schemaRefs>
</ds:datastoreItem>
</file>

<file path=customXml/itemProps3.xml><?xml version="1.0" encoding="utf-8"?>
<ds:datastoreItem xmlns:ds="http://schemas.openxmlformats.org/officeDocument/2006/customXml" ds:itemID="{79AF439D-0CE5-4428-9038-D4D061DD7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3929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Terryn Dirk</dc:creator>
  <cp:keywords/>
  <dc:description/>
  <cp:lastModifiedBy>Rolle Sinja</cp:lastModifiedBy>
  <cp:revision>2</cp:revision>
  <cp:lastPrinted>2020-02-20T09:07:00Z</cp:lastPrinted>
  <dcterms:created xsi:type="dcterms:W3CDTF">2020-02-20T09:08:00Z</dcterms:created>
  <dcterms:modified xsi:type="dcterms:W3CDTF">2020-02-20T09:08:00Z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