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17D9" w14:textId="6E0DC618" w:rsidR="004D19B2" w:rsidRPr="004D19B2" w:rsidRDefault="004D19B2" w:rsidP="004D19B2">
      <w:pPr>
        <w:pStyle w:val="Lijstalinea"/>
        <w:ind w:left="360"/>
        <w:rPr>
          <w:b/>
        </w:rPr>
      </w:pPr>
      <w:bookmarkStart w:id="0" w:name="_GoBack"/>
      <w:bookmarkEnd w:id="0"/>
      <w:r w:rsidRPr="004D19B2">
        <w:rPr>
          <w:b/>
        </w:rPr>
        <w:t xml:space="preserve">Toelichting bij </w:t>
      </w:r>
      <w:r w:rsidR="00FB6FAF">
        <w:rPr>
          <w:b/>
        </w:rPr>
        <w:t xml:space="preserve">kader </w:t>
      </w:r>
      <w:r w:rsidRPr="004D19B2">
        <w:rPr>
          <w:b/>
        </w:rPr>
        <w:t>Verordening (EU) 2019/452 van het Europees Parlement en de Raad van 19 maart 2019.</w:t>
      </w:r>
    </w:p>
    <w:p w14:paraId="3A379149" w14:textId="77777777" w:rsidR="004D19B2" w:rsidRDefault="004D19B2" w:rsidP="004D19B2">
      <w:pPr>
        <w:pStyle w:val="Lijstalinea"/>
        <w:ind w:left="360"/>
      </w:pPr>
    </w:p>
    <w:p w14:paraId="00CD72DE" w14:textId="77777777" w:rsidR="004D19B2" w:rsidRDefault="004D19B2" w:rsidP="004D19B2">
      <w:pPr>
        <w:pStyle w:val="Lijstalinea"/>
        <w:ind w:left="360"/>
      </w:pPr>
      <w:r>
        <w:t xml:space="preserve">Het kader houdt twee essentiële elementen in: </w:t>
      </w:r>
    </w:p>
    <w:p w14:paraId="64BC5DDA" w14:textId="77777777" w:rsidR="004D19B2" w:rsidRDefault="004D19B2" w:rsidP="004D19B2">
      <w:pPr>
        <w:pStyle w:val="Lijstalinea"/>
        <w:ind w:left="360"/>
      </w:pPr>
    </w:p>
    <w:p w14:paraId="29695EAC" w14:textId="77777777" w:rsidR="004D19B2" w:rsidRDefault="004D19B2" w:rsidP="004D19B2">
      <w:pPr>
        <w:pStyle w:val="Lijstalinea"/>
        <w:numPr>
          <w:ilvl w:val="0"/>
          <w:numId w:val="1"/>
        </w:numPr>
      </w:pPr>
      <w:r>
        <w:t xml:space="preserve">Een aantal basisvereisten waaraan de screeningsmechanismen van de lidstaten moeten voldoen. </w:t>
      </w:r>
      <w:r w:rsidRPr="004D19B2">
        <w:t>De lidstaten behouden echter de vrijheid om al dan niet een mechanisme te creëren. Als ze er een hebben of creëren, moet het wel transparant zijn (regels en procedures), niet discrimineren tussen derde landen, een beroepsmogelijkheid bieden, omzeiling voorkomen en termijnen hanteren die rekening houden met het samenwerkingsmechanisme van de verordening. Hierover moeten de lidstaten de Commissie binnen de 30 dagen na de inwerkingtreding van de verordening (of van hun nieuw of gewijzigde mechanisme) informeren.</w:t>
      </w:r>
    </w:p>
    <w:p w14:paraId="4A61AFB2" w14:textId="77777777" w:rsidR="004D19B2" w:rsidRDefault="004D19B2" w:rsidP="004D19B2">
      <w:pPr>
        <w:pStyle w:val="Lijstalinea"/>
        <w:numPr>
          <w:ilvl w:val="0"/>
          <w:numId w:val="1"/>
        </w:numPr>
      </w:pPr>
      <w:r>
        <w:t xml:space="preserve">Een samenwerkingsmechanisme waarbij de lidstaten, via daartoe opgerichte contactpunten, en de Commissie informatie kunnen uitwisselen en bezorgdheden delen i.v.m. specifieke buitenlandse investeringen en de mogelijke gevolgen voor de veiligheid en openbare orde. De ontvangende lidstaat kan hier ook zelf om vragen. De Commissie heeft hierbij een adviserende rol, maar de eindbeslissing blijft bij de lidstaat waar de investering zal gebeuren. De lidstaat behoudt ook de vrijheid om al dan niet een buitenlandse investering te screenen. Wanneer het gaat om </w:t>
      </w:r>
      <w:proofErr w:type="spellStart"/>
      <w:r>
        <w:t>bdi</w:t>
      </w:r>
      <w:proofErr w:type="spellEnd"/>
      <w:r>
        <w:t xml:space="preserve"> in projecten of programma’s van EU-belang is de adviserende rol van de Commissie wel sterker en moet de ontvangende lidstaat argumenteren als zij dit advies niet volgt.</w:t>
      </w:r>
    </w:p>
    <w:p w14:paraId="209E16E2" w14:textId="77777777" w:rsidR="004D19B2" w:rsidRDefault="004D19B2" w:rsidP="004D19B2">
      <w:pPr>
        <w:pStyle w:val="Lijstalinea"/>
        <w:ind w:left="360"/>
      </w:pPr>
    </w:p>
    <w:sectPr w:rsidR="004D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C3A67"/>
    <w:multiLevelType w:val="hybridMultilevel"/>
    <w:tmpl w:val="3920F388"/>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B2"/>
    <w:rsid w:val="00086007"/>
    <w:rsid w:val="000B57CB"/>
    <w:rsid w:val="004D19B2"/>
    <w:rsid w:val="00DF2C9A"/>
    <w:rsid w:val="00FB6F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F7EA"/>
  <w15:chartTrackingRefBased/>
  <w15:docId w15:val="{562E7F41-16C4-40C5-AF69-CB78F080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19B2"/>
    <w:pPr>
      <w:spacing w:after="0" w:line="240" w:lineRule="auto"/>
      <w:ind w:left="720"/>
      <w:contextualSpacing/>
      <w:jc w:val="both"/>
    </w:pPr>
    <w:rPr>
      <w:rFonts w:ascii="Verdana" w:eastAsia="Times New Roman" w:hAnsi="Verdana"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9651C-6DF3-4CFB-94D8-E8160BB2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CD228A-740C-4A17-8316-96CCCCFE0D54}">
  <ds:schemaRefs>
    <ds:schemaRef ds:uri="http://schemas.microsoft.com/sharepoint/v3/contenttype/forms"/>
  </ds:schemaRefs>
</ds:datastoreItem>
</file>

<file path=customXml/itemProps3.xml><?xml version="1.0" encoding="utf-8"?>
<ds:datastoreItem xmlns:ds="http://schemas.openxmlformats.org/officeDocument/2006/customXml" ds:itemID="{1F04787F-3FC1-4CF6-8D8D-221B89CEBFA0}">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D'Hanis, Denis</cp:lastModifiedBy>
  <cp:revision>2</cp:revision>
  <cp:lastPrinted>2019-03-29T09:55:00Z</cp:lastPrinted>
  <dcterms:created xsi:type="dcterms:W3CDTF">2019-03-29T10:00:00Z</dcterms:created>
  <dcterms:modified xsi:type="dcterms:W3CDTF">2019-03-29T10:00:00Z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