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CFD3B" w14:textId="77777777" w:rsidR="0024438B" w:rsidRDefault="0024438B" w:rsidP="0061700F">
      <w:pPr>
        <w:spacing w:after="0"/>
      </w:pPr>
      <w:bookmarkStart w:id="0" w:name="_GoBack"/>
      <w:bookmarkEnd w:id="0"/>
    </w:p>
    <w:p w14:paraId="753BACDA" w14:textId="77777777" w:rsidR="0061700F" w:rsidRDefault="00E953FC" w:rsidP="0061700F">
      <w:pPr>
        <w:spacing w:after="0"/>
      </w:pPr>
      <w:r>
        <w:rPr>
          <w:b/>
          <w:u w:val="single"/>
        </w:rPr>
        <w:t xml:space="preserve">Bijlage 4: </w:t>
      </w:r>
      <w:r w:rsidR="0061700F" w:rsidRPr="0061700F">
        <w:rPr>
          <w:b/>
          <w:u w:val="single"/>
        </w:rPr>
        <w:t>Korte inhoud van de beleidsvelden die horen onder het flankerend onderwijsbeleid en waarvan de cijfers opgenomen zijn in de bijlagen</w:t>
      </w:r>
      <w:r w:rsidR="0061700F">
        <w:t>:</w:t>
      </w:r>
    </w:p>
    <w:p w14:paraId="0D632108" w14:textId="77777777" w:rsidR="0061700F" w:rsidRDefault="0061700F" w:rsidP="0061700F">
      <w:pPr>
        <w:spacing w:after="0"/>
      </w:pPr>
    </w:p>
    <w:p w14:paraId="2EF6F0DF" w14:textId="77777777" w:rsidR="0061700F" w:rsidRDefault="0061700F" w:rsidP="0061700F">
      <w:pPr>
        <w:spacing w:after="0"/>
      </w:pPr>
      <w:r>
        <w:t>862</w:t>
      </w:r>
      <w:r>
        <w:tab/>
        <w:t>Huisvesting voor schoolgaanden:</w:t>
      </w:r>
    </w:p>
    <w:p w14:paraId="528360FE" w14:textId="77777777" w:rsidR="0061700F" w:rsidRDefault="0061700F" w:rsidP="0061700F">
      <w:pPr>
        <w:spacing w:after="0"/>
      </w:pPr>
      <w:r w:rsidRPr="0061700F">
        <w:t>De internaten voor het gewoon en het buitengewoon onderwijs; De tehuizen voor kinderen van ouders zonder vaste verblijfplaats.</w:t>
      </w:r>
    </w:p>
    <w:p w14:paraId="152CE324" w14:textId="77777777" w:rsidR="0061700F" w:rsidRDefault="0061700F" w:rsidP="0061700F">
      <w:pPr>
        <w:spacing w:after="0"/>
      </w:pPr>
    </w:p>
    <w:p w14:paraId="7612A102" w14:textId="77777777" w:rsidR="0061700F" w:rsidRDefault="0061700F" w:rsidP="0061700F">
      <w:pPr>
        <w:spacing w:after="0"/>
      </w:pPr>
      <w:r>
        <w:t>869</w:t>
      </w:r>
      <w:r>
        <w:tab/>
        <w:t>Overige ondersteunende diensten voor het onderwijs</w:t>
      </w:r>
    </w:p>
    <w:p w14:paraId="43B7CE20" w14:textId="77777777" w:rsidR="0061700F" w:rsidRDefault="0061700F" w:rsidP="0061700F">
      <w:pPr>
        <w:spacing w:after="0"/>
      </w:pPr>
    </w:p>
    <w:p w14:paraId="7D6B79F6" w14:textId="77777777" w:rsidR="0061700F" w:rsidRDefault="0061700F" w:rsidP="0061700F">
      <w:pPr>
        <w:spacing w:after="0"/>
      </w:pPr>
      <w:r>
        <w:t>870</w:t>
      </w:r>
      <w:r>
        <w:tab/>
        <w:t>Ochtend- en avondtoezicht:</w:t>
      </w:r>
    </w:p>
    <w:p w14:paraId="1F32D87E" w14:textId="77777777" w:rsidR="0061700F" w:rsidRDefault="0061700F" w:rsidP="0061700F">
      <w:pPr>
        <w:spacing w:after="0"/>
      </w:pPr>
      <w:r w:rsidRPr="0061700F">
        <w:t>Het ochtend- en avondtoezicht buiten de periode van normale aanwezigheid van de leerlingen, d.w.z. buiten de vijftien minuten voor de aanvang van de lessen 's morgens en vijftien minuten aansluitend op het beëindigen van de laatste les na de middag.</w:t>
      </w:r>
    </w:p>
    <w:p w14:paraId="7CA812A4" w14:textId="77777777" w:rsidR="0061700F" w:rsidRDefault="0061700F" w:rsidP="0061700F">
      <w:pPr>
        <w:spacing w:after="0"/>
      </w:pPr>
    </w:p>
    <w:p w14:paraId="56E0189C" w14:textId="77777777" w:rsidR="0061700F" w:rsidRDefault="0061700F" w:rsidP="0061700F">
      <w:pPr>
        <w:spacing w:after="0"/>
      </w:pPr>
      <w:r>
        <w:t>871</w:t>
      </w:r>
      <w:r>
        <w:tab/>
        <w:t>Middagtoezicht</w:t>
      </w:r>
    </w:p>
    <w:p w14:paraId="6E1CFC66" w14:textId="77777777" w:rsidR="0061700F" w:rsidRDefault="0061700F" w:rsidP="0061700F">
      <w:pPr>
        <w:spacing w:after="0"/>
      </w:pPr>
    </w:p>
    <w:p w14:paraId="690BCC30" w14:textId="77777777" w:rsidR="0061700F" w:rsidRDefault="0061700F" w:rsidP="0061700F">
      <w:pPr>
        <w:spacing w:after="0"/>
      </w:pPr>
      <w:r>
        <w:t>872</w:t>
      </w:r>
      <w:r>
        <w:tab/>
        <w:t>Terbeschikkingstelling van de gemeentelijke infrastructuur:</w:t>
      </w:r>
    </w:p>
    <w:p w14:paraId="04A54673" w14:textId="77777777" w:rsidR="0061700F" w:rsidRDefault="0061700F" w:rsidP="0061700F">
      <w:pPr>
        <w:spacing w:after="0"/>
      </w:pPr>
      <w:r w:rsidRPr="0061700F">
        <w:t>Gemeentelijke infrastructuur zoals een zwembad waar de scholen gebruik kunnen van maken.</w:t>
      </w:r>
    </w:p>
    <w:p w14:paraId="538C6AAA" w14:textId="77777777" w:rsidR="0061700F" w:rsidRDefault="0061700F" w:rsidP="0061700F">
      <w:pPr>
        <w:spacing w:after="0"/>
      </w:pPr>
    </w:p>
    <w:p w14:paraId="4CE4E123" w14:textId="77777777" w:rsidR="0061700F" w:rsidRDefault="0061700F" w:rsidP="0061700F">
      <w:pPr>
        <w:spacing w:after="0"/>
      </w:pPr>
      <w:r>
        <w:t>873</w:t>
      </w:r>
      <w:r>
        <w:tab/>
        <w:t xml:space="preserve">Kosten </w:t>
      </w:r>
      <w:proofErr w:type="spellStart"/>
      <w:r>
        <w:t>toegangprijs</w:t>
      </w:r>
      <w:proofErr w:type="spellEnd"/>
      <w:r>
        <w:t xml:space="preserve"> zwembad leerlingen lager onderwijs:</w:t>
      </w:r>
    </w:p>
    <w:p w14:paraId="039DCC57" w14:textId="77777777" w:rsidR="0061700F" w:rsidRDefault="00E953FC" w:rsidP="0061700F">
      <w:pPr>
        <w:spacing w:after="0"/>
      </w:pPr>
      <w:r w:rsidRPr="00E953FC">
        <w:t>De kosten van de toegang tot het zwembad voor de leerlingen van het lager onderwijs, indien het zwembad niet behoort tot de gemeentelijke sportinfrastructuur.</w:t>
      </w:r>
    </w:p>
    <w:p w14:paraId="57B4EA2A" w14:textId="77777777" w:rsidR="00E953FC" w:rsidRDefault="00E953FC" w:rsidP="0061700F">
      <w:pPr>
        <w:spacing w:after="0"/>
      </w:pPr>
    </w:p>
    <w:p w14:paraId="52882ED0" w14:textId="77777777" w:rsidR="00E953FC" w:rsidRDefault="00E953FC" w:rsidP="0061700F">
      <w:pPr>
        <w:spacing w:after="0"/>
      </w:pPr>
      <w:r>
        <w:t>874</w:t>
      </w:r>
      <w:r>
        <w:tab/>
        <w:t>Leerlingenvervoer:</w:t>
      </w:r>
    </w:p>
    <w:p w14:paraId="4D78CE6F" w14:textId="77777777" w:rsidR="00E953FC" w:rsidRDefault="00E953FC" w:rsidP="0061700F">
      <w:pPr>
        <w:spacing w:after="0"/>
      </w:pPr>
      <w:r w:rsidRPr="00E953FC">
        <w:t>Het vervoer van leerlingen van hun woon- of verblijfplaats naar de school en omgekeerd.</w:t>
      </w:r>
    </w:p>
    <w:p w14:paraId="2E944F3E" w14:textId="77777777" w:rsidR="00E953FC" w:rsidRDefault="00E953FC" w:rsidP="0061700F">
      <w:pPr>
        <w:spacing w:after="0"/>
      </w:pPr>
    </w:p>
    <w:p w14:paraId="0AB0CBFA" w14:textId="77777777" w:rsidR="00E953FC" w:rsidRDefault="00E953FC" w:rsidP="0061700F">
      <w:pPr>
        <w:spacing w:after="0"/>
      </w:pPr>
      <w:r>
        <w:t>879</w:t>
      </w:r>
      <w:r>
        <w:tab/>
        <w:t>Andere voordelen:</w:t>
      </w:r>
    </w:p>
    <w:p w14:paraId="3B8DF01D" w14:textId="77777777" w:rsidR="00E953FC" w:rsidRDefault="00E953FC" w:rsidP="0061700F">
      <w:pPr>
        <w:spacing w:after="0"/>
      </w:pPr>
      <w:r w:rsidRPr="00E953FC">
        <w:t>Andere sociale voordelen die niet aan de beleidsvelden 0870 tot en met 0874 kunnen worden toegewezen.</w:t>
      </w:r>
      <w:r>
        <w:t xml:space="preserve"> Het bevat onder andere p</w:t>
      </w:r>
      <w:r w:rsidRPr="00E953FC">
        <w:t>rojecten gericht op doelstellingen met betrekking tot het lokaal flankerend onderwijsbeleid.</w:t>
      </w:r>
    </w:p>
    <w:p w14:paraId="4F416E83" w14:textId="77777777" w:rsidR="00E953FC" w:rsidRDefault="00E953FC" w:rsidP="0061700F">
      <w:pPr>
        <w:spacing w:after="0"/>
      </w:pPr>
    </w:p>
    <w:p w14:paraId="1C397999" w14:textId="77777777" w:rsidR="00E953FC" w:rsidRDefault="00E953FC" w:rsidP="0061700F">
      <w:pPr>
        <w:spacing w:after="0"/>
      </w:pPr>
      <w:r>
        <w:t>880</w:t>
      </w:r>
      <w:r>
        <w:tab/>
        <w:t>administratieve dienst voor het lokaal flankerend onderwijs:</w:t>
      </w:r>
    </w:p>
    <w:p w14:paraId="63FAAC89" w14:textId="77777777" w:rsidR="00E953FC" w:rsidRDefault="00E953FC" w:rsidP="0061700F">
      <w:pPr>
        <w:spacing w:after="0"/>
      </w:pPr>
      <w:r w:rsidRPr="00E953FC">
        <w:t>Het bestuur en de werking van de dienst belast met het geheel van acties van een lokale overheid om, vertrekkende vanuit de lokale situatie en aanvullend bij het Vlaamse onderwijsbeleid, een onderwijsbeleid te ontwikkelen in samenwerking met de lokale actoren.</w:t>
      </w:r>
    </w:p>
    <w:p w14:paraId="22B9E853" w14:textId="77777777" w:rsidR="00E953FC" w:rsidRDefault="00E953FC" w:rsidP="0061700F">
      <w:pPr>
        <w:spacing w:after="0"/>
      </w:pPr>
    </w:p>
    <w:p w14:paraId="511288D9" w14:textId="77777777" w:rsidR="00E953FC" w:rsidRDefault="00E953FC" w:rsidP="0061700F">
      <w:pPr>
        <w:spacing w:after="0"/>
      </w:pPr>
      <w:r>
        <w:t>889</w:t>
      </w:r>
      <w:r>
        <w:tab/>
        <w:t>Overige ondersteunende diensten voor het lokaal flankerend onderwijs:</w:t>
      </w:r>
    </w:p>
    <w:p w14:paraId="4F18DEB9" w14:textId="77777777" w:rsidR="00E953FC" w:rsidRDefault="00E953FC" w:rsidP="0061700F">
      <w:pPr>
        <w:spacing w:after="0"/>
      </w:pPr>
      <w:r w:rsidRPr="00E953FC">
        <w:t>De ondersteunende diensten voor het lokaal flankerend onderwijs die niet aan de beleidsvelden 0879 of 0880 kunnen worden toegewezen.</w:t>
      </w:r>
      <w:r>
        <w:t xml:space="preserve"> Het bevat onder andere d</w:t>
      </w:r>
      <w:r w:rsidRPr="00E953FC">
        <w:t>iensten door het OCMW, de lokale politie en andere in het kader van actieplannen voor spijbelen, gelijke onderwijskansen, probleemgedrag op school enz.</w:t>
      </w:r>
    </w:p>
    <w:sectPr w:rsidR="00E95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4000247B"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0F"/>
    <w:rsid w:val="0024438B"/>
    <w:rsid w:val="0061700F"/>
    <w:rsid w:val="009670EF"/>
    <w:rsid w:val="00E953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0E0D"/>
  <w15:chartTrackingRefBased/>
  <w15:docId w15:val="{A292E8A8-FFE5-4129-8755-09617F5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670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7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B2E3FB5909E846AFC8D86C17399A77" ma:contentTypeVersion="0" ma:contentTypeDescription="Een nieuw document maken." ma:contentTypeScope="" ma:versionID="53251e33ff7c2811d6b6fca5f94ff0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AA8D4-C99A-44D6-810F-A2CABAF01DA9}">
  <ds:schemaRefs>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073A684-A225-4130-8762-62E21F35B190}">
  <ds:schemaRefs>
    <ds:schemaRef ds:uri="http://schemas.microsoft.com/sharepoint/v3/contenttype/forms"/>
  </ds:schemaRefs>
</ds:datastoreItem>
</file>

<file path=customXml/itemProps3.xml><?xml version="1.0" encoding="utf-8"?>
<ds:datastoreItem xmlns:ds="http://schemas.openxmlformats.org/officeDocument/2006/customXml" ds:itemID="{94A83EA7-6971-4F10-960B-D01EDDED3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Verhaeghe, Pascale</dc:creator>
  <cp:keywords/>
  <dc:description/>
  <cp:lastModifiedBy>Everaert Veronique</cp:lastModifiedBy>
  <cp:revision>2</cp:revision>
  <cp:lastPrinted>2019-02-14T14:12:00Z</cp:lastPrinted>
  <dcterms:created xsi:type="dcterms:W3CDTF">2019-02-14T14:13:00Z</dcterms:created>
  <dcterms:modified xsi:type="dcterms:W3CDTF">2019-02-14T14:13:00Z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0x010100F7B2E3FB5909E846AFC8D86C17399A77</vt:lpwstr>
  </property>
  <property fmtid="{D5CDD505-2E9C-101B-9397-08002B2CF9AE}" pid="3" name="_dlc_DocIdItemGuid">
    <vt:lpwstr>bc2befb2-221f-4db4-b5e6-786566b72ac9</vt:lpwstr>
  </property>
</Properties>
</file>