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4A61" w14:textId="77777777" w:rsidR="0077287D" w:rsidRPr="00DE62B7" w:rsidRDefault="00E11CBD" w:rsidP="008F367E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Bijlage 1</w:t>
      </w:r>
      <w:r w:rsidR="008F367E">
        <w:rPr>
          <w:b/>
        </w:rPr>
        <w:t xml:space="preserve"> </w:t>
      </w:r>
      <w:r w:rsidR="00DE62B7">
        <w:rPr>
          <w:b/>
        </w:rPr>
        <w:t>U</w:t>
      </w:r>
      <w:r w:rsidR="0077287D" w:rsidRPr="0077287D">
        <w:rPr>
          <w:b/>
        </w:rPr>
        <w:t>itstroommeting</w:t>
      </w:r>
      <w:r w:rsidR="00DE62B7">
        <w:rPr>
          <w:b/>
        </w:rPr>
        <w:t xml:space="preserve"> 3 maand</w:t>
      </w:r>
      <w:r>
        <w:rPr>
          <w:b/>
        </w:rPr>
        <w:t>en</w:t>
      </w:r>
      <w:r w:rsidR="00DE62B7">
        <w:rPr>
          <w:b/>
        </w:rPr>
        <w:t xml:space="preserve"> na competentieversterkende actie</w:t>
      </w:r>
    </w:p>
    <w:p w14:paraId="0BD02CA7" w14:textId="77777777" w:rsidR="00FF4F9A" w:rsidRDefault="00FF4F9A" w:rsidP="0077287D">
      <w:r>
        <w:t>De uitstroom wordt gemeten na het einde van een cluster (= een</w:t>
      </w:r>
      <w:r w:rsidRPr="00B40666">
        <w:t xml:space="preserve"> </w:t>
      </w:r>
      <w:r w:rsidRPr="00235527">
        <w:rPr>
          <w:bCs/>
          <w:u w:val="single"/>
        </w:rPr>
        <w:t>groep van opleidingen</w:t>
      </w:r>
      <w:r w:rsidRPr="00B40666">
        <w:t xml:space="preserve"> bij 1 cursist die niet onderbroken worden door een </w:t>
      </w:r>
      <w:r>
        <w:t xml:space="preserve">(geldige) </w:t>
      </w:r>
      <w:r w:rsidRPr="00B40666">
        <w:t>opleiding</w:t>
      </w:r>
      <w:r>
        <w:t xml:space="preserve"> voor een </w:t>
      </w:r>
      <w:r w:rsidRPr="00B40666">
        <w:t xml:space="preserve">periode van </w:t>
      </w:r>
      <w:r w:rsidRPr="00915A5F">
        <w:rPr>
          <w:b/>
        </w:rPr>
        <w:t>3</w:t>
      </w:r>
      <w:r>
        <w:t xml:space="preserve"> </w:t>
      </w:r>
      <w:r w:rsidRPr="00915A5F">
        <w:rPr>
          <w:b/>
        </w:rPr>
        <w:t>maanden</w:t>
      </w:r>
      <w:r>
        <w:t xml:space="preserve"> (ongeldige opleiding = </w:t>
      </w:r>
      <w:proofErr w:type="spellStart"/>
      <w:r>
        <w:t>webleren</w:t>
      </w:r>
      <w:proofErr w:type="spellEnd"/>
      <w:r>
        <w:t>, leerlingenopleiding, werknemersopleiding, opleiding bij zuivere derden).</w:t>
      </w:r>
    </w:p>
    <w:p w14:paraId="4C4DCC19" w14:textId="77777777" w:rsidR="00FF4F9A" w:rsidRDefault="00FF4F9A" w:rsidP="0077287D">
      <w:r>
        <w:t xml:space="preserve">De meting </w:t>
      </w:r>
      <w:r w:rsidR="00841FC7">
        <w:t>omvat volgende principes</w:t>
      </w:r>
      <w:r>
        <w:t xml:space="preserve">: </w:t>
      </w:r>
    </w:p>
    <w:p w14:paraId="5F9BB538" w14:textId="77777777" w:rsidR="0077287D" w:rsidRDefault="00C14213" w:rsidP="00FF4F9A">
      <w:pPr>
        <w:pStyle w:val="Lijstalinea"/>
        <w:numPr>
          <w:ilvl w:val="0"/>
          <w:numId w:val="2"/>
        </w:numPr>
      </w:pPr>
      <w:r>
        <w:t xml:space="preserve">We wensen een algemeen beeld te krijgen op de uitstroom naar werk van alle bereikte cursisten. Daarom </w:t>
      </w:r>
      <w:r w:rsidR="00FF4F9A">
        <w:t xml:space="preserve">werd </w:t>
      </w:r>
      <w:r>
        <w:t xml:space="preserve">ervoor </w:t>
      </w:r>
      <w:r w:rsidR="00FF4F9A">
        <w:t xml:space="preserve">gekozen </w:t>
      </w:r>
      <w:r>
        <w:t xml:space="preserve">om de meting uit te breiden voor </w:t>
      </w:r>
      <w:r w:rsidR="0077287D">
        <w:t>alle beëindigde opleidingscluster</w:t>
      </w:r>
      <w:r>
        <w:t>s</w:t>
      </w:r>
      <w:r w:rsidR="0077287D">
        <w:t xml:space="preserve"> ongeacht het eindresultaat van de hoofdopleiding. </w:t>
      </w:r>
      <w:r>
        <w:t xml:space="preserve">Voordien werd dit beperkt tot de positief beëindigde opleidingsclusters. </w:t>
      </w:r>
      <w:r w:rsidR="001D169B">
        <w:t xml:space="preserve">Dit heeft als gevolg dat ook clusters waarvoor de cursist een negatief eindresultaat behaalde (stopzetting of niet geslaagd was) meegenomen worden en kan leiden tot lagere uitstroomcijfers. </w:t>
      </w:r>
    </w:p>
    <w:p w14:paraId="738412E3" w14:textId="77777777" w:rsidR="00FF4F9A" w:rsidRDefault="00C14213" w:rsidP="00FF4F9A">
      <w:pPr>
        <w:pStyle w:val="Lijstalinea"/>
        <w:numPr>
          <w:ilvl w:val="0"/>
          <w:numId w:val="2"/>
        </w:numPr>
      </w:pPr>
      <w:r>
        <w:t>Om een snellere opvolging van onze cursisten te bewerkstelligen, werd h</w:t>
      </w:r>
      <w:r w:rsidR="0077287D">
        <w:t xml:space="preserve">et meetmoment vervroegd naar 3 maanden in plaats van na 6 maanden. </w:t>
      </w:r>
    </w:p>
    <w:p w14:paraId="2CD57DBC" w14:textId="77777777" w:rsidR="0077287D" w:rsidRDefault="00C14213" w:rsidP="00FF4F9A">
      <w:pPr>
        <w:pStyle w:val="Lijstalinea"/>
        <w:numPr>
          <w:ilvl w:val="0"/>
          <w:numId w:val="2"/>
        </w:numPr>
      </w:pPr>
      <w:r>
        <w:t>H</w:t>
      </w:r>
      <w:r w:rsidR="0077287D">
        <w:t>et</w:t>
      </w:r>
      <w:r>
        <w:t xml:space="preserve"> is</w:t>
      </w:r>
      <w:r w:rsidR="0077287D">
        <w:t xml:space="preserve"> ook belangrijk dat klanten voldoende kansen krijgen om te starten aan een opleidingscluster ondanks er twijfel bestaat over de haalbaarheid voor deze cursist</w:t>
      </w:r>
      <w:r w:rsidR="0099283B">
        <w:t xml:space="preserve"> maar waarbij de klant toch snel genoeg voldoende zekerheid krijgt over zijn/haar leerweg.</w:t>
      </w:r>
      <w:r w:rsidR="0077287D">
        <w:t xml:space="preserve"> Hier wordt eveneens rekening mee gehouden door enkel de clusters waarvoor minstens 100u in een opleidingscentrum gepresteerd werd mee te nemen in de meting. </w:t>
      </w:r>
    </w:p>
    <w:p w14:paraId="15456519" w14:textId="77777777" w:rsidR="00841FC7" w:rsidRDefault="00841FC7" w:rsidP="00841FC7"/>
    <w:p w14:paraId="224434B8" w14:textId="77777777" w:rsidR="0077287D" w:rsidRDefault="0077287D"/>
    <w:sectPr w:rsidR="0077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6296"/>
    <w:multiLevelType w:val="hybridMultilevel"/>
    <w:tmpl w:val="0DEC63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43B"/>
    <w:multiLevelType w:val="hybridMultilevel"/>
    <w:tmpl w:val="8D6286C4"/>
    <w:lvl w:ilvl="0" w:tplc="9E7EA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7D"/>
    <w:rsid w:val="001D169B"/>
    <w:rsid w:val="003E6D6C"/>
    <w:rsid w:val="00480D1D"/>
    <w:rsid w:val="00553793"/>
    <w:rsid w:val="006C1423"/>
    <w:rsid w:val="006C2CD7"/>
    <w:rsid w:val="0077287D"/>
    <w:rsid w:val="007D7BAA"/>
    <w:rsid w:val="007F4D8C"/>
    <w:rsid w:val="008205C4"/>
    <w:rsid w:val="00841FC7"/>
    <w:rsid w:val="008F367E"/>
    <w:rsid w:val="0099283B"/>
    <w:rsid w:val="00A34C64"/>
    <w:rsid w:val="00C14213"/>
    <w:rsid w:val="00CE31D7"/>
    <w:rsid w:val="00D47ACD"/>
    <w:rsid w:val="00DE62B7"/>
    <w:rsid w:val="00E11CBD"/>
    <w:rsid w:val="00F56253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C41E"/>
  <w15:docId w15:val="{3AB7829E-40F5-4145-8DC1-BD5BAB2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4B3F6-DF09-4DDA-BD76-83D2D7CF049B}"/>
</file>

<file path=customXml/itemProps2.xml><?xml version="1.0" encoding="utf-8"?>
<ds:datastoreItem xmlns:ds="http://schemas.openxmlformats.org/officeDocument/2006/customXml" ds:itemID="{59DDBC49-479D-46E5-9048-3FC83C571C27}"/>
</file>

<file path=customXml/itemProps3.xml><?xml version="1.0" encoding="utf-8"?>
<ds:datastoreItem xmlns:ds="http://schemas.openxmlformats.org/officeDocument/2006/customXml" ds:itemID="{2C645362-F484-4D09-9168-4AEB114F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Rogge</dc:creator>
  <cp:lastModifiedBy>Smet Griet</cp:lastModifiedBy>
  <cp:revision>2</cp:revision>
  <dcterms:created xsi:type="dcterms:W3CDTF">2019-01-29T07:51:00Z</dcterms:created>
  <dcterms:modified xsi:type="dcterms:W3CDTF">2019-01-29T07:51:00Z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