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330D" w14:textId="77777777" w:rsidR="0070021E" w:rsidRPr="0070021E" w:rsidRDefault="00573229" w:rsidP="0070021E">
      <w:pPr>
        <w:pStyle w:val="Titel"/>
        <w:pBdr>
          <w:bottom w:val="single" w:sz="8" w:space="4" w:color="948A54" w:themeColor="background2" w:themeShade="80"/>
        </w:pBdr>
        <w:rPr>
          <w:sz w:val="20"/>
        </w:rPr>
      </w:pPr>
      <w:bookmarkStart w:id="0" w:name="_GoBack"/>
      <w:bookmarkEnd w:id="0"/>
      <w:r>
        <w:t>S</w:t>
      </w:r>
      <w:r w:rsidR="00EF1ED2">
        <w:t xml:space="preserve">ectorale </w:t>
      </w:r>
      <w:r w:rsidR="00EF1ED2" w:rsidRPr="00141302">
        <w:t>beheersgegevens</w:t>
      </w:r>
      <w:r w:rsidR="00EF1ED2">
        <w:t xml:space="preserve"> DMW</w:t>
      </w:r>
      <w:r w:rsidR="006F4F49">
        <w:t xml:space="preserve"> 2O17</w:t>
      </w:r>
      <w:r w:rsidR="00EF1ED2">
        <w:br/>
      </w:r>
      <w:r w:rsidR="00EF1ED2">
        <w:rPr>
          <w:sz w:val="20"/>
        </w:rPr>
        <w:t>Een interm</w:t>
      </w:r>
      <w:r w:rsidR="003953DF">
        <w:rPr>
          <w:sz w:val="20"/>
        </w:rPr>
        <w:t>utualistisch initiatief van de Diensten M</w:t>
      </w:r>
      <w:r w:rsidR="00EF1ED2">
        <w:rPr>
          <w:sz w:val="20"/>
        </w:rPr>
        <w:t>aatschapp</w:t>
      </w:r>
      <w:r w:rsidR="003953DF">
        <w:rPr>
          <w:sz w:val="20"/>
        </w:rPr>
        <w:t>elijk Werk van de Z</w:t>
      </w:r>
      <w:r w:rsidR="004B5AEB">
        <w:rPr>
          <w:sz w:val="20"/>
        </w:rPr>
        <w:t>iekenfondsen</w:t>
      </w:r>
    </w:p>
    <w:p w14:paraId="3EE84088" w14:textId="77777777" w:rsidR="00EF1ED2" w:rsidRPr="00556CFD" w:rsidRDefault="00EF1ED2" w:rsidP="00556CFD">
      <w:pPr>
        <w:pStyle w:val="Kop1"/>
      </w:pPr>
      <w:r w:rsidRPr="00556CFD">
        <w:t>Inleiding</w:t>
      </w:r>
    </w:p>
    <w:p w14:paraId="6F006DD5" w14:textId="77777777" w:rsidR="00EF1ED2" w:rsidRDefault="00EF1ED2" w:rsidP="00F847C8">
      <w:pPr>
        <w:jc w:val="both"/>
      </w:pPr>
      <w:r>
        <w:t xml:space="preserve">De tabellen in dit document </w:t>
      </w:r>
      <w:r w:rsidR="006E3534">
        <w:t>bevatten</w:t>
      </w:r>
      <w:r>
        <w:t xml:space="preserve"> geaggregeerde gegevens </w:t>
      </w:r>
      <w:r w:rsidR="006E3534">
        <w:t>van de</w:t>
      </w:r>
      <w:r>
        <w:t xml:space="preserve"> dien</w:t>
      </w:r>
      <w:r w:rsidR="006E3534">
        <w:t>sten Maatschappelijk Werk van alle</w:t>
      </w:r>
      <w:r>
        <w:t xml:space="preserve"> ziekenfondsen</w:t>
      </w:r>
      <w:r w:rsidR="006E3534">
        <w:t xml:space="preserve"> in Vlaanderen</w:t>
      </w:r>
      <w:r w:rsidR="002A294F">
        <w:t xml:space="preserve"> </w:t>
      </w:r>
      <w:r w:rsidR="006F4F49">
        <w:t>met betrekking tot werkjaar 2017</w:t>
      </w:r>
      <w:r w:rsidR="007E5BB5">
        <w:t>. Ze</w:t>
      </w:r>
      <w:r>
        <w:t xml:space="preserve"> zijn bedoeld als referentie voor overheid e</w:t>
      </w:r>
      <w:r w:rsidR="002B497F">
        <w:t>n partners</w:t>
      </w:r>
      <w:r w:rsidR="00EB6494">
        <w:t xml:space="preserve"> </w:t>
      </w:r>
      <w:r w:rsidR="00450E4B">
        <w:t xml:space="preserve">in </w:t>
      </w:r>
      <w:r w:rsidR="002D5B0A">
        <w:t>zorg en gezondheid</w:t>
      </w:r>
      <w:r w:rsidR="00450E4B">
        <w:t>, het algemeen welzijnswerk</w:t>
      </w:r>
      <w:r w:rsidR="00E729C1">
        <w:t xml:space="preserve">, de </w:t>
      </w:r>
      <w:r w:rsidR="00450E4B">
        <w:t>ondersteuning voor</w:t>
      </w:r>
      <w:r>
        <w:t xml:space="preserve"> personen met een handicap</w:t>
      </w:r>
      <w:r w:rsidR="00E729C1">
        <w:t xml:space="preserve"> en minderjarigen</w:t>
      </w:r>
      <w:r>
        <w:t>.</w:t>
      </w:r>
    </w:p>
    <w:p w14:paraId="7E8268B4" w14:textId="77777777" w:rsidR="0070021E" w:rsidRPr="0070021E" w:rsidRDefault="007325EF" w:rsidP="00F847C8">
      <w:pPr>
        <w:jc w:val="both"/>
      </w:pPr>
      <w:r>
        <w:t>De bronbestanden van deze gegevens zijn de registratietoepassingen van de Diensten Maatschappelijk Werk van de Ziekenfondsen en voor wat betreft leeftijd en zorgbehoefte worden gegeven</w:t>
      </w:r>
      <w:r w:rsidR="007E5BB5">
        <w:t>s</w:t>
      </w:r>
      <w:r>
        <w:t xml:space="preserve"> van het ziekenfonds gebruikt.</w:t>
      </w:r>
      <w:r w:rsidR="00A30C7F">
        <w:t xml:space="preserve"> Voor het opmaken van ondersteuningsplannen persoonsvolgend budget voor personen met een handicap doen we beroep op cijfers van het VAPH.</w:t>
      </w:r>
    </w:p>
    <w:p w14:paraId="6BF7C9FC" w14:textId="77777777" w:rsidR="0070021E" w:rsidRPr="0070021E" w:rsidRDefault="00EF1ED2" w:rsidP="0070021E">
      <w:pPr>
        <w:pStyle w:val="Kop1"/>
      </w:pPr>
      <w:r>
        <w:t>Tabellen</w:t>
      </w:r>
    </w:p>
    <w:p w14:paraId="1C0CA77C" w14:textId="77777777" w:rsidR="001F6D40" w:rsidRDefault="001F6D40" w:rsidP="001F6D40">
      <w:pPr>
        <w:pStyle w:val="Kop2"/>
      </w:pPr>
      <w:r>
        <w:t>Aantal</w:t>
      </w:r>
      <w:r w:rsidR="00301665">
        <w:t xml:space="preserve"> gesubsidieerde m</w:t>
      </w:r>
      <w:r w:rsidR="002A294F">
        <w:t>aatschappelijk w</w:t>
      </w:r>
      <w:r>
        <w:t>erkers</w:t>
      </w:r>
    </w:p>
    <w:p w14:paraId="2C81F8EB" w14:textId="77777777" w:rsidR="0070021E" w:rsidRPr="0054793C" w:rsidRDefault="0064219C" w:rsidP="0064219C">
      <w:pPr>
        <w:jc w:val="both"/>
        <w:rPr>
          <w:rFonts w:ascii="Calibri" w:eastAsia="Times New Roman" w:hAnsi="Calibri" w:cs="Times New Roman"/>
          <w:color w:val="000000"/>
          <w:lang w:eastAsia="nl-BE"/>
        </w:rPr>
      </w:pPr>
      <w:r>
        <w:t>De programmatie met betrekking tot de DMW voorziet voor</w:t>
      </w:r>
      <w:r w:rsidR="00576CA5">
        <w:t xml:space="preserve"> </w:t>
      </w:r>
      <w:r w:rsidR="00576CA5" w:rsidRPr="00434348">
        <w:t>2017</w:t>
      </w:r>
      <w:r w:rsidRPr="00434348">
        <w:t xml:space="preserve"> 620,54 VTE. Conform de beschikbare begrotingskredieten worden hiervan </w:t>
      </w:r>
      <w:r w:rsidR="00BD725E" w:rsidRPr="00434348">
        <w:t>440</w:t>
      </w:r>
      <w:r w:rsidR="003F7D0F" w:rsidRPr="00434348">
        <w:t xml:space="preserve">,15 </w:t>
      </w:r>
      <w:r w:rsidR="006E3534" w:rsidRPr="00434348">
        <w:t>V</w:t>
      </w:r>
      <w:r w:rsidR="0050111F" w:rsidRPr="00434348">
        <w:t>TE</w:t>
      </w:r>
      <w:r w:rsidRPr="00434348">
        <w:t xml:space="preserve"> partieel gesubsidieerd a rato van </w:t>
      </w:r>
      <w:r w:rsidR="0054793C" w:rsidRPr="00434348">
        <w:rPr>
          <w:rFonts w:ascii="Calibri" w:eastAsia="Times New Roman" w:hAnsi="Calibri" w:cs="Times New Roman"/>
          <w:color w:val="000000"/>
          <w:lang w:eastAsia="nl-BE"/>
        </w:rPr>
        <w:t>39.047,47</w:t>
      </w:r>
      <w:r w:rsidRPr="00434348">
        <w:t>€</w:t>
      </w:r>
      <w:r w:rsidR="003F125F" w:rsidRPr="00434348">
        <w:t xml:space="preserve"> per</w:t>
      </w:r>
      <w:r w:rsidR="003F125F">
        <w:t xml:space="preserve"> </w:t>
      </w:r>
      <w:r>
        <w:t>VTE.</w:t>
      </w:r>
    </w:p>
    <w:p w14:paraId="1137240B" w14:textId="77777777" w:rsidR="00EF1ED2" w:rsidRPr="00EF1ED2" w:rsidRDefault="00EF1ED2" w:rsidP="00EF1ED2">
      <w:pPr>
        <w:pStyle w:val="Kop2"/>
      </w:pPr>
      <w:r>
        <w:t>Aantal bereikte cliënten</w:t>
      </w:r>
    </w:p>
    <w:tbl>
      <w:tblPr>
        <w:tblStyle w:val="Tabelraster"/>
        <w:tblW w:w="0" w:type="auto"/>
        <w:tblLook w:val="04A0" w:firstRow="1" w:lastRow="0" w:firstColumn="1" w:lastColumn="0" w:noHBand="0" w:noVBand="1"/>
      </w:tblPr>
      <w:tblGrid>
        <w:gridCol w:w="3070"/>
        <w:gridCol w:w="3071"/>
        <w:gridCol w:w="3071"/>
      </w:tblGrid>
      <w:tr w:rsidR="00747274" w14:paraId="6857A152" w14:textId="77777777" w:rsidTr="00747274">
        <w:tc>
          <w:tcPr>
            <w:tcW w:w="3070" w:type="dxa"/>
          </w:tcPr>
          <w:p w14:paraId="0B6E7737" w14:textId="77777777" w:rsidR="00747274" w:rsidRPr="00EE7418" w:rsidRDefault="00747274" w:rsidP="00F847C8">
            <w:pPr>
              <w:jc w:val="both"/>
              <w:rPr>
                <w:b/>
              </w:rPr>
            </w:pPr>
            <w:r w:rsidRPr="00EE7418">
              <w:rPr>
                <w:b/>
              </w:rPr>
              <w:t>Aantal bereikte cliënten</w:t>
            </w:r>
          </w:p>
        </w:tc>
        <w:tc>
          <w:tcPr>
            <w:tcW w:w="3071" w:type="dxa"/>
          </w:tcPr>
          <w:p w14:paraId="27E03BD1" w14:textId="77777777" w:rsidR="00747274" w:rsidRPr="00EE7418" w:rsidRDefault="00747274" w:rsidP="00F847C8">
            <w:pPr>
              <w:jc w:val="both"/>
              <w:rPr>
                <w:b/>
              </w:rPr>
            </w:pPr>
            <w:r w:rsidRPr="00EE7418">
              <w:rPr>
                <w:b/>
              </w:rPr>
              <w:t>Aantal aangesloten leden</w:t>
            </w:r>
          </w:p>
        </w:tc>
        <w:tc>
          <w:tcPr>
            <w:tcW w:w="3071" w:type="dxa"/>
          </w:tcPr>
          <w:p w14:paraId="60639BAA" w14:textId="77777777" w:rsidR="00747274" w:rsidRPr="00EE7418" w:rsidRDefault="00747274" w:rsidP="00F847C8">
            <w:pPr>
              <w:jc w:val="both"/>
              <w:rPr>
                <w:b/>
              </w:rPr>
            </w:pPr>
            <w:r w:rsidRPr="00EE7418">
              <w:rPr>
                <w:b/>
              </w:rPr>
              <w:t>Procentueel bereik</w:t>
            </w:r>
          </w:p>
        </w:tc>
      </w:tr>
      <w:tr w:rsidR="00EE7418" w14:paraId="193D4F6A" w14:textId="77777777" w:rsidTr="00747274">
        <w:tc>
          <w:tcPr>
            <w:tcW w:w="3070" w:type="dxa"/>
          </w:tcPr>
          <w:p w14:paraId="04D4BB75" w14:textId="77777777" w:rsidR="00EE7418" w:rsidRDefault="00EE7418" w:rsidP="00F847C8">
            <w:pPr>
              <w:jc w:val="both"/>
            </w:pPr>
            <w:r>
              <w:t>216.872</w:t>
            </w:r>
          </w:p>
        </w:tc>
        <w:tc>
          <w:tcPr>
            <w:tcW w:w="3071" w:type="dxa"/>
          </w:tcPr>
          <w:p w14:paraId="702823DC" w14:textId="77777777" w:rsidR="00EE7418" w:rsidRPr="00EE7418" w:rsidRDefault="00EE7418" w:rsidP="002D63E1">
            <w:pPr>
              <w:jc w:val="both"/>
              <w:rPr>
                <w:rFonts w:ascii="Trebuchet MS" w:hAnsi="Trebuchet MS"/>
                <w:color w:val="000000"/>
                <w:sz w:val="20"/>
                <w:szCs w:val="20"/>
              </w:rPr>
            </w:pPr>
            <w:r>
              <w:rPr>
                <w:rFonts w:ascii="Trebuchet MS" w:hAnsi="Trebuchet MS"/>
                <w:color w:val="000000"/>
                <w:sz w:val="20"/>
                <w:szCs w:val="20"/>
              </w:rPr>
              <w:t>6.662.383</w:t>
            </w:r>
          </w:p>
        </w:tc>
        <w:tc>
          <w:tcPr>
            <w:tcW w:w="3071" w:type="dxa"/>
          </w:tcPr>
          <w:p w14:paraId="4EF49D24" w14:textId="77777777" w:rsidR="00EE7418" w:rsidRDefault="002D63E1" w:rsidP="00F847C8">
            <w:pPr>
              <w:jc w:val="both"/>
            </w:pPr>
            <w:r>
              <w:t>3</w:t>
            </w:r>
            <w:r w:rsidR="00156083">
              <w:t>,26</w:t>
            </w:r>
            <w:r>
              <w:t>%</w:t>
            </w:r>
          </w:p>
        </w:tc>
      </w:tr>
    </w:tbl>
    <w:p w14:paraId="601C471C" w14:textId="77777777" w:rsidR="0070021E" w:rsidRDefault="0070021E" w:rsidP="00F847C8">
      <w:pPr>
        <w:jc w:val="both"/>
      </w:pPr>
      <w:r>
        <w:br/>
      </w:r>
      <w:r w:rsidR="00EF1ED2">
        <w:t>Deze tabel geeft weer h</w:t>
      </w:r>
      <w:r w:rsidR="003232ED">
        <w:t>oeveel individuele cliënten de Diensten Maatschappelijk W</w:t>
      </w:r>
      <w:r w:rsidR="00EF1ED2">
        <w:t>erk in Vlaanderen op jaarbasis hebben bereikt.</w:t>
      </w:r>
      <w:r w:rsidR="00D82FC2">
        <w:t xml:space="preserve"> De Diensten Maatschappelijk Werk van de Ziekenfondsen</w:t>
      </w:r>
      <w:r w:rsidR="003232ED">
        <w:t xml:space="preserve"> (DMW)</w:t>
      </w:r>
      <w:r w:rsidR="00D82FC2">
        <w:t xml:space="preserve"> zijn toegankelijk voor iedereen en hebben in het bijzonder aandacht voor personen en hun mantelzorgers met een hulpbehoefte vanuit ziekte, handicap, ouderdom of sociale kwetsbaarheid.</w:t>
      </w:r>
      <w:r w:rsidR="00303392">
        <w:t xml:space="preserve"> Sinds 2017 geven we hier ook het aantal aangesloten Vlaamse leden weer (Vlaams Gewest + Brussels Hoofdstedelijk Gewest met toepassing van brusselnorm van 30%) en geven we indicatief weer hoeveel leden gedurende het werkjaar werden bijgestaan door een DMW.</w:t>
      </w:r>
      <w:r w:rsidR="00D82FC2">
        <w:t xml:space="preserve"> </w:t>
      </w:r>
    </w:p>
    <w:p w14:paraId="37E0E074" w14:textId="77777777" w:rsidR="00EF1ED2" w:rsidRDefault="0070021E" w:rsidP="002B497F">
      <w:r>
        <w:br w:type="page"/>
      </w:r>
    </w:p>
    <w:p w14:paraId="490F8F77" w14:textId="77777777" w:rsidR="001E0069" w:rsidRDefault="001E0069" w:rsidP="001E0069">
      <w:pPr>
        <w:pStyle w:val="Kop2"/>
      </w:pPr>
      <w:r>
        <w:lastRenderedPageBreak/>
        <w:t>Leeftijd</w:t>
      </w:r>
    </w:p>
    <w:p w14:paraId="74FFB373" w14:textId="77777777" w:rsidR="00391233" w:rsidRPr="00391233" w:rsidRDefault="00391233" w:rsidP="00391233">
      <w:r>
        <w:t>Deze tabel geeft de verdeling van het aantal bereikte cliën</w:t>
      </w:r>
      <w:r w:rsidR="00D82FC2">
        <w:t>ten per leeftijdscategorie weer.</w:t>
      </w:r>
    </w:p>
    <w:tbl>
      <w:tblPr>
        <w:tblStyle w:val="Tabelraster"/>
        <w:tblW w:w="0" w:type="auto"/>
        <w:tblInd w:w="108" w:type="dxa"/>
        <w:tblLayout w:type="fixed"/>
        <w:tblLook w:val="04A0" w:firstRow="1" w:lastRow="0" w:firstColumn="1" w:lastColumn="0" w:noHBand="0" w:noVBand="1"/>
      </w:tblPr>
      <w:tblGrid>
        <w:gridCol w:w="3544"/>
        <w:gridCol w:w="2693"/>
        <w:gridCol w:w="2835"/>
      </w:tblGrid>
      <w:tr w:rsidR="006F710C" w:rsidRPr="00573845" w14:paraId="58CCDEC8"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tcPr>
          <w:p w14:paraId="10944036" w14:textId="77777777" w:rsidR="006F710C" w:rsidRPr="00573845" w:rsidRDefault="006F710C" w:rsidP="00573845">
            <w:pPr>
              <w:jc w:val="center"/>
              <w:rPr>
                <w:b/>
                <w:color w:val="000000"/>
                <w:szCs w:val="20"/>
              </w:rPr>
            </w:pPr>
            <w:r w:rsidRPr="00573845">
              <w:rPr>
                <w:b/>
                <w:color w:val="000000"/>
                <w:szCs w:val="20"/>
              </w:rPr>
              <w:t>Leeftijdscategorie</w:t>
            </w:r>
          </w:p>
        </w:tc>
        <w:tc>
          <w:tcPr>
            <w:tcW w:w="2693" w:type="dxa"/>
            <w:tcBorders>
              <w:top w:val="single" w:sz="4" w:space="0" w:color="auto"/>
              <w:left w:val="single" w:sz="4" w:space="0" w:color="auto"/>
              <w:bottom w:val="single" w:sz="4" w:space="0" w:color="auto"/>
              <w:right w:val="single" w:sz="4" w:space="0" w:color="auto"/>
            </w:tcBorders>
            <w:vAlign w:val="center"/>
          </w:tcPr>
          <w:p w14:paraId="22700DCB" w14:textId="77777777" w:rsidR="006F710C" w:rsidRPr="00573845" w:rsidRDefault="006F710C" w:rsidP="00573845">
            <w:pPr>
              <w:jc w:val="center"/>
              <w:rPr>
                <w:rFonts w:ascii="Trebuchet MS" w:hAnsi="Trebuchet MS"/>
                <w:b/>
                <w:color w:val="000000"/>
                <w:sz w:val="20"/>
                <w:szCs w:val="20"/>
              </w:rPr>
            </w:pPr>
            <w:r w:rsidRPr="00573845">
              <w:rPr>
                <w:rFonts w:ascii="Trebuchet MS" w:hAnsi="Trebuchet MS"/>
                <w:b/>
                <w:color w:val="000000"/>
                <w:sz w:val="20"/>
                <w:szCs w:val="20"/>
              </w:rPr>
              <w:t>Aantal bereikte cliënten</w:t>
            </w:r>
          </w:p>
        </w:tc>
        <w:tc>
          <w:tcPr>
            <w:tcW w:w="2835" w:type="dxa"/>
            <w:tcBorders>
              <w:top w:val="single" w:sz="4" w:space="0" w:color="auto"/>
              <w:left w:val="single" w:sz="4" w:space="0" w:color="auto"/>
              <w:bottom w:val="single" w:sz="4" w:space="0" w:color="auto"/>
              <w:right w:val="single" w:sz="4" w:space="0" w:color="auto"/>
            </w:tcBorders>
            <w:vAlign w:val="center"/>
          </w:tcPr>
          <w:p w14:paraId="3FCDE4BC" w14:textId="77777777" w:rsidR="006F710C" w:rsidRPr="00573845" w:rsidRDefault="006F710C" w:rsidP="00573845">
            <w:pPr>
              <w:jc w:val="center"/>
              <w:rPr>
                <w:rFonts w:ascii="Calibri" w:hAnsi="Calibri"/>
                <w:b/>
                <w:color w:val="000000"/>
              </w:rPr>
            </w:pPr>
            <w:r w:rsidRPr="00573845">
              <w:rPr>
                <w:rFonts w:ascii="Calibri" w:hAnsi="Calibri"/>
                <w:b/>
                <w:color w:val="000000"/>
              </w:rPr>
              <w:t>%</w:t>
            </w:r>
          </w:p>
        </w:tc>
      </w:tr>
      <w:tr w:rsidR="00EB2804" w14:paraId="442AA34D"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468B7A5E" w14:textId="77777777" w:rsidR="00EB2804" w:rsidRPr="00D82FC2" w:rsidRDefault="00EB2804">
            <w:pPr>
              <w:rPr>
                <w:rFonts w:ascii="Trebuchet MS" w:hAnsi="Trebuchet MS"/>
                <w:color w:val="000000"/>
                <w:szCs w:val="20"/>
              </w:rPr>
            </w:pPr>
            <w:r>
              <w:rPr>
                <w:color w:val="000000"/>
                <w:szCs w:val="20"/>
              </w:rPr>
              <w:t>0-17</w:t>
            </w:r>
          </w:p>
        </w:tc>
        <w:tc>
          <w:tcPr>
            <w:tcW w:w="2693" w:type="dxa"/>
            <w:tcBorders>
              <w:top w:val="single" w:sz="4" w:space="0" w:color="auto"/>
              <w:left w:val="single" w:sz="4" w:space="0" w:color="auto"/>
              <w:bottom w:val="single" w:sz="4" w:space="0" w:color="auto"/>
              <w:right w:val="single" w:sz="4" w:space="0" w:color="auto"/>
            </w:tcBorders>
            <w:vAlign w:val="bottom"/>
          </w:tcPr>
          <w:p w14:paraId="6FE24E93" w14:textId="77777777" w:rsidR="00EB2804" w:rsidRPr="00EB2804" w:rsidRDefault="00EB2804">
            <w:pPr>
              <w:jc w:val="center"/>
              <w:rPr>
                <w:rFonts w:ascii="Calibri" w:hAnsi="Calibri"/>
                <w:color w:val="000000"/>
              </w:rPr>
            </w:pPr>
            <w:r w:rsidRPr="00EB2804">
              <w:rPr>
                <w:rFonts w:ascii="Calibri" w:hAnsi="Calibri"/>
                <w:color w:val="000000"/>
              </w:rPr>
              <w:t>11.027</w:t>
            </w:r>
          </w:p>
        </w:tc>
        <w:tc>
          <w:tcPr>
            <w:tcW w:w="2835" w:type="dxa"/>
            <w:tcBorders>
              <w:top w:val="single" w:sz="4" w:space="0" w:color="auto"/>
              <w:left w:val="single" w:sz="4" w:space="0" w:color="auto"/>
              <w:bottom w:val="single" w:sz="4" w:space="0" w:color="auto"/>
              <w:right w:val="single" w:sz="4" w:space="0" w:color="auto"/>
            </w:tcBorders>
            <w:vAlign w:val="bottom"/>
          </w:tcPr>
          <w:p w14:paraId="57ED42DB" w14:textId="77777777" w:rsidR="00EB2804" w:rsidRPr="00EB2804" w:rsidRDefault="00EB2804">
            <w:pPr>
              <w:jc w:val="center"/>
              <w:rPr>
                <w:rFonts w:ascii="Calibri" w:hAnsi="Calibri"/>
                <w:color w:val="000000"/>
              </w:rPr>
            </w:pPr>
            <w:r w:rsidRPr="00EB2804">
              <w:rPr>
                <w:rFonts w:ascii="Calibri" w:hAnsi="Calibri"/>
                <w:color w:val="000000"/>
              </w:rPr>
              <w:t>5,09%</w:t>
            </w:r>
          </w:p>
        </w:tc>
      </w:tr>
      <w:tr w:rsidR="00EB2804" w14:paraId="25D9D2A4"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32C78F59" w14:textId="77777777" w:rsidR="00EB2804" w:rsidRPr="00D82FC2" w:rsidRDefault="00EB2804">
            <w:pPr>
              <w:rPr>
                <w:rFonts w:ascii="Trebuchet MS" w:hAnsi="Trebuchet MS"/>
                <w:color w:val="000000"/>
                <w:szCs w:val="20"/>
              </w:rPr>
            </w:pPr>
            <w:r>
              <w:rPr>
                <w:color w:val="000000"/>
                <w:szCs w:val="20"/>
              </w:rPr>
              <w:t>18-24</w:t>
            </w:r>
          </w:p>
        </w:tc>
        <w:tc>
          <w:tcPr>
            <w:tcW w:w="2693" w:type="dxa"/>
            <w:tcBorders>
              <w:top w:val="single" w:sz="4" w:space="0" w:color="auto"/>
              <w:left w:val="single" w:sz="4" w:space="0" w:color="auto"/>
              <w:bottom w:val="single" w:sz="4" w:space="0" w:color="auto"/>
              <w:right w:val="single" w:sz="4" w:space="0" w:color="auto"/>
            </w:tcBorders>
            <w:vAlign w:val="bottom"/>
          </w:tcPr>
          <w:p w14:paraId="2CD32306" w14:textId="77777777" w:rsidR="00EB2804" w:rsidRPr="00EB2804" w:rsidRDefault="00EB2804">
            <w:pPr>
              <w:jc w:val="center"/>
              <w:rPr>
                <w:rFonts w:ascii="Calibri" w:hAnsi="Calibri"/>
                <w:color w:val="000000"/>
              </w:rPr>
            </w:pPr>
            <w:r w:rsidRPr="00EB2804">
              <w:rPr>
                <w:rFonts w:ascii="Calibri" w:hAnsi="Calibri"/>
                <w:color w:val="000000"/>
              </w:rPr>
              <w:t>6904</w:t>
            </w:r>
          </w:p>
        </w:tc>
        <w:tc>
          <w:tcPr>
            <w:tcW w:w="2835" w:type="dxa"/>
            <w:tcBorders>
              <w:top w:val="single" w:sz="4" w:space="0" w:color="auto"/>
              <w:left w:val="single" w:sz="4" w:space="0" w:color="auto"/>
              <w:bottom w:val="single" w:sz="4" w:space="0" w:color="auto"/>
              <w:right w:val="single" w:sz="4" w:space="0" w:color="auto"/>
            </w:tcBorders>
            <w:vAlign w:val="bottom"/>
          </w:tcPr>
          <w:p w14:paraId="3AF360EA" w14:textId="77777777" w:rsidR="00EB2804" w:rsidRPr="00EB2804" w:rsidRDefault="00EB2804">
            <w:pPr>
              <w:jc w:val="center"/>
              <w:rPr>
                <w:rFonts w:ascii="Calibri" w:hAnsi="Calibri"/>
                <w:color w:val="000000"/>
              </w:rPr>
            </w:pPr>
            <w:r w:rsidRPr="00EB2804">
              <w:rPr>
                <w:rFonts w:ascii="Calibri" w:hAnsi="Calibri"/>
                <w:color w:val="000000"/>
              </w:rPr>
              <w:t>3,19%</w:t>
            </w:r>
          </w:p>
        </w:tc>
      </w:tr>
      <w:tr w:rsidR="00EB2804" w14:paraId="78B7B73B"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3072AB0E" w14:textId="77777777" w:rsidR="00EB2804" w:rsidRDefault="00EB2804">
            <w:pPr>
              <w:rPr>
                <w:rFonts w:ascii="Trebuchet MS" w:hAnsi="Trebuchet MS"/>
                <w:color w:val="000000"/>
                <w:szCs w:val="20"/>
                <w:lang w:val="en-US"/>
              </w:rPr>
            </w:pPr>
            <w:r>
              <w:rPr>
                <w:color w:val="000000"/>
                <w:szCs w:val="20"/>
              </w:rPr>
              <w:t>25-64</w:t>
            </w:r>
          </w:p>
        </w:tc>
        <w:tc>
          <w:tcPr>
            <w:tcW w:w="2693" w:type="dxa"/>
            <w:tcBorders>
              <w:top w:val="single" w:sz="4" w:space="0" w:color="auto"/>
              <w:left w:val="single" w:sz="4" w:space="0" w:color="auto"/>
              <w:bottom w:val="single" w:sz="4" w:space="0" w:color="auto"/>
              <w:right w:val="single" w:sz="4" w:space="0" w:color="auto"/>
            </w:tcBorders>
            <w:vAlign w:val="bottom"/>
          </w:tcPr>
          <w:p w14:paraId="3A190AE2" w14:textId="77777777" w:rsidR="00EB2804" w:rsidRPr="00EB2804" w:rsidRDefault="00EB2804">
            <w:pPr>
              <w:jc w:val="center"/>
              <w:rPr>
                <w:rFonts w:ascii="Calibri" w:hAnsi="Calibri"/>
                <w:color w:val="000000"/>
              </w:rPr>
            </w:pPr>
            <w:r w:rsidRPr="00EB2804">
              <w:rPr>
                <w:rFonts w:ascii="Calibri" w:hAnsi="Calibri"/>
                <w:color w:val="000000"/>
              </w:rPr>
              <w:t>78.330</w:t>
            </w:r>
          </w:p>
        </w:tc>
        <w:tc>
          <w:tcPr>
            <w:tcW w:w="2835" w:type="dxa"/>
            <w:tcBorders>
              <w:top w:val="single" w:sz="4" w:space="0" w:color="auto"/>
              <w:left w:val="single" w:sz="4" w:space="0" w:color="auto"/>
              <w:bottom w:val="single" w:sz="4" w:space="0" w:color="auto"/>
              <w:right w:val="single" w:sz="4" w:space="0" w:color="auto"/>
            </w:tcBorders>
            <w:vAlign w:val="bottom"/>
          </w:tcPr>
          <w:p w14:paraId="6DC34EEC" w14:textId="77777777" w:rsidR="00EB2804" w:rsidRPr="00EB2804" w:rsidRDefault="00EB2804">
            <w:pPr>
              <w:jc w:val="center"/>
              <w:rPr>
                <w:rFonts w:ascii="Calibri" w:hAnsi="Calibri"/>
                <w:color w:val="000000"/>
              </w:rPr>
            </w:pPr>
            <w:r w:rsidRPr="00EB2804">
              <w:rPr>
                <w:rFonts w:ascii="Calibri" w:hAnsi="Calibri"/>
                <w:color w:val="000000"/>
              </w:rPr>
              <w:t>36,15%</w:t>
            </w:r>
          </w:p>
        </w:tc>
      </w:tr>
      <w:tr w:rsidR="00EB2804" w14:paraId="22EB83F7"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3AFD4A3F" w14:textId="77777777" w:rsidR="00EB2804" w:rsidRDefault="00EB2804" w:rsidP="00E749A1">
            <w:pPr>
              <w:rPr>
                <w:rFonts w:ascii="Trebuchet MS" w:hAnsi="Trebuchet MS"/>
                <w:color w:val="000000"/>
                <w:szCs w:val="20"/>
                <w:lang w:val="en-US"/>
              </w:rPr>
            </w:pPr>
            <w:r>
              <w:rPr>
                <w:color w:val="000000"/>
                <w:szCs w:val="20"/>
              </w:rPr>
              <w:t>65-79</w:t>
            </w:r>
          </w:p>
        </w:tc>
        <w:tc>
          <w:tcPr>
            <w:tcW w:w="2693" w:type="dxa"/>
            <w:tcBorders>
              <w:top w:val="single" w:sz="4" w:space="0" w:color="auto"/>
              <w:left w:val="single" w:sz="4" w:space="0" w:color="auto"/>
              <w:bottom w:val="single" w:sz="4" w:space="0" w:color="auto"/>
              <w:right w:val="single" w:sz="4" w:space="0" w:color="auto"/>
            </w:tcBorders>
            <w:vAlign w:val="bottom"/>
          </w:tcPr>
          <w:p w14:paraId="22161773" w14:textId="77777777" w:rsidR="00EB2804" w:rsidRPr="00EB2804" w:rsidRDefault="00EB2804">
            <w:pPr>
              <w:jc w:val="center"/>
              <w:rPr>
                <w:rFonts w:ascii="Calibri" w:hAnsi="Calibri"/>
                <w:color w:val="000000"/>
              </w:rPr>
            </w:pPr>
            <w:r w:rsidRPr="00EB2804">
              <w:rPr>
                <w:rFonts w:ascii="Calibri" w:hAnsi="Calibri"/>
                <w:color w:val="000000"/>
              </w:rPr>
              <w:t>55.501</w:t>
            </w:r>
          </w:p>
        </w:tc>
        <w:tc>
          <w:tcPr>
            <w:tcW w:w="2835" w:type="dxa"/>
            <w:tcBorders>
              <w:top w:val="single" w:sz="4" w:space="0" w:color="auto"/>
              <w:left w:val="single" w:sz="4" w:space="0" w:color="auto"/>
              <w:bottom w:val="single" w:sz="4" w:space="0" w:color="auto"/>
              <w:right w:val="single" w:sz="4" w:space="0" w:color="auto"/>
            </w:tcBorders>
            <w:vAlign w:val="bottom"/>
          </w:tcPr>
          <w:p w14:paraId="448E51F9" w14:textId="77777777" w:rsidR="00EB2804" w:rsidRPr="00EB2804" w:rsidRDefault="00EB2804">
            <w:pPr>
              <w:jc w:val="center"/>
              <w:rPr>
                <w:rFonts w:ascii="Calibri" w:hAnsi="Calibri"/>
                <w:color w:val="000000"/>
              </w:rPr>
            </w:pPr>
            <w:r w:rsidRPr="00EB2804">
              <w:rPr>
                <w:rFonts w:ascii="Calibri" w:hAnsi="Calibri"/>
                <w:color w:val="000000"/>
              </w:rPr>
              <w:t>25,61%</w:t>
            </w:r>
          </w:p>
        </w:tc>
      </w:tr>
      <w:tr w:rsidR="00EB2804" w14:paraId="6DF15A8B"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403271A6" w14:textId="77777777" w:rsidR="00EB2804" w:rsidRDefault="00EB2804">
            <w:pPr>
              <w:rPr>
                <w:rFonts w:ascii="Trebuchet MS" w:hAnsi="Trebuchet MS"/>
                <w:color w:val="000000"/>
                <w:szCs w:val="20"/>
                <w:lang w:val="en-US"/>
              </w:rPr>
            </w:pPr>
            <w:r>
              <w:rPr>
                <w:color w:val="000000"/>
                <w:szCs w:val="20"/>
              </w:rPr>
              <w:t>80-89</w:t>
            </w:r>
          </w:p>
        </w:tc>
        <w:tc>
          <w:tcPr>
            <w:tcW w:w="2693" w:type="dxa"/>
            <w:tcBorders>
              <w:top w:val="single" w:sz="4" w:space="0" w:color="auto"/>
              <w:left w:val="single" w:sz="4" w:space="0" w:color="auto"/>
              <w:bottom w:val="single" w:sz="4" w:space="0" w:color="auto"/>
              <w:right w:val="single" w:sz="4" w:space="0" w:color="auto"/>
            </w:tcBorders>
            <w:vAlign w:val="bottom"/>
          </w:tcPr>
          <w:p w14:paraId="6A3EBBC1" w14:textId="77777777" w:rsidR="00EB2804" w:rsidRPr="00EB2804" w:rsidRDefault="00EB2804">
            <w:pPr>
              <w:jc w:val="center"/>
              <w:rPr>
                <w:rFonts w:ascii="Calibri" w:hAnsi="Calibri"/>
                <w:color w:val="000000"/>
              </w:rPr>
            </w:pPr>
            <w:r w:rsidRPr="00EB2804">
              <w:rPr>
                <w:rFonts w:ascii="Calibri" w:hAnsi="Calibri"/>
                <w:color w:val="000000"/>
              </w:rPr>
              <w:t>52.779</w:t>
            </w:r>
          </w:p>
        </w:tc>
        <w:tc>
          <w:tcPr>
            <w:tcW w:w="2835" w:type="dxa"/>
            <w:tcBorders>
              <w:top w:val="single" w:sz="4" w:space="0" w:color="auto"/>
              <w:left w:val="single" w:sz="4" w:space="0" w:color="auto"/>
              <w:bottom w:val="single" w:sz="4" w:space="0" w:color="auto"/>
              <w:right w:val="single" w:sz="4" w:space="0" w:color="auto"/>
            </w:tcBorders>
            <w:vAlign w:val="bottom"/>
          </w:tcPr>
          <w:p w14:paraId="03B5BBC6" w14:textId="77777777" w:rsidR="00EB2804" w:rsidRPr="00EB2804" w:rsidRDefault="00EB2804">
            <w:pPr>
              <w:jc w:val="center"/>
              <w:rPr>
                <w:rFonts w:ascii="Calibri" w:hAnsi="Calibri"/>
                <w:color w:val="000000"/>
              </w:rPr>
            </w:pPr>
            <w:r w:rsidRPr="00EB2804">
              <w:rPr>
                <w:rFonts w:ascii="Calibri" w:hAnsi="Calibri"/>
                <w:color w:val="000000"/>
              </w:rPr>
              <w:t>24,36%</w:t>
            </w:r>
          </w:p>
        </w:tc>
      </w:tr>
      <w:tr w:rsidR="00EB2804" w14:paraId="6BA97361"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5F2B6880" w14:textId="77777777" w:rsidR="00EB2804" w:rsidRDefault="00EB2804">
            <w:pPr>
              <w:rPr>
                <w:rFonts w:ascii="Trebuchet MS" w:hAnsi="Trebuchet MS"/>
                <w:color w:val="000000"/>
                <w:szCs w:val="20"/>
                <w:lang w:val="en-US"/>
              </w:rPr>
            </w:pPr>
            <w:r>
              <w:rPr>
                <w:color w:val="000000"/>
                <w:szCs w:val="20"/>
              </w:rPr>
              <w:t>90-99</w:t>
            </w:r>
          </w:p>
        </w:tc>
        <w:tc>
          <w:tcPr>
            <w:tcW w:w="2693" w:type="dxa"/>
            <w:tcBorders>
              <w:top w:val="single" w:sz="4" w:space="0" w:color="auto"/>
              <w:left w:val="single" w:sz="4" w:space="0" w:color="auto"/>
              <w:bottom w:val="single" w:sz="4" w:space="0" w:color="auto"/>
              <w:right w:val="single" w:sz="4" w:space="0" w:color="auto"/>
            </w:tcBorders>
            <w:vAlign w:val="bottom"/>
          </w:tcPr>
          <w:p w14:paraId="1F54E6D2" w14:textId="77777777" w:rsidR="00EB2804" w:rsidRPr="00EB2804" w:rsidRDefault="00EB2804">
            <w:pPr>
              <w:jc w:val="center"/>
              <w:rPr>
                <w:rFonts w:ascii="Calibri" w:hAnsi="Calibri"/>
                <w:color w:val="000000"/>
              </w:rPr>
            </w:pPr>
            <w:r w:rsidRPr="00EB2804">
              <w:rPr>
                <w:rFonts w:ascii="Calibri" w:hAnsi="Calibri"/>
                <w:color w:val="000000"/>
              </w:rPr>
              <w:t>11.979</w:t>
            </w:r>
          </w:p>
        </w:tc>
        <w:tc>
          <w:tcPr>
            <w:tcW w:w="2835" w:type="dxa"/>
            <w:tcBorders>
              <w:top w:val="single" w:sz="4" w:space="0" w:color="auto"/>
              <w:left w:val="single" w:sz="4" w:space="0" w:color="auto"/>
              <w:bottom w:val="single" w:sz="4" w:space="0" w:color="auto"/>
              <w:right w:val="single" w:sz="4" w:space="0" w:color="auto"/>
            </w:tcBorders>
            <w:vAlign w:val="bottom"/>
          </w:tcPr>
          <w:p w14:paraId="1727C47B" w14:textId="77777777" w:rsidR="00EB2804" w:rsidRPr="00EB2804" w:rsidRDefault="00EB2804">
            <w:pPr>
              <w:jc w:val="center"/>
              <w:rPr>
                <w:rFonts w:ascii="Calibri" w:hAnsi="Calibri"/>
                <w:color w:val="000000"/>
              </w:rPr>
            </w:pPr>
            <w:r w:rsidRPr="00EB2804">
              <w:rPr>
                <w:rFonts w:ascii="Calibri" w:hAnsi="Calibri"/>
                <w:color w:val="000000"/>
              </w:rPr>
              <w:t>5,53%</w:t>
            </w:r>
          </w:p>
        </w:tc>
      </w:tr>
      <w:tr w:rsidR="00EB2804" w14:paraId="71E63F3A"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hideMark/>
          </w:tcPr>
          <w:p w14:paraId="5EBC4221" w14:textId="77777777" w:rsidR="00EB2804" w:rsidRDefault="00EB2804">
            <w:pPr>
              <w:rPr>
                <w:rFonts w:ascii="Trebuchet MS" w:hAnsi="Trebuchet MS"/>
                <w:color w:val="000000"/>
                <w:szCs w:val="20"/>
                <w:lang w:val="en-US"/>
              </w:rPr>
            </w:pPr>
            <w:r>
              <w:rPr>
                <w:color w:val="000000"/>
                <w:szCs w:val="20"/>
              </w:rPr>
              <w:t>100+</w:t>
            </w:r>
          </w:p>
        </w:tc>
        <w:tc>
          <w:tcPr>
            <w:tcW w:w="2693" w:type="dxa"/>
            <w:tcBorders>
              <w:top w:val="single" w:sz="4" w:space="0" w:color="auto"/>
              <w:left w:val="single" w:sz="4" w:space="0" w:color="auto"/>
              <w:bottom w:val="single" w:sz="4" w:space="0" w:color="auto"/>
              <w:right w:val="single" w:sz="4" w:space="0" w:color="auto"/>
            </w:tcBorders>
            <w:vAlign w:val="bottom"/>
          </w:tcPr>
          <w:p w14:paraId="7741C96C" w14:textId="77777777" w:rsidR="00EB2804" w:rsidRPr="00EB2804" w:rsidRDefault="00EB2804">
            <w:pPr>
              <w:jc w:val="center"/>
              <w:rPr>
                <w:rFonts w:ascii="Calibri" w:hAnsi="Calibri"/>
                <w:color w:val="000000"/>
              </w:rPr>
            </w:pPr>
            <w:r w:rsidRPr="00EB2804">
              <w:rPr>
                <w:rFonts w:ascii="Calibri" w:hAnsi="Calibri"/>
                <w:color w:val="000000"/>
              </w:rPr>
              <w:t>154</w:t>
            </w:r>
          </w:p>
        </w:tc>
        <w:tc>
          <w:tcPr>
            <w:tcW w:w="2835" w:type="dxa"/>
            <w:tcBorders>
              <w:top w:val="single" w:sz="4" w:space="0" w:color="auto"/>
              <w:left w:val="single" w:sz="4" w:space="0" w:color="auto"/>
              <w:bottom w:val="single" w:sz="4" w:space="0" w:color="auto"/>
              <w:right w:val="single" w:sz="4" w:space="0" w:color="auto"/>
            </w:tcBorders>
            <w:vAlign w:val="bottom"/>
          </w:tcPr>
          <w:p w14:paraId="31D9217B" w14:textId="77777777" w:rsidR="00EB2804" w:rsidRPr="00EB2804" w:rsidRDefault="00EB2804">
            <w:pPr>
              <w:jc w:val="center"/>
              <w:rPr>
                <w:rFonts w:ascii="Calibri" w:hAnsi="Calibri"/>
                <w:color w:val="000000"/>
              </w:rPr>
            </w:pPr>
            <w:r w:rsidRPr="00EB2804">
              <w:rPr>
                <w:rFonts w:ascii="Calibri" w:hAnsi="Calibri"/>
                <w:color w:val="000000"/>
              </w:rPr>
              <w:t>0,07%</w:t>
            </w:r>
          </w:p>
        </w:tc>
      </w:tr>
      <w:tr w:rsidR="00EB2804" w14:paraId="76D223E1" w14:textId="77777777" w:rsidTr="0072352D">
        <w:trPr>
          <w:trHeight w:hRule="exact" w:val="284"/>
        </w:trPr>
        <w:tc>
          <w:tcPr>
            <w:tcW w:w="3544" w:type="dxa"/>
            <w:tcBorders>
              <w:top w:val="single" w:sz="4" w:space="0" w:color="auto"/>
              <w:left w:val="single" w:sz="4" w:space="0" w:color="auto"/>
              <w:bottom w:val="single" w:sz="4" w:space="0" w:color="auto"/>
              <w:right w:val="single" w:sz="4" w:space="0" w:color="auto"/>
            </w:tcBorders>
            <w:vAlign w:val="bottom"/>
          </w:tcPr>
          <w:p w14:paraId="29148237" w14:textId="77777777" w:rsidR="00EB2804" w:rsidRDefault="00EB2804">
            <w:pPr>
              <w:rPr>
                <w:color w:val="000000"/>
                <w:szCs w:val="20"/>
              </w:rPr>
            </w:pPr>
            <w:r>
              <w:rPr>
                <w:color w:val="000000"/>
                <w:szCs w:val="20"/>
              </w:rPr>
              <w:t>Totaal</w:t>
            </w:r>
          </w:p>
        </w:tc>
        <w:tc>
          <w:tcPr>
            <w:tcW w:w="2693" w:type="dxa"/>
            <w:tcBorders>
              <w:top w:val="single" w:sz="4" w:space="0" w:color="auto"/>
              <w:left w:val="single" w:sz="4" w:space="0" w:color="auto"/>
              <w:bottom w:val="single" w:sz="4" w:space="0" w:color="auto"/>
              <w:right w:val="single" w:sz="4" w:space="0" w:color="auto"/>
            </w:tcBorders>
            <w:vAlign w:val="bottom"/>
          </w:tcPr>
          <w:p w14:paraId="12D4526C" w14:textId="77777777" w:rsidR="00EB2804" w:rsidRPr="00EB2804" w:rsidRDefault="008E2215">
            <w:pPr>
              <w:jc w:val="center"/>
              <w:rPr>
                <w:rFonts w:ascii="Calibri" w:hAnsi="Calibri"/>
                <w:color w:val="000000"/>
              </w:rPr>
            </w:pPr>
            <w:r>
              <w:rPr>
                <w:rFonts w:ascii="Calibri" w:hAnsi="Calibri"/>
                <w:color w:val="000000"/>
              </w:rPr>
              <w:t>21</w:t>
            </w:r>
            <w:r w:rsidR="00EB2804" w:rsidRPr="00EB2804">
              <w:rPr>
                <w:rFonts w:ascii="Calibri" w:hAnsi="Calibri"/>
                <w:color w:val="000000"/>
              </w:rPr>
              <w:t>6</w:t>
            </w:r>
            <w:r>
              <w:rPr>
                <w:rFonts w:ascii="Calibri" w:hAnsi="Calibri"/>
                <w:color w:val="000000"/>
              </w:rPr>
              <w:t>.</w:t>
            </w:r>
            <w:r w:rsidR="00EB2804" w:rsidRPr="00EB2804">
              <w:rPr>
                <w:rFonts w:ascii="Calibri" w:hAnsi="Calibri"/>
                <w:color w:val="000000"/>
              </w:rPr>
              <w:t>674</w:t>
            </w:r>
          </w:p>
        </w:tc>
        <w:tc>
          <w:tcPr>
            <w:tcW w:w="2835" w:type="dxa"/>
            <w:tcBorders>
              <w:top w:val="single" w:sz="4" w:space="0" w:color="auto"/>
              <w:left w:val="single" w:sz="4" w:space="0" w:color="auto"/>
              <w:bottom w:val="single" w:sz="4" w:space="0" w:color="auto"/>
              <w:right w:val="single" w:sz="4" w:space="0" w:color="auto"/>
            </w:tcBorders>
            <w:vAlign w:val="bottom"/>
          </w:tcPr>
          <w:p w14:paraId="766AB5EC" w14:textId="77777777" w:rsidR="00EB2804" w:rsidRPr="00EB2804" w:rsidRDefault="00EB2804">
            <w:pPr>
              <w:jc w:val="center"/>
              <w:rPr>
                <w:rFonts w:ascii="Calibri" w:hAnsi="Calibri"/>
                <w:color w:val="000000"/>
              </w:rPr>
            </w:pPr>
            <w:r w:rsidRPr="00EB2804">
              <w:rPr>
                <w:rFonts w:ascii="Calibri" w:hAnsi="Calibri"/>
                <w:color w:val="000000"/>
              </w:rPr>
              <w:t>100%</w:t>
            </w:r>
          </w:p>
        </w:tc>
      </w:tr>
    </w:tbl>
    <w:p w14:paraId="76B76665" w14:textId="77777777" w:rsidR="00391233" w:rsidRDefault="001E0069" w:rsidP="00391233">
      <w:pPr>
        <w:pStyle w:val="Kop2"/>
      </w:pPr>
      <w:r>
        <w:t>Zorgbehoefteparameters</w:t>
      </w:r>
    </w:p>
    <w:p w14:paraId="74E0340A" w14:textId="77777777" w:rsidR="00391233" w:rsidRPr="00391233" w:rsidRDefault="00391233" w:rsidP="00391233">
      <w:r>
        <w:t>Volgende tabel geeft een overzicht van het aantal gebruikers van de diensten Maatschappelijk Werk weer voor wie de overeenkomstige zorgbehoefteparameter van toepassing is.</w:t>
      </w:r>
    </w:p>
    <w:tbl>
      <w:tblPr>
        <w:tblStyle w:val="Tabelraster"/>
        <w:tblpPr w:leftFromText="141" w:rightFromText="141" w:vertAnchor="text" w:tblpX="108" w:tblpY="1"/>
        <w:tblOverlap w:val="never"/>
        <w:tblW w:w="0" w:type="auto"/>
        <w:tblLayout w:type="fixed"/>
        <w:tblLook w:val="04A0" w:firstRow="1" w:lastRow="0" w:firstColumn="1" w:lastColumn="0" w:noHBand="0" w:noVBand="1"/>
      </w:tblPr>
      <w:tblGrid>
        <w:gridCol w:w="3618"/>
        <w:gridCol w:w="5351"/>
      </w:tblGrid>
      <w:tr w:rsidR="00EB2804" w14:paraId="464E8A5A" w14:textId="77777777" w:rsidTr="00CF6C50">
        <w:trPr>
          <w:trHeight w:hRule="exact" w:val="306"/>
        </w:trPr>
        <w:tc>
          <w:tcPr>
            <w:tcW w:w="3618" w:type="dxa"/>
            <w:vAlign w:val="center"/>
            <w:hideMark/>
          </w:tcPr>
          <w:p w14:paraId="58394D81" w14:textId="77777777" w:rsidR="00EB2804" w:rsidRDefault="00EB2804" w:rsidP="0072352D">
            <w:pPr>
              <w:rPr>
                <w:rFonts w:ascii="Trebuchet MS" w:hAnsi="Trebuchet MS"/>
                <w:color w:val="000000"/>
                <w:szCs w:val="20"/>
              </w:rPr>
            </w:pPr>
            <w:r>
              <w:rPr>
                <w:color w:val="000000"/>
                <w:szCs w:val="20"/>
              </w:rPr>
              <w:t>Forfaits B of C</w:t>
            </w:r>
          </w:p>
        </w:tc>
        <w:tc>
          <w:tcPr>
            <w:tcW w:w="5351" w:type="dxa"/>
            <w:vAlign w:val="bottom"/>
          </w:tcPr>
          <w:p w14:paraId="295F4108" w14:textId="77777777" w:rsidR="00EB2804" w:rsidRPr="00EB2804" w:rsidRDefault="00EB2804">
            <w:pPr>
              <w:jc w:val="center"/>
              <w:rPr>
                <w:color w:val="000000"/>
              </w:rPr>
            </w:pPr>
            <w:r w:rsidRPr="00EB2804">
              <w:rPr>
                <w:color w:val="000000"/>
              </w:rPr>
              <w:t>21.321</w:t>
            </w:r>
          </w:p>
        </w:tc>
      </w:tr>
      <w:tr w:rsidR="00EB2804" w14:paraId="20D97F60" w14:textId="77777777" w:rsidTr="00CF6C50">
        <w:trPr>
          <w:trHeight w:hRule="exact" w:val="306"/>
        </w:trPr>
        <w:tc>
          <w:tcPr>
            <w:tcW w:w="3618" w:type="dxa"/>
            <w:vAlign w:val="center"/>
            <w:hideMark/>
          </w:tcPr>
          <w:p w14:paraId="4E1E6C3F" w14:textId="77777777" w:rsidR="00EB2804" w:rsidRDefault="00EB2804" w:rsidP="0072352D">
            <w:pPr>
              <w:rPr>
                <w:rFonts w:ascii="Trebuchet MS" w:hAnsi="Trebuchet MS"/>
                <w:color w:val="000000"/>
                <w:szCs w:val="20"/>
                <w:lang w:val="en-US"/>
              </w:rPr>
            </w:pPr>
            <w:r>
              <w:rPr>
                <w:color w:val="000000"/>
                <w:szCs w:val="20"/>
              </w:rPr>
              <w:t>Palliatief forfait</w:t>
            </w:r>
          </w:p>
        </w:tc>
        <w:tc>
          <w:tcPr>
            <w:tcW w:w="5351" w:type="dxa"/>
            <w:vAlign w:val="bottom"/>
          </w:tcPr>
          <w:p w14:paraId="002B86A8" w14:textId="77777777" w:rsidR="00EB2804" w:rsidRPr="00EB2804" w:rsidRDefault="00EB2804">
            <w:pPr>
              <w:jc w:val="center"/>
              <w:rPr>
                <w:color w:val="000000"/>
              </w:rPr>
            </w:pPr>
            <w:r w:rsidRPr="00EB2804">
              <w:rPr>
                <w:color w:val="000000"/>
              </w:rPr>
              <w:t>6501</w:t>
            </w:r>
          </w:p>
        </w:tc>
      </w:tr>
      <w:tr w:rsidR="00EB2804" w14:paraId="66D93259" w14:textId="77777777" w:rsidTr="00CF6C50">
        <w:trPr>
          <w:trHeight w:hRule="exact" w:val="306"/>
        </w:trPr>
        <w:tc>
          <w:tcPr>
            <w:tcW w:w="3618" w:type="dxa"/>
            <w:vAlign w:val="center"/>
            <w:hideMark/>
          </w:tcPr>
          <w:p w14:paraId="52F83D06" w14:textId="77777777" w:rsidR="00EB2804" w:rsidRDefault="00EB2804" w:rsidP="0072352D">
            <w:pPr>
              <w:rPr>
                <w:rFonts w:ascii="Trebuchet MS" w:hAnsi="Trebuchet MS"/>
                <w:color w:val="000000"/>
                <w:szCs w:val="20"/>
                <w:lang w:val="en-US"/>
              </w:rPr>
            </w:pPr>
            <w:r>
              <w:rPr>
                <w:color w:val="000000"/>
                <w:szCs w:val="20"/>
              </w:rPr>
              <w:t>Bijkomende kinderbijslag</w:t>
            </w:r>
          </w:p>
        </w:tc>
        <w:tc>
          <w:tcPr>
            <w:tcW w:w="5351" w:type="dxa"/>
            <w:vAlign w:val="bottom"/>
          </w:tcPr>
          <w:p w14:paraId="1849EB6B" w14:textId="77777777" w:rsidR="00EB2804" w:rsidRPr="00EB2804" w:rsidRDefault="00EB2804">
            <w:pPr>
              <w:jc w:val="center"/>
              <w:rPr>
                <w:color w:val="000000"/>
              </w:rPr>
            </w:pPr>
            <w:r w:rsidRPr="00EB2804">
              <w:rPr>
                <w:color w:val="000000"/>
              </w:rPr>
              <w:t>7909</w:t>
            </w:r>
          </w:p>
        </w:tc>
      </w:tr>
      <w:tr w:rsidR="00EB2804" w14:paraId="20A77A97" w14:textId="77777777" w:rsidTr="00CF6C50">
        <w:trPr>
          <w:trHeight w:hRule="exact" w:val="306"/>
        </w:trPr>
        <w:tc>
          <w:tcPr>
            <w:tcW w:w="3618" w:type="dxa"/>
            <w:vAlign w:val="center"/>
            <w:hideMark/>
          </w:tcPr>
          <w:p w14:paraId="356D6F4D" w14:textId="77777777" w:rsidR="00EB2804" w:rsidRDefault="00EB2804" w:rsidP="0072352D">
            <w:pPr>
              <w:rPr>
                <w:rFonts w:ascii="Trebuchet MS" w:hAnsi="Trebuchet MS"/>
                <w:color w:val="000000"/>
                <w:szCs w:val="20"/>
              </w:rPr>
            </w:pPr>
            <w:r>
              <w:rPr>
                <w:color w:val="000000"/>
                <w:szCs w:val="20"/>
              </w:rPr>
              <w:t xml:space="preserve">Attest FOD </w:t>
            </w:r>
          </w:p>
        </w:tc>
        <w:tc>
          <w:tcPr>
            <w:tcW w:w="5351" w:type="dxa"/>
            <w:vAlign w:val="bottom"/>
          </w:tcPr>
          <w:p w14:paraId="4253B730" w14:textId="77777777" w:rsidR="00EB2804" w:rsidRPr="00EB2804" w:rsidRDefault="00EB2804">
            <w:pPr>
              <w:jc w:val="center"/>
              <w:rPr>
                <w:color w:val="000000"/>
              </w:rPr>
            </w:pPr>
            <w:r w:rsidRPr="00EB2804">
              <w:rPr>
                <w:color w:val="000000"/>
              </w:rPr>
              <w:t>64.044</w:t>
            </w:r>
          </w:p>
        </w:tc>
      </w:tr>
      <w:tr w:rsidR="00EB2804" w14:paraId="585E735B" w14:textId="77777777" w:rsidTr="00CF6C50">
        <w:trPr>
          <w:trHeight w:hRule="exact" w:val="306"/>
        </w:trPr>
        <w:tc>
          <w:tcPr>
            <w:tcW w:w="3618" w:type="dxa"/>
            <w:vAlign w:val="center"/>
            <w:hideMark/>
          </w:tcPr>
          <w:p w14:paraId="5416B7A4" w14:textId="77777777" w:rsidR="00EB2804" w:rsidRDefault="00EB2804" w:rsidP="0072352D">
            <w:pPr>
              <w:rPr>
                <w:rFonts w:ascii="Trebuchet MS" w:hAnsi="Trebuchet MS"/>
                <w:color w:val="000000"/>
                <w:szCs w:val="20"/>
                <w:lang w:val="en-US"/>
              </w:rPr>
            </w:pPr>
            <w:r>
              <w:rPr>
                <w:color w:val="000000"/>
                <w:szCs w:val="20"/>
              </w:rPr>
              <w:t>Hulp van derden Riziv</w:t>
            </w:r>
          </w:p>
        </w:tc>
        <w:tc>
          <w:tcPr>
            <w:tcW w:w="5351" w:type="dxa"/>
            <w:vAlign w:val="bottom"/>
          </w:tcPr>
          <w:p w14:paraId="068FDEAE" w14:textId="77777777" w:rsidR="00EB2804" w:rsidRPr="00EB2804" w:rsidRDefault="00EB2804">
            <w:pPr>
              <w:jc w:val="center"/>
              <w:rPr>
                <w:color w:val="000000"/>
              </w:rPr>
            </w:pPr>
            <w:r w:rsidRPr="00EB2804">
              <w:rPr>
                <w:color w:val="000000"/>
              </w:rPr>
              <w:t>5646</w:t>
            </w:r>
          </w:p>
        </w:tc>
      </w:tr>
      <w:tr w:rsidR="00EB2804" w14:paraId="4F86BD15" w14:textId="77777777" w:rsidTr="00CF6C50">
        <w:trPr>
          <w:trHeight w:hRule="exact" w:val="306"/>
        </w:trPr>
        <w:tc>
          <w:tcPr>
            <w:tcW w:w="3618" w:type="dxa"/>
            <w:vAlign w:val="center"/>
            <w:hideMark/>
          </w:tcPr>
          <w:p w14:paraId="3A7C421A" w14:textId="77777777" w:rsidR="00EB2804" w:rsidRDefault="00EB2804" w:rsidP="0072352D">
            <w:pPr>
              <w:rPr>
                <w:rFonts w:ascii="Trebuchet MS" w:hAnsi="Trebuchet MS"/>
                <w:lang w:val="en-US"/>
              </w:rPr>
            </w:pPr>
            <w:r>
              <w:rPr>
                <w:color w:val="000000"/>
                <w:szCs w:val="20"/>
              </w:rPr>
              <w:t>Forfait Chronisch zieken</w:t>
            </w:r>
          </w:p>
        </w:tc>
        <w:tc>
          <w:tcPr>
            <w:tcW w:w="5351" w:type="dxa"/>
            <w:vAlign w:val="bottom"/>
          </w:tcPr>
          <w:p w14:paraId="4C00A354" w14:textId="77777777" w:rsidR="00EB2804" w:rsidRPr="00EB2804" w:rsidRDefault="00EB2804">
            <w:pPr>
              <w:jc w:val="center"/>
              <w:rPr>
                <w:color w:val="000000"/>
              </w:rPr>
            </w:pPr>
            <w:r w:rsidRPr="00EB2804">
              <w:rPr>
                <w:color w:val="000000"/>
              </w:rPr>
              <w:t>28.703</w:t>
            </w:r>
          </w:p>
        </w:tc>
      </w:tr>
      <w:tr w:rsidR="00EB2804" w14:paraId="07017342" w14:textId="77777777" w:rsidTr="00CF6C50">
        <w:trPr>
          <w:trHeight w:hRule="exact" w:val="306"/>
        </w:trPr>
        <w:tc>
          <w:tcPr>
            <w:tcW w:w="3618" w:type="dxa"/>
            <w:vAlign w:val="center"/>
            <w:hideMark/>
          </w:tcPr>
          <w:p w14:paraId="7F10BA39" w14:textId="77777777" w:rsidR="00EB2804" w:rsidRDefault="00EB2804" w:rsidP="0072352D">
            <w:pPr>
              <w:rPr>
                <w:rFonts w:ascii="Trebuchet MS" w:hAnsi="Trebuchet MS"/>
                <w:color w:val="000000"/>
                <w:szCs w:val="20"/>
                <w:lang w:val="en-US"/>
              </w:rPr>
            </w:pPr>
            <w:r>
              <w:rPr>
                <w:color w:val="000000"/>
                <w:szCs w:val="20"/>
              </w:rPr>
              <w:t>Incontinentieforfait</w:t>
            </w:r>
          </w:p>
        </w:tc>
        <w:tc>
          <w:tcPr>
            <w:tcW w:w="5351" w:type="dxa"/>
            <w:vAlign w:val="bottom"/>
          </w:tcPr>
          <w:p w14:paraId="3FC5169E" w14:textId="77777777" w:rsidR="00EB2804" w:rsidRPr="00EB2804" w:rsidRDefault="00EB2804">
            <w:pPr>
              <w:jc w:val="center"/>
              <w:rPr>
                <w:color w:val="000000"/>
              </w:rPr>
            </w:pPr>
            <w:r w:rsidRPr="00EB2804">
              <w:rPr>
                <w:color w:val="000000"/>
              </w:rPr>
              <w:t>12.585</w:t>
            </w:r>
          </w:p>
        </w:tc>
      </w:tr>
      <w:tr w:rsidR="00EB2804" w14:paraId="3F084D21" w14:textId="77777777" w:rsidTr="00CF6C50">
        <w:trPr>
          <w:trHeight w:hRule="exact" w:val="306"/>
        </w:trPr>
        <w:tc>
          <w:tcPr>
            <w:tcW w:w="3618" w:type="dxa"/>
            <w:vAlign w:val="center"/>
            <w:hideMark/>
          </w:tcPr>
          <w:p w14:paraId="5DAF65DE" w14:textId="77777777" w:rsidR="00EB2804" w:rsidRDefault="00EB2804" w:rsidP="0072352D">
            <w:pPr>
              <w:rPr>
                <w:rFonts w:ascii="Trebuchet MS" w:hAnsi="Trebuchet MS"/>
                <w:color w:val="000000"/>
                <w:szCs w:val="20"/>
                <w:lang w:val="en-US"/>
              </w:rPr>
            </w:pPr>
            <w:r>
              <w:rPr>
                <w:color w:val="000000"/>
                <w:szCs w:val="20"/>
              </w:rPr>
              <w:t>Zorgverzekering</w:t>
            </w:r>
          </w:p>
        </w:tc>
        <w:tc>
          <w:tcPr>
            <w:tcW w:w="5351" w:type="dxa"/>
            <w:vAlign w:val="bottom"/>
          </w:tcPr>
          <w:p w14:paraId="2CE3ED03" w14:textId="77777777" w:rsidR="00EB2804" w:rsidRPr="00EB2804" w:rsidRDefault="00EB2804">
            <w:pPr>
              <w:jc w:val="center"/>
              <w:rPr>
                <w:color w:val="000000"/>
              </w:rPr>
            </w:pPr>
            <w:r w:rsidRPr="00EB2804">
              <w:rPr>
                <w:color w:val="000000"/>
              </w:rPr>
              <w:t>75.875</w:t>
            </w:r>
          </w:p>
        </w:tc>
      </w:tr>
      <w:tr w:rsidR="00EB2804" w14:paraId="08777623" w14:textId="77777777" w:rsidTr="00CF6C50">
        <w:trPr>
          <w:trHeight w:hRule="exact" w:val="306"/>
        </w:trPr>
        <w:tc>
          <w:tcPr>
            <w:tcW w:w="3618" w:type="dxa"/>
            <w:vAlign w:val="center"/>
            <w:hideMark/>
          </w:tcPr>
          <w:p w14:paraId="3C83B7F1" w14:textId="77777777" w:rsidR="00EB2804" w:rsidRDefault="00EB2804" w:rsidP="0072352D">
            <w:pPr>
              <w:rPr>
                <w:rFonts w:ascii="Trebuchet MS" w:hAnsi="Trebuchet MS"/>
                <w:color w:val="000000"/>
                <w:szCs w:val="20"/>
                <w:lang w:val="en-US"/>
              </w:rPr>
            </w:pPr>
            <w:r>
              <w:rPr>
                <w:color w:val="000000"/>
                <w:szCs w:val="20"/>
              </w:rPr>
              <w:t>Sociale MAF</w:t>
            </w:r>
          </w:p>
        </w:tc>
        <w:tc>
          <w:tcPr>
            <w:tcW w:w="5351" w:type="dxa"/>
            <w:vAlign w:val="bottom"/>
          </w:tcPr>
          <w:p w14:paraId="243460EF" w14:textId="77777777" w:rsidR="00EB2804" w:rsidRPr="00EB2804" w:rsidRDefault="00EB2804">
            <w:pPr>
              <w:jc w:val="center"/>
              <w:rPr>
                <w:color w:val="000000"/>
              </w:rPr>
            </w:pPr>
            <w:r w:rsidRPr="00EB2804">
              <w:rPr>
                <w:color w:val="000000"/>
              </w:rPr>
              <w:t>43.114</w:t>
            </w:r>
          </w:p>
        </w:tc>
      </w:tr>
      <w:tr w:rsidR="00EB2804" w14:paraId="1F47E95D" w14:textId="77777777" w:rsidTr="00CF6C50">
        <w:trPr>
          <w:trHeight w:hRule="exact" w:val="306"/>
        </w:trPr>
        <w:tc>
          <w:tcPr>
            <w:tcW w:w="3618" w:type="dxa"/>
            <w:vAlign w:val="center"/>
            <w:hideMark/>
          </w:tcPr>
          <w:p w14:paraId="69FBD0DD" w14:textId="77777777" w:rsidR="00EB2804" w:rsidRDefault="00EB2804" w:rsidP="0072352D">
            <w:pPr>
              <w:rPr>
                <w:rFonts w:ascii="Trebuchet MS" w:hAnsi="Trebuchet MS"/>
                <w:color w:val="000000"/>
                <w:szCs w:val="20"/>
              </w:rPr>
            </w:pPr>
            <w:r>
              <w:rPr>
                <w:color w:val="000000"/>
                <w:szCs w:val="20"/>
              </w:rPr>
              <w:t>Dossier VAPH</w:t>
            </w:r>
            <w:r>
              <w:rPr>
                <w:rStyle w:val="Voetnootmarkering"/>
                <w:color w:val="000000"/>
                <w:szCs w:val="20"/>
              </w:rPr>
              <w:footnoteReference w:id="1"/>
            </w:r>
          </w:p>
        </w:tc>
        <w:tc>
          <w:tcPr>
            <w:tcW w:w="5351" w:type="dxa"/>
            <w:vAlign w:val="bottom"/>
          </w:tcPr>
          <w:p w14:paraId="7C88984E" w14:textId="77777777" w:rsidR="00EB2804" w:rsidRPr="00EB2804" w:rsidRDefault="00EB2804">
            <w:pPr>
              <w:jc w:val="center"/>
              <w:rPr>
                <w:color w:val="000000"/>
              </w:rPr>
            </w:pPr>
            <w:r w:rsidRPr="00EB2804">
              <w:rPr>
                <w:color w:val="000000"/>
              </w:rPr>
              <w:t>20.367</w:t>
            </w:r>
          </w:p>
        </w:tc>
      </w:tr>
      <w:tr w:rsidR="00EB2804" w14:paraId="42D2DC4F" w14:textId="77777777" w:rsidTr="0072352D">
        <w:trPr>
          <w:trHeight w:hRule="exact" w:val="342"/>
        </w:trPr>
        <w:tc>
          <w:tcPr>
            <w:tcW w:w="3618" w:type="dxa"/>
            <w:vAlign w:val="center"/>
            <w:hideMark/>
          </w:tcPr>
          <w:p w14:paraId="24D06689" w14:textId="77777777" w:rsidR="00EB2804" w:rsidRDefault="00EB2804" w:rsidP="0072352D">
            <w:pPr>
              <w:rPr>
                <w:rFonts w:ascii="Trebuchet MS" w:hAnsi="Trebuchet MS"/>
                <w:color w:val="000000"/>
                <w:szCs w:val="20"/>
                <w:lang w:val="en-US"/>
              </w:rPr>
            </w:pPr>
            <w:r>
              <w:rPr>
                <w:color w:val="000000"/>
                <w:szCs w:val="20"/>
              </w:rPr>
              <w:t>Langdurige / frequente hospitalisatie</w:t>
            </w:r>
            <w:r>
              <w:rPr>
                <w:rStyle w:val="Voetnootmarkering"/>
                <w:color w:val="000000"/>
                <w:szCs w:val="20"/>
              </w:rPr>
              <w:footnoteReference w:id="2"/>
            </w:r>
          </w:p>
        </w:tc>
        <w:tc>
          <w:tcPr>
            <w:tcW w:w="5351" w:type="dxa"/>
            <w:vAlign w:val="center"/>
          </w:tcPr>
          <w:p w14:paraId="69FA4FC3" w14:textId="77777777" w:rsidR="00EB2804" w:rsidRPr="00EB2804" w:rsidRDefault="00EB2804">
            <w:pPr>
              <w:jc w:val="center"/>
              <w:rPr>
                <w:color w:val="000000"/>
              </w:rPr>
            </w:pPr>
            <w:r w:rsidRPr="00EB2804">
              <w:rPr>
                <w:color w:val="000000"/>
              </w:rPr>
              <w:t>46.800</w:t>
            </w:r>
          </w:p>
        </w:tc>
      </w:tr>
      <w:tr w:rsidR="00EB2804" w14:paraId="492BA53C" w14:textId="77777777" w:rsidTr="00CF6C50">
        <w:trPr>
          <w:trHeight w:hRule="exact" w:val="306"/>
        </w:trPr>
        <w:tc>
          <w:tcPr>
            <w:tcW w:w="3618" w:type="dxa"/>
            <w:vAlign w:val="center"/>
            <w:hideMark/>
          </w:tcPr>
          <w:p w14:paraId="2E5A8ED4" w14:textId="77777777" w:rsidR="00EB2804" w:rsidRDefault="00EB2804" w:rsidP="0072352D">
            <w:pPr>
              <w:rPr>
                <w:rFonts w:ascii="Trebuchet MS" w:hAnsi="Trebuchet MS"/>
                <w:color w:val="000000"/>
                <w:szCs w:val="20"/>
                <w:lang w:val="en-US"/>
              </w:rPr>
            </w:pPr>
            <w:r>
              <w:rPr>
                <w:color w:val="000000"/>
                <w:szCs w:val="20"/>
              </w:rPr>
              <w:t>Mobiliteitshulpmiddelen</w:t>
            </w:r>
          </w:p>
        </w:tc>
        <w:tc>
          <w:tcPr>
            <w:tcW w:w="5351" w:type="dxa"/>
            <w:vAlign w:val="bottom"/>
          </w:tcPr>
          <w:p w14:paraId="63262378" w14:textId="77777777" w:rsidR="00EB2804" w:rsidRPr="00EB2804" w:rsidRDefault="00EB2804">
            <w:pPr>
              <w:jc w:val="center"/>
              <w:rPr>
                <w:color w:val="000000"/>
              </w:rPr>
            </w:pPr>
            <w:r w:rsidRPr="00EB2804">
              <w:rPr>
                <w:color w:val="000000"/>
              </w:rPr>
              <w:t>46.088</w:t>
            </w:r>
          </w:p>
        </w:tc>
      </w:tr>
    </w:tbl>
    <w:p w14:paraId="2A6EC531" w14:textId="77777777" w:rsidR="0070021E" w:rsidRPr="0070021E" w:rsidRDefault="0070021E" w:rsidP="0070021E"/>
    <w:p w14:paraId="768FACD5" w14:textId="77777777" w:rsidR="00652773" w:rsidRPr="00652773" w:rsidRDefault="00EF1ED2" w:rsidP="00652773">
      <w:pPr>
        <w:pStyle w:val="Kop2"/>
      </w:pPr>
      <w:r>
        <w:t>Bereik doelgroepen</w:t>
      </w:r>
    </w:p>
    <w:tbl>
      <w:tblPr>
        <w:tblStyle w:val="Tabelraster"/>
        <w:tblW w:w="8789" w:type="dxa"/>
        <w:tblInd w:w="108" w:type="dxa"/>
        <w:tblLayout w:type="fixed"/>
        <w:tblLook w:val="04A0" w:firstRow="1" w:lastRow="0" w:firstColumn="1" w:lastColumn="0" w:noHBand="0" w:noVBand="1"/>
      </w:tblPr>
      <w:tblGrid>
        <w:gridCol w:w="2977"/>
        <w:gridCol w:w="1276"/>
        <w:gridCol w:w="1984"/>
        <w:gridCol w:w="2552"/>
      </w:tblGrid>
      <w:tr w:rsidR="00C85019" w:rsidRPr="00FF1B19" w14:paraId="5BA31572" w14:textId="77777777" w:rsidTr="0072352D">
        <w:trPr>
          <w:trHeight w:val="284"/>
        </w:trPr>
        <w:tc>
          <w:tcPr>
            <w:tcW w:w="2977" w:type="dxa"/>
            <w:tcBorders>
              <w:top w:val="single" w:sz="4" w:space="0" w:color="auto"/>
              <w:left w:val="single" w:sz="4" w:space="0" w:color="auto"/>
              <w:bottom w:val="single" w:sz="4" w:space="0" w:color="auto"/>
              <w:right w:val="single" w:sz="4" w:space="0" w:color="auto"/>
            </w:tcBorders>
            <w:vAlign w:val="center"/>
          </w:tcPr>
          <w:p w14:paraId="00E664E3" w14:textId="77777777" w:rsidR="00C85019" w:rsidRPr="00FF1B19" w:rsidRDefault="00C85019" w:rsidP="004B5AEB">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21B91589" w14:textId="77777777" w:rsidR="00C85019" w:rsidRPr="00FF1B19" w:rsidRDefault="00C85019" w:rsidP="004B5AEB">
            <w:pPr>
              <w:jc w:val="center"/>
              <w:rPr>
                <w:rFonts w:cstheme="minorHAnsi"/>
                <w:b/>
              </w:rPr>
            </w:pPr>
            <w:r w:rsidRPr="00FF1B19">
              <w:rPr>
                <w:rFonts w:cstheme="minorHAnsi"/>
                <w:b/>
              </w:rPr>
              <w:t>Aantal</w:t>
            </w:r>
          </w:p>
        </w:tc>
        <w:tc>
          <w:tcPr>
            <w:tcW w:w="1984" w:type="dxa"/>
            <w:tcBorders>
              <w:top w:val="single" w:sz="4" w:space="0" w:color="auto"/>
              <w:left w:val="single" w:sz="4" w:space="0" w:color="auto"/>
              <w:bottom w:val="single" w:sz="4" w:space="0" w:color="auto"/>
              <w:right w:val="single" w:sz="4" w:space="0" w:color="auto"/>
            </w:tcBorders>
            <w:vAlign w:val="center"/>
          </w:tcPr>
          <w:p w14:paraId="547BDDAB" w14:textId="77777777" w:rsidR="00C85019" w:rsidRPr="00FF1B19" w:rsidRDefault="00C85019" w:rsidP="004B5AEB">
            <w:pPr>
              <w:jc w:val="center"/>
              <w:rPr>
                <w:rFonts w:cstheme="minorHAnsi"/>
                <w:b/>
              </w:rPr>
            </w:pPr>
            <w:r w:rsidRPr="00FF1B19">
              <w:rPr>
                <w:rFonts w:cstheme="minorHAnsi"/>
                <w:b/>
              </w:rPr>
              <w:t>% tov bereikte cliënteel</w:t>
            </w:r>
          </w:p>
        </w:tc>
        <w:tc>
          <w:tcPr>
            <w:tcW w:w="2552" w:type="dxa"/>
            <w:tcBorders>
              <w:top w:val="single" w:sz="4" w:space="0" w:color="auto"/>
              <w:left w:val="single" w:sz="4" w:space="0" w:color="auto"/>
              <w:bottom w:val="single" w:sz="4" w:space="0" w:color="auto"/>
              <w:right w:val="single" w:sz="4" w:space="0" w:color="auto"/>
            </w:tcBorders>
            <w:vAlign w:val="center"/>
          </w:tcPr>
          <w:p w14:paraId="2EF3D79B" w14:textId="77777777" w:rsidR="00C85019" w:rsidRPr="00FF1B19" w:rsidRDefault="00C85019" w:rsidP="004B5AEB">
            <w:pPr>
              <w:jc w:val="center"/>
              <w:rPr>
                <w:rFonts w:cstheme="minorHAnsi"/>
                <w:b/>
              </w:rPr>
            </w:pPr>
            <w:r w:rsidRPr="00FF1B19">
              <w:rPr>
                <w:rFonts w:cstheme="minorHAnsi"/>
                <w:b/>
              </w:rPr>
              <w:t>% tov bereikte doelgroep</w:t>
            </w:r>
          </w:p>
        </w:tc>
      </w:tr>
      <w:tr w:rsidR="00EB2804" w14:paraId="3AE1BE25" w14:textId="77777777" w:rsidTr="00622788">
        <w:trPr>
          <w:trHeight w:val="284"/>
        </w:trPr>
        <w:tc>
          <w:tcPr>
            <w:tcW w:w="2977" w:type="dxa"/>
            <w:tcBorders>
              <w:top w:val="single" w:sz="4" w:space="0" w:color="auto"/>
              <w:left w:val="single" w:sz="4" w:space="0" w:color="auto"/>
              <w:bottom w:val="single" w:sz="4" w:space="0" w:color="auto"/>
              <w:right w:val="single" w:sz="4" w:space="0" w:color="auto"/>
            </w:tcBorders>
            <w:hideMark/>
          </w:tcPr>
          <w:p w14:paraId="1A7AA2D7" w14:textId="77777777" w:rsidR="00EB2804" w:rsidRDefault="00EB2804">
            <w:pPr>
              <w:rPr>
                <w:rFonts w:ascii="Trebuchet MS" w:hAnsi="Trebuchet MS"/>
              </w:rPr>
            </w:pPr>
            <w:r>
              <w:t>Chronisch zieken</w:t>
            </w:r>
          </w:p>
        </w:tc>
        <w:tc>
          <w:tcPr>
            <w:tcW w:w="1276" w:type="dxa"/>
            <w:tcBorders>
              <w:top w:val="single" w:sz="4" w:space="0" w:color="auto"/>
              <w:left w:val="single" w:sz="4" w:space="0" w:color="auto"/>
              <w:bottom w:val="single" w:sz="4" w:space="0" w:color="auto"/>
              <w:right w:val="single" w:sz="4" w:space="0" w:color="auto"/>
            </w:tcBorders>
            <w:vAlign w:val="bottom"/>
          </w:tcPr>
          <w:p w14:paraId="6DC5BF36" w14:textId="77777777" w:rsidR="00EB2804" w:rsidRPr="00EB2804" w:rsidRDefault="00EB2804">
            <w:pPr>
              <w:jc w:val="center"/>
              <w:rPr>
                <w:color w:val="000000"/>
              </w:rPr>
            </w:pPr>
            <w:r w:rsidRPr="00EB2804">
              <w:rPr>
                <w:color w:val="000000"/>
              </w:rPr>
              <w:t>47.179</w:t>
            </w:r>
          </w:p>
        </w:tc>
        <w:tc>
          <w:tcPr>
            <w:tcW w:w="1984" w:type="dxa"/>
            <w:tcBorders>
              <w:top w:val="single" w:sz="4" w:space="0" w:color="auto"/>
              <w:left w:val="single" w:sz="4" w:space="0" w:color="auto"/>
              <w:bottom w:val="single" w:sz="4" w:space="0" w:color="auto"/>
              <w:right w:val="single" w:sz="4" w:space="0" w:color="auto"/>
            </w:tcBorders>
            <w:vAlign w:val="bottom"/>
          </w:tcPr>
          <w:p w14:paraId="564561CB" w14:textId="77777777" w:rsidR="00EB2804" w:rsidRPr="00EB2804" w:rsidRDefault="00EB2804">
            <w:pPr>
              <w:jc w:val="center"/>
              <w:rPr>
                <w:color w:val="000000"/>
              </w:rPr>
            </w:pPr>
            <w:r w:rsidRPr="00EB2804">
              <w:rPr>
                <w:color w:val="000000"/>
              </w:rPr>
              <w:t>21,75%</w:t>
            </w:r>
          </w:p>
        </w:tc>
        <w:tc>
          <w:tcPr>
            <w:tcW w:w="2552" w:type="dxa"/>
            <w:tcBorders>
              <w:top w:val="single" w:sz="4" w:space="0" w:color="auto"/>
              <w:left w:val="single" w:sz="4" w:space="0" w:color="auto"/>
              <w:bottom w:val="single" w:sz="4" w:space="0" w:color="auto"/>
              <w:right w:val="single" w:sz="4" w:space="0" w:color="auto"/>
            </w:tcBorders>
            <w:vAlign w:val="bottom"/>
          </w:tcPr>
          <w:p w14:paraId="3EC5873B" w14:textId="77777777" w:rsidR="00EB2804" w:rsidRPr="00EB2804" w:rsidRDefault="00EB2804">
            <w:pPr>
              <w:jc w:val="center"/>
              <w:rPr>
                <w:color w:val="000000"/>
              </w:rPr>
            </w:pPr>
            <w:r w:rsidRPr="00EB2804">
              <w:rPr>
                <w:color w:val="000000"/>
              </w:rPr>
              <w:t>27,93%</w:t>
            </w:r>
          </w:p>
        </w:tc>
      </w:tr>
      <w:tr w:rsidR="00EB2804" w14:paraId="77E2FEAE" w14:textId="77777777" w:rsidTr="00622788">
        <w:trPr>
          <w:trHeight w:val="284"/>
        </w:trPr>
        <w:tc>
          <w:tcPr>
            <w:tcW w:w="2977" w:type="dxa"/>
            <w:tcBorders>
              <w:top w:val="single" w:sz="4" w:space="0" w:color="auto"/>
              <w:left w:val="single" w:sz="4" w:space="0" w:color="auto"/>
              <w:bottom w:val="single" w:sz="4" w:space="0" w:color="auto"/>
              <w:right w:val="single" w:sz="4" w:space="0" w:color="auto"/>
            </w:tcBorders>
            <w:hideMark/>
          </w:tcPr>
          <w:p w14:paraId="014877DF" w14:textId="77777777" w:rsidR="00EB2804" w:rsidRDefault="00EB2804">
            <w:pPr>
              <w:rPr>
                <w:rFonts w:ascii="Trebuchet MS" w:hAnsi="Trebuchet MS"/>
              </w:rPr>
            </w:pPr>
            <w:r>
              <w:t>Personen met een handicap</w:t>
            </w:r>
          </w:p>
        </w:tc>
        <w:tc>
          <w:tcPr>
            <w:tcW w:w="1276" w:type="dxa"/>
            <w:tcBorders>
              <w:top w:val="single" w:sz="4" w:space="0" w:color="auto"/>
              <w:left w:val="single" w:sz="4" w:space="0" w:color="auto"/>
              <w:bottom w:val="single" w:sz="4" w:space="0" w:color="auto"/>
              <w:right w:val="single" w:sz="4" w:space="0" w:color="auto"/>
            </w:tcBorders>
            <w:vAlign w:val="bottom"/>
          </w:tcPr>
          <w:p w14:paraId="542B651A" w14:textId="77777777" w:rsidR="00EB2804" w:rsidRPr="00EB2804" w:rsidRDefault="00EB2804">
            <w:pPr>
              <w:jc w:val="center"/>
              <w:rPr>
                <w:color w:val="000000"/>
              </w:rPr>
            </w:pPr>
            <w:r w:rsidRPr="00EB2804">
              <w:rPr>
                <w:color w:val="000000"/>
              </w:rPr>
              <w:t>50.093</w:t>
            </w:r>
          </w:p>
        </w:tc>
        <w:tc>
          <w:tcPr>
            <w:tcW w:w="1984" w:type="dxa"/>
            <w:tcBorders>
              <w:top w:val="single" w:sz="4" w:space="0" w:color="auto"/>
              <w:left w:val="single" w:sz="4" w:space="0" w:color="auto"/>
              <w:bottom w:val="single" w:sz="4" w:space="0" w:color="auto"/>
              <w:right w:val="single" w:sz="4" w:space="0" w:color="auto"/>
            </w:tcBorders>
            <w:vAlign w:val="bottom"/>
          </w:tcPr>
          <w:p w14:paraId="1FD26E0A" w14:textId="77777777" w:rsidR="00EB2804" w:rsidRPr="00EB2804" w:rsidRDefault="00EB2804">
            <w:pPr>
              <w:jc w:val="center"/>
              <w:rPr>
                <w:color w:val="000000"/>
              </w:rPr>
            </w:pPr>
            <w:r w:rsidRPr="00EB2804">
              <w:rPr>
                <w:color w:val="000000"/>
              </w:rPr>
              <w:t>23,10%</w:t>
            </w:r>
          </w:p>
        </w:tc>
        <w:tc>
          <w:tcPr>
            <w:tcW w:w="2552" w:type="dxa"/>
            <w:tcBorders>
              <w:top w:val="single" w:sz="4" w:space="0" w:color="auto"/>
              <w:left w:val="single" w:sz="4" w:space="0" w:color="auto"/>
              <w:bottom w:val="single" w:sz="4" w:space="0" w:color="auto"/>
              <w:right w:val="single" w:sz="4" w:space="0" w:color="auto"/>
            </w:tcBorders>
            <w:vAlign w:val="bottom"/>
          </w:tcPr>
          <w:p w14:paraId="66D44188" w14:textId="77777777" w:rsidR="00EB2804" w:rsidRPr="00EB2804" w:rsidRDefault="00EB2804">
            <w:pPr>
              <w:jc w:val="center"/>
              <w:rPr>
                <w:color w:val="000000"/>
              </w:rPr>
            </w:pPr>
            <w:r w:rsidRPr="00EB2804">
              <w:rPr>
                <w:color w:val="000000"/>
              </w:rPr>
              <w:t>29,65%</w:t>
            </w:r>
          </w:p>
        </w:tc>
      </w:tr>
      <w:tr w:rsidR="00EB2804" w14:paraId="033C8E48" w14:textId="77777777" w:rsidTr="00622788">
        <w:trPr>
          <w:trHeight w:val="284"/>
        </w:trPr>
        <w:tc>
          <w:tcPr>
            <w:tcW w:w="2977" w:type="dxa"/>
            <w:tcBorders>
              <w:top w:val="single" w:sz="4" w:space="0" w:color="auto"/>
              <w:left w:val="single" w:sz="4" w:space="0" w:color="auto"/>
              <w:bottom w:val="single" w:sz="4" w:space="0" w:color="auto"/>
              <w:right w:val="single" w:sz="4" w:space="0" w:color="auto"/>
            </w:tcBorders>
            <w:hideMark/>
          </w:tcPr>
          <w:p w14:paraId="5A515837" w14:textId="77777777" w:rsidR="00EB2804" w:rsidRDefault="00EB2804">
            <w:pPr>
              <w:rPr>
                <w:rFonts w:ascii="Trebuchet MS" w:hAnsi="Trebuchet MS"/>
              </w:rPr>
            </w:pPr>
            <w:r>
              <w:t>Zorgbehoevende ouderen</w:t>
            </w:r>
          </w:p>
        </w:tc>
        <w:tc>
          <w:tcPr>
            <w:tcW w:w="1276" w:type="dxa"/>
            <w:tcBorders>
              <w:top w:val="single" w:sz="4" w:space="0" w:color="auto"/>
              <w:left w:val="single" w:sz="4" w:space="0" w:color="auto"/>
              <w:bottom w:val="single" w:sz="4" w:space="0" w:color="auto"/>
              <w:right w:val="single" w:sz="4" w:space="0" w:color="auto"/>
            </w:tcBorders>
            <w:vAlign w:val="bottom"/>
          </w:tcPr>
          <w:p w14:paraId="7DB20B52" w14:textId="77777777" w:rsidR="00EB2804" w:rsidRPr="00EB2804" w:rsidRDefault="00EB2804">
            <w:pPr>
              <w:jc w:val="center"/>
              <w:rPr>
                <w:color w:val="000000"/>
              </w:rPr>
            </w:pPr>
            <w:r w:rsidRPr="00EB2804">
              <w:rPr>
                <w:color w:val="000000"/>
              </w:rPr>
              <w:t>71.675</w:t>
            </w:r>
          </w:p>
        </w:tc>
        <w:tc>
          <w:tcPr>
            <w:tcW w:w="1984" w:type="dxa"/>
            <w:tcBorders>
              <w:top w:val="single" w:sz="4" w:space="0" w:color="auto"/>
              <w:left w:val="single" w:sz="4" w:space="0" w:color="auto"/>
              <w:bottom w:val="single" w:sz="4" w:space="0" w:color="auto"/>
              <w:right w:val="single" w:sz="4" w:space="0" w:color="auto"/>
            </w:tcBorders>
            <w:vAlign w:val="bottom"/>
          </w:tcPr>
          <w:p w14:paraId="326944B9" w14:textId="77777777" w:rsidR="00EB2804" w:rsidRPr="00EB2804" w:rsidRDefault="00EB2804">
            <w:pPr>
              <w:jc w:val="center"/>
              <w:rPr>
                <w:color w:val="000000"/>
              </w:rPr>
            </w:pPr>
            <w:r w:rsidRPr="00EB2804">
              <w:rPr>
                <w:color w:val="000000"/>
              </w:rPr>
              <w:t>33,05%</w:t>
            </w:r>
          </w:p>
        </w:tc>
        <w:tc>
          <w:tcPr>
            <w:tcW w:w="2552" w:type="dxa"/>
            <w:tcBorders>
              <w:top w:val="single" w:sz="4" w:space="0" w:color="auto"/>
              <w:left w:val="single" w:sz="4" w:space="0" w:color="auto"/>
              <w:bottom w:val="single" w:sz="4" w:space="0" w:color="auto"/>
              <w:right w:val="single" w:sz="4" w:space="0" w:color="auto"/>
            </w:tcBorders>
            <w:vAlign w:val="bottom"/>
          </w:tcPr>
          <w:p w14:paraId="0B7E3178" w14:textId="77777777" w:rsidR="00EB2804" w:rsidRPr="00EB2804" w:rsidRDefault="00EB2804">
            <w:pPr>
              <w:jc w:val="center"/>
              <w:rPr>
                <w:color w:val="000000"/>
              </w:rPr>
            </w:pPr>
            <w:r w:rsidRPr="00EB2804">
              <w:rPr>
                <w:color w:val="000000"/>
              </w:rPr>
              <w:t>42,42%</w:t>
            </w:r>
          </w:p>
        </w:tc>
      </w:tr>
      <w:tr w:rsidR="00EB2804" w14:paraId="2536885F" w14:textId="77777777" w:rsidTr="006B386E">
        <w:trPr>
          <w:trHeight w:val="284"/>
        </w:trPr>
        <w:tc>
          <w:tcPr>
            <w:tcW w:w="2977" w:type="dxa"/>
            <w:tcBorders>
              <w:top w:val="single" w:sz="4" w:space="0" w:color="auto"/>
              <w:left w:val="single" w:sz="4" w:space="0" w:color="auto"/>
              <w:bottom w:val="single" w:sz="4" w:space="0" w:color="auto"/>
              <w:right w:val="single" w:sz="4" w:space="0" w:color="auto"/>
            </w:tcBorders>
          </w:tcPr>
          <w:p w14:paraId="452B10C9" w14:textId="77777777" w:rsidR="00EB2804" w:rsidRDefault="00EB2804">
            <w:r>
              <w:t>Totaal</w:t>
            </w:r>
          </w:p>
        </w:tc>
        <w:tc>
          <w:tcPr>
            <w:tcW w:w="1276" w:type="dxa"/>
            <w:tcBorders>
              <w:top w:val="single" w:sz="4" w:space="0" w:color="auto"/>
              <w:left w:val="single" w:sz="4" w:space="0" w:color="auto"/>
              <w:bottom w:val="single" w:sz="4" w:space="0" w:color="auto"/>
              <w:right w:val="single" w:sz="4" w:space="0" w:color="auto"/>
            </w:tcBorders>
            <w:vAlign w:val="bottom"/>
          </w:tcPr>
          <w:p w14:paraId="202FC471" w14:textId="77777777" w:rsidR="00EB2804" w:rsidRPr="00EB2804" w:rsidRDefault="00EB2804">
            <w:pPr>
              <w:jc w:val="center"/>
              <w:rPr>
                <w:color w:val="000000"/>
              </w:rPr>
            </w:pPr>
            <w:r w:rsidRPr="00EB2804">
              <w:rPr>
                <w:color w:val="000000"/>
              </w:rPr>
              <w:t>168.947</w:t>
            </w:r>
          </w:p>
        </w:tc>
        <w:tc>
          <w:tcPr>
            <w:tcW w:w="1984" w:type="dxa"/>
            <w:tcBorders>
              <w:top w:val="single" w:sz="4" w:space="0" w:color="auto"/>
              <w:left w:val="single" w:sz="4" w:space="0" w:color="auto"/>
              <w:bottom w:val="single" w:sz="4" w:space="0" w:color="auto"/>
              <w:right w:val="single" w:sz="4" w:space="0" w:color="auto"/>
            </w:tcBorders>
            <w:vAlign w:val="bottom"/>
          </w:tcPr>
          <w:p w14:paraId="638FF03A" w14:textId="77777777" w:rsidR="00EB2804" w:rsidRPr="00EB2804" w:rsidRDefault="00EB2804">
            <w:pPr>
              <w:jc w:val="center"/>
              <w:rPr>
                <w:color w:val="000000"/>
              </w:rPr>
            </w:pPr>
            <w:r w:rsidRPr="00EB2804">
              <w:rPr>
                <w:color w:val="000000"/>
              </w:rPr>
              <w:t>77,90%</w:t>
            </w:r>
          </w:p>
        </w:tc>
        <w:tc>
          <w:tcPr>
            <w:tcW w:w="2552" w:type="dxa"/>
            <w:tcBorders>
              <w:top w:val="single" w:sz="4" w:space="0" w:color="auto"/>
              <w:left w:val="single" w:sz="4" w:space="0" w:color="auto"/>
              <w:bottom w:val="single" w:sz="4" w:space="0" w:color="auto"/>
              <w:right w:val="single" w:sz="4" w:space="0" w:color="auto"/>
            </w:tcBorders>
            <w:vAlign w:val="center"/>
          </w:tcPr>
          <w:p w14:paraId="23FFBE5C" w14:textId="77777777" w:rsidR="00EB2804" w:rsidRPr="00EB2804" w:rsidRDefault="00EB2804" w:rsidP="009E6B1F">
            <w:pPr>
              <w:jc w:val="center"/>
              <w:rPr>
                <w:rFonts w:cstheme="minorHAnsi"/>
              </w:rPr>
            </w:pPr>
            <w:r w:rsidRPr="00EB2804">
              <w:rPr>
                <w:rFonts w:cstheme="minorHAnsi"/>
              </w:rPr>
              <w:t>100 %</w:t>
            </w:r>
          </w:p>
        </w:tc>
      </w:tr>
    </w:tbl>
    <w:p w14:paraId="381A59C9" w14:textId="77777777" w:rsidR="002B497F" w:rsidRDefault="002B497F" w:rsidP="002B497F">
      <w:pPr>
        <w:pStyle w:val="Kop2"/>
        <w:numPr>
          <w:ilvl w:val="0"/>
          <w:numId w:val="0"/>
        </w:numPr>
        <w:ind w:left="578"/>
      </w:pPr>
    </w:p>
    <w:p w14:paraId="65F3537A" w14:textId="77777777" w:rsidR="004E3271" w:rsidRDefault="004E3271" w:rsidP="004E3271">
      <w:pPr>
        <w:pStyle w:val="Kop2"/>
      </w:pPr>
      <w:r>
        <w:t>Aantal begeleidingen per doelgroep</w:t>
      </w:r>
    </w:p>
    <w:tbl>
      <w:tblPr>
        <w:tblStyle w:val="Tabelraster"/>
        <w:tblW w:w="7797" w:type="dxa"/>
        <w:tblInd w:w="108" w:type="dxa"/>
        <w:tblLayout w:type="fixed"/>
        <w:tblLook w:val="04A0" w:firstRow="1" w:lastRow="0" w:firstColumn="1" w:lastColumn="0" w:noHBand="0" w:noVBand="1"/>
      </w:tblPr>
      <w:tblGrid>
        <w:gridCol w:w="5812"/>
        <w:gridCol w:w="1985"/>
      </w:tblGrid>
      <w:tr w:rsidR="00573845" w:rsidRPr="00573845" w14:paraId="5C71201A"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tcPr>
          <w:p w14:paraId="42D658E5" w14:textId="77777777" w:rsidR="00573845" w:rsidRPr="00573845" w:rsidRDefault="00573845" w:rsidP="00573845">
            <w:pPr>
              <w:jc w:val="center"/>
              <w:rPr>
                <w:b/>
                <w:color w:val="000000"/>
                <w:szCs w:val="20"/>
              </w:rPr>
            </w:pPr>
            <w:r w:rsidRPr="00573845">
              <w:rPr>
                <w:b/>
                <w:color w:val="000000"/>
                <w:szCs w:val="20"/>
              </w:rPr>
              <w:t>Begeleiding</w:t>
            </w:r>
          </w:p>
        </w:tc>
        <w:tc>
          <w:tcPr>
            <w:tcW w:w="1985" w:type="dxa"/>
            <w:tcBorders>
              <w:top w:val="single" w:sz="4" w:space="0" w:color="auto"/>
              <w:left w:val="single" w:sz="4" w:space="0" w:color="auto"/>
              <w:bottom w:val="single" w:sz="4" w:space="0" w:color="auto"/>
              <w:right w:val="single" w:sz="4" w:space="0" w:color="auto"/>
            </w:tcBorders>
            <w:vAlign w:val="center"/>
          </w:tcPr>
          <w:p w14:paraId="341D2069" w14:textId="77777777" w:rsidR="00573845" w:rsidRPr="00573845" w:rsidRDefault="00573845" w:rsidP="003B6A82">
            <w:pPr>
              <w:jc w:val="center"/>
              <w:rPr>
                <w:rFonts w:ascii="Calibri" w:hAnsi="Calibri"/>
                <w:b/>
                <w:color w:val="000000"/>
              </w:rPr>
            </w:pPr>
            <w:r w:rsidRPr="00573845">
              <w:rPr>
                <w:rFonts w:ascii="Calibri" w:hAnsi="Calibri"/>
                <w:b/>
                <w:color w:val="000000"/>
              </w:rPr>
              <w:t xml:space="preserve">Aantal </w:t>
            </w:r>
            <w:r w:rsidR="003B6A82">
              <w:rPr>
                <w:rFonts w:ascii="Calibri" w:hAnsi="Calibri"/>
                <w:b/>
                <w:color w:val="000000"/>
              </w:rPr>
              <w:t>cliënten</w:t>
            </w:r>
          </w:p>
        </w:tc>
      </w:tr>
      <w:tr w:rsidR="00EB2804" w14:paraId="2238AE64"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hideMark/>
          </w:tcPr>
          <w:p w14:paraId="7AE97BFB" w14:textId="77777777" w:rsidR="00EB2804" w:rsidRDefault="00EB2804">
            <w:pPr>
              <w:rPr>
                <w:rFonts w:ascii="Trebuchet MS" w:hAnsi="Trebuchet MS"/>
                <w:color w:val="000000"/>
                <w:szCs w:val="20"/>
              </w:rPr>
            </w:pPr>
            <w:r>
              <w:rPr>
                <w:color w:val="000000"/>
                <w:szCs w:val="20"/>
              </w:rPr>
              <w:t>Zorgbegeleiding bij chronisch zieken</w:t>
            </w:r>
          </w:p>
        </w:tc>
        <w:tc>
          <w:tcPr>
            <w:tcW w:w="1985" w:type="dxa"/>
            <w:tcBorders>
              <w:top w:val="single" w:sz="4" w:space="0" w:color="auto"/>
              <w:left w:val="single" w:sz="4" w:space="0" w:color="auto"/>
              <w:bottom w:val="single" w:sz="4" w:space="0" w:color="auto"/>
              <w:right w:val="single" w:sz="4" w:space="0" w:color="auto"/>
            </w:tcBorders>
            <w:vAlign w:val="center"/>
          </w:tcPr>
          <w:p w14:paraId="6A4633A8" w14:textId="77777777" w:rsidR="00EB2804" w:rsidRPr="00EB2804" w:rsidRDefault="00EB2804">
            <w:pPr>
              <w:jc w:val="center"/>
              <w:rPr>
                <w:color w:val="000000"/>
              </w:rPr>
            </w:pPr>
            <w:r w:rsidRPr="00EB2804">
              <w:rPr>
                <w:color w:val="000000"/>
              </w:rPr>
              <w:t>4234</w:t>
            </w:r>
          </w:p>
        </w:tc>
      </w:tr>
      <w:tr w:rsidR="00EB2804" w14:paraId="2A4B3108"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hideMark/>
          </w:tcPr>
          <w:p w14:paraId="7386FD8E" w14:textId="77777777" w:rsidR="00EB2804" w:rsidRDefault="00EB2804">
            <w:pPr>
              <w:rPr>
                <w:rFonts w:ascii="Trebuchet MS" w:hAnsi="Trebuchet MS"/>
                <w:color w:val="000000"/>
                <w:szCs w:val="20"/>
              </w:rPr>
            </w:pPr>
            <w:r>
              <w:rPr>
                <w:color w:val="000000"/>
                <w:szCs w:val="20"/>
              </w:rPr>
              <w:t>Zorgbegeleiding bij zorgbehoevende ouderen</w:t>
            </w:r>
          </w:p>
        </w:tc>
        <w:tc>
          <w:tcPr>
            <w:tcW w:w="1985" w:type="dxa"/>
            <w:tcBorders>
              <w:top w:val="single" w:sz="4" w:space="0" w:color="auto"/>
              <w:left w:val="single" w:sz="4" w:space="0" w:color="auto"/>
              <w:bottom w:val="single" w:sz="4" w:space="0" w:color="auto"/>
              <w:right w:val="single" w:sz="4" w:space="0" w:color="auto"/>
            </w:tcBorders>
            <w:vAlign w:val="center"/>
          </w:tcPr>
          <w:p w14:paraId="1CBA1884" w14:textId="77777777" w:rsidR="00EB2804" w:rsidRPr="00EB2804" w:rsidRDefault="00EB2804">
            <w:pPr>
              <w:jc w:val="center"/>
              <w:rPr>
                <w:color w:val="000000"/>
              </w:rPr>
            </w:pPr>
            <w:r w:rsidRPr="00EB2804">
              <w:rPr>
                <w:color w:val="000000"/>
              </w:rPr>
              <w:t>4805</w:t>
            </w:r>
          </w:p>
        </w:tc>
      </w:tr>
      <w:tr w:rsidR="00EB2804" w14:paraId="0BF32643"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hideMark/>
          </w:tcPr>
          <w:p w14:paraId="21A4D8C6" w14:textId="77777777" w:rsidR="00EB2804" w:rsidRDefault="00EB2804" w:rsidP="00D66A42">
            <w:pPr>
              <w:rPr>
                <w:rFonts w:ascii="Trebuchet MS" w:hAnsi="Trebuchet MS"/>
                <w:szCs w:val="20"/>
              </w:rPr>
            </w:pPr>
            <w:r>
              <w:rPr>
                <w:szCs w:val="20"/>
              </w:rPr>
              <w:t>Zorgbegeleiding bij personen met dementie</w:t>
            </w:r>
          </w:p>
        </w:tc>
        <w:tc>
          <w:tcPr>
            <w:tcW w:w="1985" w:type="dxa"/>
            <w:tcBorders>
              <w:top w:val="single" w:sz="4" w:space="0" w:color="auto"/>
              <w:left w:val="single" w:sz="4" w:space="0" w:color="auto"/>
              <w:bottom w:val="single" w:sz="4" w:space="0" w:color="auto"/>
              <w:right w:val="single" w:sz="4" w:space="0" w:color="auto"/>
            </w:tcBorders>
            <w:vAlign w:val="center"/>
          </w:tcPr>
          <w:p w14:paraId="4C1CE7BD" w14:textId="77777777" w:rsidR="00EB2804" w:rsidRPr="00EB2804" w:rsidRDefault="00EB2804">
            <w:pPr>
              <w:jc w:val="center"/>
              <w:rPr>
                <w:color w:val="000000"/>
              </w:rPr>
            </w:pPr>
            <w:r w:rsidRPr="00EB2804">
              <w:rPr>
                <w:color w:val="000000"/>
              </w:rPr>
              <w:t>1839</w:t>
            </w:r>
          </w:p>
        </w:tc>
      </w:tr>
      <w:tr w:rsidR="00EB2804" w14:paraId="6482690B"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hideMark/>
          </w:tcPr>
          <w:p w14:paraId="0A0FA1B3" w14:textId="77777777" w:rsidR="00EB2804" w:rsidRDefault="00EB2804">
            <w:pPr>
              <w:rPr>
                <w:rFonts w:ascii="Trebuchet MS" w:hAnsi="Trebuchet MS"/>
                <w:color w:val="000000"/>
                <w:szCs w:val="20"/>
              </w:rPr>
            </w:pPr>
            <w:r>
              <w:rPr>
                <w:color w:val="000000"/>
                <w:szCs w:val="20"/>
              </w:rPr>
              <w:t>Trajectbegeleiding bij personen met een handicap</w:t>
            </w:r>
          </w:p>
        </w:tc>
        <w:tc>
          <w:tcPr>
            <w:tcW w:w="1985" w:type="dxa"/>
            <w:tcBorders>
              <w:top w:val="single" w:sz="4" w:space="0" w:color="auto"/>
              <w:left w:val="single" w:sz="4" w:space="0" w:color="auto"/>
              <w:bottom w:val="single" w:sz="4" w:space="0" w:color="auto"/>
              <w:right w:val="single" w:sz="4" w:space="0" w:color="auto"/>
            </w:tcBorders>
            <w:vAlign w:val="center"/>
          </w:tcPr>
          <w:p w14:paraId="14BAFCD6" w14:textId="77777777" w:rsidR="00EB2804" w:rsidRPr="00EB2804" w:rsidRDefault="00EB2804">
            <w:pPr>
              <w:jc w:val="center"/>
              <w:rPr>
                <w:color w:val="000000"/>
              </w:rPr>
            </w:pPr>
            <w:r w:rsidRPr="00EB2804">
              <w:rPr>
                <w:color w:val="000000"/>
              </w:rPr>
              <w:t>6306</w:t>
            </w:r>
          </w:p>
        </w:tc>
      </w:tr>
      <w:tr w:rsidR="00EB2804" w14:paraId="46203240" w14:textId="77777777" w:rsidTr="0072352D">
        <w:trPr>
          <w:trHeight w:hRule="exact" w:val="284"/>
        </w:trPr>
        <w:tc>
          <w:tcPr>
            <w:tcW w:w="5812" w:type="dxa"/>
            <w:tcBorders>
              <w:top w:val="single" w:sz="4" w:space="0" w:color="auto"/>
              <w:left w:val="single" w:sz="4" w:space="0" w:color="auto"/>
              <w:bottom w:val="single" w:sz="4" w:space="0" w:color="auto"/>
              <w:right w:val="single" w:sz="4" w:space="0" w:color="auto"/>
            </w:tcBorders>
            <w:vAlign w:val="center"/>
            <w:hideMark/>
          </w:tcPr>
          <w:p w14:paraId="7A04B9E3" w14:textId="77777777" w:rsidR="00EB2804" w:rsidRDefault="00EB2804" w:rsidP="00D66A42">
            <w:pPr>
              <w:rPr>
                <w:rFonts w:ascii="Trebuchet MS" w:hAnsi="Trebuchet MS"/>
                <w:szCs w:val="20"/>
              </w:rPr>
            </w:pPr>
            <w:r>
              <w:rPr>
                <w:szCs w:val="20"/>
              </w:rPr>
              <w:t>Trajectbegeleiding bij verkeersslachtoffers</w:t>
            </w:r>
          </w:p>
        </w:tc>
        <w:tc>
          <w:tcPr>
            <w:tcW w:w="1985" w:type="dxa"/>
            <w:tcBorders>
              <w:top w:val="single" w:sz="4" w:space="0" w:color="auto"/>
              <w:left w:val="single" w:sz="4" w:space="0" w:color="auto"/>
              <w:bottom w:val="single" w:sz="4" w:space="0" w:color="auto"/>
              <w:right w:val="single" w:sz="4" w:space="0" w:color="auto"/>
            </w:tcBorders>
            <w:vAlign w:val="center"/>
          </w:tcPr>
          <w:p w14:paraId="225C3313" w14:textId="77777777" w:rsidR="00EB2804" w:rsidRPr="00EB2804" w:rsidRDefault="00EB2804">
            <w:pPr>
              <w:jc w:val="center"/>
              <w:rPr>
                <w:color w:val="000000"/>
              </w:rPr>
            </w:pPr>
            <w:r w:rsidRPr="00EB2804">
              <w:rPr>
                <w:color w:val="000000"/>
              </w:rPr>
              <w:t>123</w:t>
            </w:r>
          </w:p>
        </w:tc>
      </w:tr>
    </w:tbl>
    <w:p w14:paraId="5C348CA0" w14:textId="77777777" w:rsidR="002B497F" w:rsidRDefault="002B497F" w:rsidP="001F6D40"/>
    <w:p w14:paraId="6703CBFC" w14:textId="77777777" w:rsidR="00F847C8" w:rsidRDefault="00F847C8" w:rsidP="00F847C8">
      <w:pPr>
        <w:pStyle w:val="Kop2"/>
      </w:pPr>
      <w:r>
        <w:t>Ondersteuningsplannen Persoonsvolgend Budget (OP PVB)</w:t>
      </w:r>
    </w:p>
    <w:p w14:paraId="17B5780A" w14:textId="77777777" w:rsidR="00F847C8" w:rsidRDefault="00F847C8" w:rsidP="00F847C8">
      <w:pPr>
        <w:jc w:val="both"/>
      </w:pPr>
      <w:r w:rsidRPr="00F847C8">
        <w:t xml:space="preserve">Op 1 april 2016 ging de persoonsvolgende financiering voor personen met een handicap van start. Dit bracht voor de DMW een nieuwe opdracht met zich mee, zijnde de opmaak van het “Ondersteuningsplan Persoonsvolgend Budget”. </w:t>
      </w:r>
    </w:p>
    <w:p w14:paraId="27CAC3EB" w14:textId="77777777" w:rsidR="00F847C8" w:rsidRDefault="00F847C8" w:rsidP="00F847C8">
      <w:pPr>
        <w:jc w:val="both"/>
      </w:pPr>
      <w:r w:rsidRPr="00F847C8">
        <w:t>Personen met een handicap kunnen ervoor kiezen om dit plan zelf op te maken, maar kunnen zich</w:t>
      </w:r>
      <w:r w:rsidR="001C7DE1">
        <w:t xml:space="preserve"> daarbij ook laten ondersteunen</w:t>
      </w:r>
      <w:r w:rsidRPr="00F847C8">
        <w:t xml:space="preserve">. In </w:t>
      </w:r>
      <w:r w:rsidRPr="004E0C57">
        <w:t>5</w:t>
      </w:r>
      <w:r w:rsidR="004E0C57">
        <w:t>5</w:t>
      </w:r>
      <w:r w:rsidRPr="004E0C57">
        <w:t>%</w:t>
      </w:r>
      <w:r w:rsidRPr="00F847C8">
        <w:t xml:space="preserve"> van de ingediende ondersteuningsplannen boden de Diensten Maatschappelijk Werk deze ondersteuning. </w:t>
      </w:r>
    </w:p>
    <w:tbl>
      <w:tblPr>
        <w:tblStyle w:val="Tabelraster"/>
        <w:tblW w:w="0" w:type="auto"/>
        <w:tblInd w:w="108" w:type="dxa"/>
        <w:tblLook w:val="04A0" w:firstRow="1" w:lastRow="0" w:firstColumn="1" w:lastColumn="0" w:noHBand="0" w:noVBand="1"/>
      </w:tblPr>
      <w:tblGrid>
        <w:gridCol w:w="2962"/>
        <w:gridCol w:w="3071"/>
        <w:gridCol w:w="3071"/>
      </w:tblGrid>
      <w:tr w:rsidR="00F847C8" w14:paraId="49CBA122" w14:textId="77777777" w:rsidTr="0072352D">
        <w:tc>
          <w:tcPr>
            <w:tcW w:w="2962" w:type="dxa"/>
          </w:tcPr>
          <w:p w14:paraId="28CACF43" w14:textId="77777777" w:rsidR="00F847C8" w:rsidRPr="00F847C8" w:rsidRDefault="00F847C8" w:rsidP="00F847C8">
            <w:pPr>
              <w:jc w:val="center"/>
              <w:rPr>
                <w:b/>
              </w:rPr>
            </w:pPr>
            <w:r w:rsidRPr="00F847C8">
              <w:rPr>
                <w:b/>
              </w:rPr>
              <w:t>Totaal aantal OP’s PVB</w:t>
            </w:r>
          </w:p>
        </w:tc>
        <w:tc>
          <w:tcPr>
            <w:tcW w:w="3071" w:type="dxa"/>
          </w:tcPr>
          <w:p w14:paraId="077DFC5C" w14:textId="77777777" w:rsidR="00F847C8" w:rsidRPr="00F847C8" w:rsidRDefault="00F847C8" w:rsidP="00F847C8">
            <w:pPr>
              <w:jc w:val="center"/>
              <w:rPr>
                <w:b/>
              </w:rPr>
            </w:pPr>
            <w:r w:rsidRPr="00F847C8">
              <w:rPr>
                <w:b/>
              </w:rPr>
              <w:t>Ondersteuning door DMW</w:t>
            </w:r>
          </w:p>
        </w:tc>
        <w:tc>
          <w:tcPr>
            <w:tcW w:w="3071" w:type="dxa"/>
          </w:tcPr>
          <w:p w14:paraId="0746FFAF" w14:textId="77777777" w:rsidR="00F847C8" w:rsidRPr="00F847C8" w:rsidRDefault="00F847C8" w:rsidP="00F847C8">
            <w:pPr>
              <w:jc w:val="center"/>
              <w:rPr>
                <w:b/>
              </w:rPr>
            </w:pPr>
            <w:r w:rsidRPr="00F847C8">
              <w:rPr>
                <w:b/>
              </w:rPr>
              <w:t>Procentueel</w:t>
            </w:r>
          </w:p>
        </w:tc>
      </w:tr>
      <w:tr w:rsidR="00F847C8" w14:paraId="6DD9F471" w14:textId="77777777" w:rsidTr="0072352D">
        <w:tc>
          <w:tcPr>
            <w:tcW w:w="2962" w:type="dxa"/>
          </w:tcPr>
          <w:p w14:paraId="23F176E9" w14:textId="77777777" w:rsidR="00F847C8" w:rsidRDefault="00430326" w:rsidP="001C7DE1">
            <w:pPr>
              <w:jc w:val="center"/>
            </w:pPr>
            <w:r>
              <w:t>3</w:t>
            </w:r>
            <w:r w:rsidR="00BD67BD">
              <w:t>.</w:t>
            </w:r>
            <w:r>
              <w:t>185</w:t>
            </w:r>
          </w:p>
        </w:tc>
        <w:tc>
          <w:tcPr>
            <w:tcW w:w="3071" w:type="dxa"/>
          </w:tcPr>
          <w:p w14:paraId="016B8F28" w14:textId="77777777" w:rsidR="00F847C8" w:rsidRDefault="00430326" w:rsidP="001C7DE1">
            <w:pPr>
              <w:jc w:val="center"/>
            </w:pPr>
            <w:r>
              <w:t>1</w:t>
            </w:r>
            <w:r w:rsidR="00BD67BD">
              <w:t>.</w:t>
            </w:r>
            <w:r>
              <w:t>756</w:t>
            </w:r>
          </w:p>
        </w:tc>
        <w:tc>
          <w:tcPr>
            <w:tcW w:w="3071" w:type="dxa"/>
          </w:tcPr>
          <w:p w14:paraId="165FA216" w14:textId="77777777" w:rsidR="001C7DE1" w:rsidRDefault="00430326" w:rsidP="001C7DE1">
            <w:pPr>
              <w:jc w:val="center"/>
            </w:pPr>
            <w:r>
              <w:t>55,13%</w:t>
            </w:r>
          </w:p>
        </w:tc>
      </w:tr>
    </w:tbl>
    <w:p w14:paraId="5D837F35" w14:textId="77777777" w:rsidR="0070021E" w:rsidRDefault="003F125F" w:rsidP="001F6D40">
      <w:pPr>
        <w:rPr>
          <w:sz w:val="18"/>
        </w:rPr>
      </w:pPr>
      <w:r w:rsidRPr="003F125F">
        <w:rPr>
          <w:sz w:val="18"/>
        </w:rPr>
        <w:t>Bron: VAPH</w:t>
      </w:r>
    </w:p>
    <w:p w14:paraId="18B408EC" w14:textId="77777777" w:rsidR="002B497F" w:rsidRPr="003F125F" w:rsidRDefault="002B497F" w:rsidP="001F6D40">
      <w:pPr>
        <w:rPr>
          <w:sz w:val="18"/>
        </w:rPr>
      </w:pPr>
    </w:p>
    <w:p w14:paraId="4DC6F217" w14:textId="77777777" w:rsidR="00B27159" w:rsidRDefault="00B27159" w:rsidP="00B27159">
      <w:pPr>
        <w:pStyle w:val="Kop2"/>
      </w:pPr>
      <w:r>
        <w:t>Gezondheidstoestand</w:t>
      </w:r>
    </w:p>
    <w:tbl>
      <w:tblPr>
        <w:tblStyle w:val="Tabelraster"/>
        <w:tblW w:w="0" w:type="auto"/>
        <w:tblInd w:w="108" w:type="dxa"/>
        <w:tblLook w:val="04A0" w:firstRow="1" w:lastRow="0" w:firstColumn="1" w:lastColumn="0" w:noHBand="0" w:noVBand="1"/>
      </w:tblPr>
      <w:tblGrid>
        <w:gridCol w:w="4498"/>
        <w:gridCol w:w="4606"/>
      </w:tblGrid>
      <w:tr w:rsidR="00073EE3" w:rsidRPr="00073EE3" w14:paraId="03F28665" w14:textId="77777777" w:rsidTr="0072352D">
        <w:tc>
          <w:tcPr>
            <w:tcW w:w="4498" w:type="dxa"/>
          </w:tcPr>
          <w:p w14:paraId="64424A93" w14:textId="77777777" w:rsidR="00073EE3" w:rsidRPr="00073EE3" w:rsidRDefault="00073EE3" w:rsidP="00073EE3">
            <w:pPr>
              <w:jc w:val="center"/>
              <w:rPr>
                <w:b/>
              </w:rPr>
            </w:pPr>
            <w:r w:rsidRPr="00073EE3">
              <w:rPr>
                <w:b/>
              </w:rPr>
              <w:t>Gezondheidstoestand</w:t>
            </w:r>
          </w:p>
        </w:tc>
        <w:tc>
          <w:tcPr>
            <w:tcW w:w="4606" w:type="dxa"/>
            <w:vAlign w:val="center"/>
          </w:tcPr>
          <w:p w14:paraId="5E33CAA8" w14:textId="77777777" w:rsidR="00073EE3" w:rsidRPr="00073EE3" w:rsidRDefault="00073EE3" w:rsidP="00073EE3">
            <w:pPr>
              <w:jc w:val="center"/>
              <w:rPr>
                <w:rFonts w:ascii="Calibri" w:hAnsi="Calibri"/>
                <w:b/>
                <w:color w:val="000000"/>
              </w:rPr>
            </w:pPr>
            <w:r w:rsidRPr="00073EE3">
              <w:rPr>
                <w:rFonts w:ascii="Calibri" w:hAnsi="Calibri"/>
                <w:b/>
                <w:color w:val="000000"/>
              </w:rPr>
              <w:t>Aantal cliënten</w:t>
            </w:r>
          </w:p>
        </w:tc>
      </w:tr>
      <w:tr w:rsidR="006D4A45" w14:paraId="4317EFD9" w14:textId="77777777" w:rsidTr="0072352D">
        <w:tc>
          <w:tcPr>
            <w:tcW w:w="4498" w:type="dxa"/>
          </w:tcPr>
          <w:p w14:paraId="0A1A91BC" w14:textId="77777777" w:rsidR="006D4A45" w:rsidRDefault="006D4A45" w:rsidP="00EF55B0">
            <w:r>
              <w:t>Dementie</w:t>
            </w:r>
          </w:p>
        </w:tc>
        <w:tc>
          <w:tcPr>
            <w:tcW w:w="4606" w:type="dxa"/>
            <w:vAlign w:val="center"/>
          </w:tcPr>
          <w:p w14:paraId="38557FE3" w14:textId="77777777" w:rsidR="006D4A45" w:rsidRPr="006D4A45" w:rsidRDefault="006D4A45">
            <w:pPr>
              <w:jc w:val="center"/>
              <w:rPr>
                <w:color w:val="000000"/>
              </w:rPr>
            </w:pPr>
            <w:r w:rsidRPr="006D4A45">
              <w:rPr>
                <w:color w:val="000000"/>
              </w:rPr>
              <w:t>9</w:t>
            </w:r>
            <w:r w:rsidR="004A1BB6">
              <w:rPr>
                <w:color w:val="000000"/>
              </w:rPr>
              <w:t>.</w:t>
            </w:r>
            <w:r w:rsidRPr="006D4A45">
              <w:rPr>
                <w:color w:val="000000"/>
              </w:rPr>
              <w:t>973</w:t>
            </w:r>
          </w:p>
        </w:tc>
      </w:tr>
      <w:tr w:rsidR="006D4A45" w14:paraId="217F32E2" w14:textId="77777777" w:rsidTr="0072352D">
        <w:tc>
          <w:tcPr>
            <w:tcW w:w="4498" w:type="dxa"/>
          </w:tcPr>
          <w:p w14:paraId="08591D25" w14:textId="77777777" w:rsidR="006D4A45" w:rsidRDefault="006D4A45" w:rsidP="00EF55B0">
            <w:r>
              <w:t>Fysieke handicap</w:t>
            </w:r>
          </w:p>
        </w:tc>
        <w:tc>
          <w:tcPr>
            <w:tcW w:w="4606" w:type="dxa"/>
            <w:vAlign w:val="center"/>
          </w:tcPr>
          <w:p w14:paraId="5DBFC897" w14:textId="77777777" w:rsidR="006D4A45" w:rsidRPr="006D4A45" w:rsidRDefault="006D4A45">
            <w:pPr>
              <w:jc w:val="center"/>
              <w:rPr>
                <w:color w:val="000000"/>
              </w:rPr>
            </w:pPr>
            <w:r w:rsidRPr="006D4A45">
              <w:rPr>
                <w:color w:val="000000"/>
              </w:rPr>
              <w:t>37</w:t>
            </w:r>
            <w:r>
              <w:rPr>
                <w:color w:val="000000"/>
              </w:rPr>
              <w:t>.</w:t>
            </w:r>
            <w:r w:rsidRPr="006D4A45">
              <w:rPr>
                <w:color w:val="000000"/>
              </w:rPr>
              <w:t>615</w:t>
            </w:r>
          </w:p>
        </w:tc>
      </w:tr>
      <w:tr w:rsidR="006D4A45" w14:paraId="09DDA4E1" w14:textId="77777777" w:rsidTr="0072352D">
        <w:tc>
          <w:tcPr>
            <w:tcW w:w="4498" w:type="dxa"/>
          </w:tcPr>
          <w:p w14:paraId="27CFBC67" w14:textId="77777777" w:rsidR="006D4A45" w:rsidRDefault="006D4A45" w:rsidP="00EF55B0">
            <w:r>
              <w:t>Mentale handicap</w:t>
            </w:r>
          </w:p>
        </w:tc>
        <w:tc>
          <w:tcPr>
            <w:tcW w:w="4606" w:type="dxa"/>
            <w:vAlign w:val="center"/>
          </w:tcPr>
          <w:p w14:paraId="677B8D03" w14:textId="77777777" w:rsidR="006D4A45" w:rsidRPr="006D4A45" w:rsidRDefault="006D4A45">
            <w:pPr>
              <w:jc w:val="center"/>
              <w:rPr>
                <w:color w:val="000000"/>
              </w:rPr>
            </w:pPr>
            <w:r w:rsidRPr="006D4A45">
              <w:rPr>
                <w:color w:val="000000"/>
              </w:rPr>
              <w:t>8</w:t>
            </w:r>
            <w:r w:rsidR="004A1BB6">
              <w:rPr>
                <w:color w:val="000000"/>
              </w:rPr>
              <w:t>.</w:t>
            </w:r>
            <w:r w:rsidRPr="006D4A45">
              <w:rPr>
                <w:color w:val="000000"/>
              </w:rPr>
              <w:t>347</w:t>
            </w:r>
          </w:p>
        </w:tc>
      </w:tr>
      <w:tr w:rsidR="006D4A45" w14:paraId="756A2CFD" w14:textId="77777777" w:rsidTr="0072352D">
        <w:tc>
          <w:tcPr>
            <w:tcW w:w="4498" w:type="dxa"/>
          </w:tcPr>
          <w:p w14:paraId="170AF7B9" w14:textId="77777777" w:rsidR="006D4A45" w:rsidRDefault="006D4A45" w:rsidP="00EF55B0">
            <w:r>
              <w:t>Meervoudige handicap</w:t>
            </w:r>
          </w:p>
        </w:tc>
        <w:tc>
          <w:tcPr>
            <w:tcW w:w="4606" w:type="dxa"/>
            <w:vAlign w:val="center"/>
          </w:tcPr>
          <w:p w14:paraId="1ACE3F96" w14:textId="77777777" w:rsidR="006D4A45" w:rsidRPr="006D4A45" w:rsidRDefault="006D4A45">
            <w:pPr>
              <w:jc w:val="center"/>
              <w:rPr>
                <w:color w:val="000000"/>
              </w:rPr>
            </w:pPr>
            <w:r w:rsidRPr="006D4A45">
              <w:rPr>
                <w:color w:val="000000"/>
              </w:rPr>
              <w:t>10</w:t>
            </w:r>
            <w:r>
              <w:rPr>
                <w:color w:val="000000"/>
              </w:rPr>
              <w:t>.</w:t>
            </w:r>
            <w:r w:rsidRPr="006D4A45">
              <w:rPr>
                <w:color w:val="000000"/>
              </w:rPr>
              <w:t>027</w:t>
            </w:r>
          </w:p>
        </w:tc>
      </w:tr>
      <w:tr w:rsidR="006D4A45" w14:paraId="6C667C47" w14:textId="77777777" w:rsidTr="0072352D">
        <w:tc>
          <w:tcPr>
            <w:tcW w:w="4498" w:type="dxa"/>
          </w:tcPr>
          <w:p w14:paraId="054CDB67" w14:textId="77777777" w:rsidR="006D4A45" w:rsidRDefault="006D4A45" w:rsidP="00EF55B0">
            <w:r>
              <w:t>Fysiek ziek</w:t>
            </w:r>
          </w:p>
        </w:tc>
        <w:tc>
          <w:tcPr>
            <w:tcW w:w="4606" w:type="dxa"/>
            <w:vAlign w:val="center"/>
          </w:tcPr>
          <w:p w14:paraId="7089AAB3" w14:textId="77777777" w:rsidR="006D4A45" w:rsidRPr="006D4A45" w:rsidRDefault="006D4A45">
            <w:pPr>
              <w:jc w:val="center"/>
              <w:rPr>
                <w:color w:val="000000"/>
              </w:rPr>
            </w:pPr>
            <w:r w:rsidRPr="006D4A45">
              <w:rPr>
                <w:color w:val="000000"/>
              </w:rPr>
              <w:t>50</w:t>
            </w:r>
            <w:r>
              <w:rPr>
                <w:color w:val="000000"/>
              </w:rPr>
              <w:t>.</w:t>
            </w:r>
            <w:r w:rsidRPr="006D4A45">
              <w:rPr>
                <w:color w:val="000000"/>
              </w:rPr>
              <w:t>626</w:t>
            </w:r>
          </w:p>
        </w:tc>
      </w:tr>
      <w:tr w:rsidR="006D4A45" w14:paraId="6EB09DE1" w14:textId="77777777" w:rsidTr="0072352D">
        <w:tc>
          <w:tcPr>
            <w:tcW w:w="4498" w:type="dxa"/>
          </w:tcPr>
          <w:p w14:paraId="32BA9552" w14:textId="77777777" w:rsidR="006D4A45" w:rsidRDefault="006D4A45" w:rsidP="00EF55B0">
            <w:r>
              <w:t>Psychisch ziek</w:t>
            </w:r>
          </w:p>
        </w:tc>
        <w:tc>
          <w:tcPr>
            <w:tcW w:w="4606" w:type="dxa"/>
            <w:vAlign w:val="center"/>
          </w:tcPr>
          <w:p w14:paraId="3AFF496D" w14:textId="77777777" w:rsidR="006D4A45" w:rsidRPr="006D4A45" w:rsidRDefault="006D4A45">
            <w:pPr>
              <w:jc w:val="center"/>
              <w:rPr>
                <w:color w:val="000000"/>
              </w:rPr>
            </w:pPr>
            <w:r w:rsidRPr="006D4A45">
              <w:rPr>
                <w:color w:val="000000"/>
              </w:rPr>
              <w:t>10</w:t>
            </w:r>
            <w:r>
              <w:rPr>
                <w:color w:val="000000"/>
              </w:rPr>
              <w:t>.</w:t>
            </w:r>
            <w:r w:rsidRPr="006D4A45">
              <w:rPr>
                <w:color w:val="000000"/>
              </w:rPr>
              <w:t>757</w:t>
            </w:r>
          </w:p>
        </w:tc>
      </w:tr>
      <w:tr w:rsidR="006D4A45" w14:paraId="2430D4A1" w14:textId="77777777" w:rsidTr="0072352D">
        <w:tc>
          <w:tcPr>
            <w:tcW w:w="4498" w:type="dxa"/>
          </w:tcPr>
          <w:p w14:paraId="08A5C54A" w14:textId="77777777" w:rsidR="006D4A45" w:rsidRDefault="006D4A45" w:rsidP="00EF55B0">
            <w:r>
              <w:t>Ouderdomsverschijnselen</w:t>
            </w:r>
          </w:p>
        </w:tc>
        <w:tc>
          <w:tcPr>
            <w:tcW w:w="4606" w:type="dxa"/>
            <w:vAlign w:val="center"/>
          </w:tcPr>
          <w:p w14:paraId="5A8E67CC" w14:textId="77777777" w:rsidR="006D4A45" w:rsidRPr="006D4A45" w:rsidRDefault="006D4A45">
            <w:pPr>
              <w:jc w:val="center"/>
              <w:rPr>
                <w:color w:val="000000"/>
              </w:rPr>
            </w:pPr>
            <w:r w:rsidRPr="006D4A45">
              <w:rPr>
                <w:color w:val="000000"/>
              </w:rPr>
              <w:t>60</w:t>
            </w:r>
            <w:r>
              <w:rPr>
                <w:color w:val="000000"/>
              </w:rPr>
              <w:t>.</w:t>
            </w:r>
            <w:r w:rsidRPr="006D4A45">
              <w:rPr>
                <w:color w:val="000000"/>
              </w:rPr>
              <w:t>198</w:t>
            </w:r>
          </w:p>
        </w:tc>
      </w:tr>
    </w:tbl>
    <w:p w14:paraId="0059DDF6" w14:textId="77777777" w:rsidR="00BD725E" w:rsidRDefault="00BD725E" w:rsidP="00EF55B0"/>
    <w:p w14:paraId="12A4E60F" w14:textId="77777777" w:rsidR="00BD725E" w:rsidRDefault="00BD725E" w:rsidP="00BD725E">
      <w:r>
        <w:br w:type="page"/>
      </w:r>
    </w:p>
    <w:p w14:paraId="5B1A9010" w14:textId="77777777" w:rsidR="00B5785B" w:rsidRDefault="00B5785B" w:rsidP="00B5785B">
      <w:pPr>
        <w:pStyle w:val="Kop2"/>
      </w:pPr>
      <w:r>
        <w:lastRenderedPageBreak/>
        <w:t>Behandelde domeinen</w:t>
      </w:r>
    </w:p>
    <w:p w14:paraId="25158A04" w14:textId="77777777" w:rsidR="00F34181" w:rsidRPr="00F34181" w:rsidRDefault="00F34181" w:rsidP="00F34181">
      <w:r>
        <w:t>Deze tabel geeft weer bij hoeveel cliënten het overeenkomstig domein werd behandeld.</w:t>
      </w:r>
    </w:p>
    <w:tbl>
      <w:tblPr>
        <w:tblStyle w:val="Tabelraster"/>
        <w:tblW w:w="0" w:type="auto"/>
        <w:tblInd w:w="108" w:type="dxa"/>
        <w:tblLook w:val="04A0" w:firstRow="1" w:lastRow="0" w:firstColumn="1" w:lastColumn="0" w:noHBand="0" w:noVBand="1"/>
      </w:tblPr>
      <w:tblGrid>
        <w:gridCol w:w="5245"/>
        <w:gridCol w:w="3859"/>
      </w:tblGrid>
      <w:tr w:rsidR="0068387D" w:rsidRPr="0068387D" w14:paraId="25DB8914" w14:textId="77777777" w:rsidTr="0072352D">
        <w:tc>
          <w:tcPr>
            <w:tcW w:w="5245" w:type="dxa"/>
          </w:tcPr>
          <w:p w14:paraId="465C7D17" w14:textId="77777777" w:rsidR="0068387D" w:rsidRPr="0068387D" w:rsidRDefault="0068387D" w:rsidP="0068387D">
            <w:pPr>
              <w:jc w:val="center"/>
              <w:rPr>
                <w:b/>
              </w:rPr>
            </w:pPr>
            <w:r w:rsidRPr="0068387D">
              <w:rPr>
                <w:b/>
              </w:rPr>
              <w:t>Domein</w:t>
            </w:r>
          </w:p>
        </w:tc>
        <w:tc>
          <w:tcPr>
            <w:tcW w:w="3859" w:type="dxa"/>
            <w:vAlign w:val="center"/>
          </w:tcPr>
          <w:p w14:paraId="6537B9B0" w14:textId="77777777" w:rsidR="0068387D" w:rsidRPr="0068387D" w:rsidRDefault="0068387D" w:rsidP="0068387D">
            <w:pPr>
              <w:jc w:val="center"/>
              <w:rPr>
                <w:rFonts w:ascii="Calibri" w:hAnsi="Calibri"/>
                <w:b/>
                <w:color w:val="000000"/>
              </w:rPr>
            </w:pPr>
            <w:r w:rsidRPr="0068387D">
              <w:rPr>
                <w:rFonts w:ascii="Calibri" w:hAnsi="Calibri"/>
                <w:b/>
                <w:color w:val="000000"/>
              </w:rPr>
              <w:t>Aantal cliënten</w:t>
            </w:r>
          </w:p>
        </w:tc>
      </w:tr>
      <w:tr w:rsidR="006D4A45" w14:paraId="29A8D4A9" w14:textId="77777777" w:rsidTr="0072352D">
        <w:tc>
          <w:tcPr>
            <w:tcW w:w="5245" w:type="dxa"/>
          </w:tcPr>
          <w:p w14:paraId="72268C92" w14:textId="77777777" w:rsidR="006D4A45" w:rsidRDefault="006D4A45" w:rsidP="00B5785B">
            <w:r>
              <w:t>Thuiszorg</w:t>
            </w:r>
          </w:p>
        </w:tc>
        <w:tc>
          <w:tcPr>
            <w:tcW w:w="3859" w:type="dxa"/>
            <w:vAlign w:val="center"/>
          </w:tcPr>
          <w:p w14:paraId="4BEBA1BE"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66.730</w:t>
            </w:r>
          </w:p>
        </w:tc>
      </w:tr>
      <w:tr w:rsidR="006D4A45" w14:paraId="0B18FFE6" w14:textId="77777777" w:rsidTr="0072352D">
        <w:tc>
          <w:tcPr>
            <w:tcW w:w="5245" w:type="dxa"/>
          </w:tcPr>
          <w:p w14:paraId="4CF31AAE" w14:textId="77777777" w:rsidR="006D4A45" w:rsidRDefault="006D4A45" w:rsidP="00B5785B">
            <w:r>
              <w:t>Zorgverzekering</w:t>
            </w:r>
          </w:p>
        </w:tc>
        <w:tc>
          <w:tcPr>
            <w:tcW w:w="3859" w:type="dxa"/>
            <w:vAlign w:val="center"/>
          </w:tcPr>
          <w:p w14:paraId="25536366"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69.839</w:t>
            </w:r>
          </w:p>
        </w:tc>
      </w:tr>
      <w:tr w:rsidR="006D4A45" w14:paraId="4533EEB6" w14:textId="77777777" w:rsidTr="0072352D">
        <w:tc>
          <w:tcPr>
            <w:tcW w:w="5245" w:type="dxa"/>
          </w:tcPr>
          <w:p w14:paraId="591DC4BD" w14:textId="77777777" w:rsidR="006D4A45" w:rsidRDefault="006D4A45" w:rsidP="00B5785B">
            <w:r>
              <w:t>Tegemoetkoming aan personen met een handicap</w:t>
            </w:r>
          </w:p>
        </w:tc>
        <w:tc>
          <w:tcPr>
            <w:tcW w:w="3859" w:type="dxa"/>
            <w:vAlign w:val="center"/>
          </w:tcPr>
          <w:p w14:paraId="66116A9D"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93.189</w:t>
            </w:r>
          </w:p>
        </w:tc>
      </w:tr>
      <w:tr w:rsidR="006D4A45" w14:paraId="41292A16" w14:textId="77777777" w:rsidTr="0072352D">
        <w:tc>
          <w:tcPr>
            <w:tcW w:w="5245" w:type="dxa"/>
          </w:tcPr>
          <w:p w14:paraId="7459A89C" w14:textId="77777777" w:rsidR="006D4A45" w:rsidRDefault="006D4A45" w:rsidP="00B5785B">
            <w:r>
              <w:t>Sociale voordelen &amp; snippervoorzieningen</w:t>
            </w:r>
          </w:p>
        </w:tc>
        <w:tc>
          <w:tcPr>
            <w:tcW w:w="3859" w:type="dxa"/>
            <w:vAlign w:val="center"/>
          </w:tcPr>
          <w:p w14:paraId="2EA6697A"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64.235</w:t>
            </w:r>
          </w:p>
        </w:tc>
      </w:tr>
      <w:tr w:rsidR="006D4A45" w14:paraId="6EB518BA" w14:textId="77777777" w:rsidTr="0072352D">
        <w:tc>
          <w:tcPr>
            <w:tcW w:w="5245" w:type="dxa"/>
          </w:tcPr>
          <w:p w14:paraId="634073BE" w14:textId="77777777" w:rsidR="006D4A45" w:rsidRDefault="006D4A45" w:rsidP="00B5785B">
            <w:r>
              <w:t>Ziekte- en invaliditeitsverzekering</w:t>
            </w:r>
          </w:p>
        </w:tc>
        <w:tc>
          <w:tcPr>
            <w:tcW w:w="3859" w:type="dxa"/>
            <w:vAlign w:val="center"/>
          </w:tcPr>
          <w:p w14:paraId="3AA5337D"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33.729</w:t>
            </w:r>
          </w:p>
        </w:tc>
      </w:tr>
      <w:tr w:rsidR="006D4A45" w14:paraId="2B88EF31" w14:textId="77777777" w:rsidTr="0072352D">
        <w:tc>
          <w:tcPr>
            <w:tcW w:w="5245" w:type="dxa"/>
          </w:tcPr>
          <w:p w14:paraId="34827B00" w14:textId="77777777" w:rsidR="006D4A45" w:rsidRDefault="006D4A45" w:rsidP="00B5785B">
            <w:r>
              <w:t>VAPH</w:t>
            </w:r>
          </w:p>
        </w:tc>
        <w:tc>
          <w:tcPr>
            <w:tcW w:w="3859" w:type="dxa"/>
            <w:vAlign w:val="center"/>
          </w:tcPr>
          <w:p w14:paraId="0CB58A57"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31.887</w:t>
            </w:r>
          </w:p>
        </w:tc>
      </w:tr>
      <w:tr w:rsidR="006D4A45" w14:paraId="3D885A9B" w14:textId="77777777" w:rsidTr="0072352D">
        <w:tc>
          <w:tcPr>
            <w:tcW w:w="5245" w:type="dxa"/>
          </w:tcPr>
          <w:p w14:paraId="3F4CFE7F" w14:textId="77777777" w:rsidR="006D4A45" w:rsidRDefault="006D4A45" w:rsidP="00A4153D">
            <w:r>
              <w:t>Uitkeringen ziekte- en invaliditeitsverzekering</w:t>
            </w:r>
          </w:p>
        </w:tc>
        <w:tc>
          <w:tcPr>
            <w:tcW w:w="3859" w:type="dxa"/>
            <w:vAlign w:val="center"/>
          </w:tcPr>
          <w:p w14:paraId="07CC23DC"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14.070</w:t>
            </w:r>
          </w:p>
        </w:tc>
      </w:tr>
      <w:tr w:rsidR="006D4A45" w14:paraId="21C84282" w14:textId="77777777" w:rsidTr="0072352D">
        <w:tc>
          <w:tcPr>
            <w:tcW w:w="5245" w:type="dxa"/>
          </w:tcPr>
          <w:p w14:paraId="3308C22D" w14:textId="77777777" w:rsidR="006D4A45" w:rsidRDefault="006D4A45" w:rsidP="00A4153D">
            <w:r>
              <w:t>Persoonlijke problemen &amp; psychologische problemen</w:t>
            </w:r>
          </w:p>
        </w:tc>
        <w:tc>
          <w:tcPr>
            <w:tcW w:w="3859" w:type="dxa"/>
            <w:vAlign w:val="center"/>
          </w:tcPr>
          <w:p w14:paraId="720E1854"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19.753</w:t>
            </w:r>
          </w:p>
        </w:tc>
      </w:tr>
      <w:tr w:rsidR="006D4A45" w14:paraId="64A77424" w14:textId="77777777" w:rsidTr="0072352D">
        <w:tc>
          <w:tcPr>
            <w:tcW w:w="5245" w:type="dxa"/>
          </w:tcPr>
          <w:p w14:paraId="1AAC2F99" w14:textId="77777777" w:rsidR="006D4A45" w:rsidRDefault="006D4A45" w:rsidP="00A4153D">
            <w:r>
              <w:t>Aanvullende verzekeringen</w:t>
            </w:r>
          </w:p>
        </w:tc>
        <w:tc>
          <w:tcPr>
            <w:tcW w:w="3859" w:type="dxa"/>
            <w:vAlign w:val="center"/>
          </w:tcPr>
          <w:p w14:paraId="5AAAC72A"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9</w:t>
            </w:r>
            <w:r w:rsidR="00BD67BD">
              <w:rPr>
                <w:rFonts w:ascii="Trebuchet MS" w:hAnsi="Trebuchet MS"/>
                <w:color w:val="000000"/>
                <w:sz w:val="20"/>
                <w:szCs w:val="20"/>
              </w:rPr>
              <w:t>.</w:t>
            </w:r>
            <w:r>
              <w:rPr>
                <w:rFonts w:ascii="Trebuchet MS" w:hAnsi="Trebuchet MS"/>
                <w:color w:val="000000"/>
                <w:sz w:val="20"/>
                <w:szCs w:val="20"/>
              </w:rPr>
              <w:t>896</w:t>
            </w:r>
          </w:p>
        </w:tc>
      </w:tr>
      <w:tr w:rsidR="006D4A45" w14:paraId="5FB9DF09" w14:textId="77777777" w:rsidTr="0072352D">
        <w:tc>
          <w:tcPr>
            <w:tcW w:w="5245" w:type="dxa"/>
          </w:tcPr>
          <w:p w14:paraId="071F79C6" w14:textId="77777777" w:rsidR="006D4A45" w:rsidRDefault="006D4A45" w:rsidP="00A4153D">
            <w:r>
              <w:t>Opvangmogelijkheden (niet VAPH)</w:t>
            </w:r>
          </w:p>
        </w:tc>
        <w:tc>
          <w:tcPr>
            <w:tcW w:w="3859" w:type="dxa"/>
            <w:vAlign w:val="center"/>
          </w:tcPr>
          <w:p w14:paraId="5D8F5B99"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12.107</w:t>
            </w:r>
          </w:p>
        </w:tc>
      </w:tr>
      <w:tr w:rsidR="006D4A45" w14:paraId="2A9ED307" w14:textId="77777777" w:rsidTr="0072352D">
        <w:tc>
          <w:tcPr>
            <w:tcW w:w="5245" w:type="dxa"/>
          </w:tcPr>
          <w:p w14:paraId="78AE5008" w14:textId="77777777" w:rsidR="006D4A45" w:rsidRDefault="006D4A45" w:rsidP="00A4153D">
            <w:r>
              <w:t xml:space="preserve">Vroegtijdige zorgplanning </w:t>
            </w:r>
          </w:p>
        </w:tc>
        <w:tc>
          <w:tcPr>
            <w:tcW w:w="3859" w:type="dxa"/>
            <w:vAlign w:val="center"/>
          </w:tcPr>
          <w:p w14:paraId="52413519"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1</w:t>
            </w:r>
            <w:r w:rsidR="00BD67BD">
              <w:rPr>
                <w:rFonts w:ascii="Trebuchet MS" w:hAnsi="Trebuchet MS"/>
                <w:color w:val="000000"/>
                <w:sz w:val="20"/>
                <w:szCs w:val="20"/>
              </w:rPr>
              <w:t>.</w:t>
            </w:r>
            <w:r>
              <w:rPr>
                <w:rFonts w:ascii="Trebuchet MS" w:hAnsi="Trebuchet MS"/>
                <w:color w:val="000000"/>
                <w:sz w:val="20"/>
                <w:szCs w:val="20"/>
              </w:rPr>
              <w:t>674</w:t>
            </w:r>
          </w:p>
        </w:tc>
      </w:tr>
      <w:tr w:rsidR="006D4A45" w14:paraId="439F0A8E" w14:textId="77777777" w:rsidTr="0072352D">
        <w:tc>
          <w:tcPr>
            <w:tcW w:w="5245" w:type="dxa"/>
          </w:tcPr>
          <w:p w14:paraId="2A12904E" w14:textId="77777777" w:rsidR="006D4A45" w:rsidRDefault="006D4A45" w:rsidP="00A4153D">
            <w:r>
              <w:t xml:space="preserve">Ouderenmisbehandeling </w:t>
            </w:r>
          </w:p>
        </w:tc>
        <w:tc>
          <w:tcPr>
            <w:tcW w:w="3859" w:type="dxa"/>
            <w:vAlign w:val="center"/>
          </w:tcPr>
          <w:p w14:paraId="2536D53B"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171</w:t>
            </w:r>
          </w:p>
        </w:tc>
      </w:tr>
      <w:tr w:rsidR="006D4A45" w14:paraId="728D0214" w14:textId="77777777" w:rsidTr="0072352D">
        <w:tc>
          <w:tcPr>
            <w:tcW w:w="5245" w:type="dxa"/>
          </w:tcPr>
          <w:p w14:paraId="4764C66C" w14:textId="77777777" w:rsidR="006D4A45" w:rsidRDefault="006D4A45" w:rsidP="00A4153D">
            <w:r>
              <w:t xml:space="preserve">Verkeersongeval </w:t>
            </w:r>
          </w:p>
        </w:tc>
        <w:tc>
          <w:tcPr>
            <w:tcW w:w="3859" w:type="dxa"/>
            <w:vAlign w:val="center"/>
          </w:tcPr>
          <w:p w14:paraId="001CF91A" w14:textId="77777777" w:rsidR="006D4A45" w:rsidRDefault="006D4A45">
            <w:pPr>
              <w:jc w:val="center"/>
              <w:rPr>
                <w:rFonts w:ascii="Trebuchet MS" w:hAnsi="Trebuchet MS"/>
                <w:color w:val="000000"/>
                <w:sz w:val="20"/>
                <w:szCs w:val="20"/>
              </w:rPr>
            </w:pPr>
            <w:r>
              <w:rPr>
                <w:rFonts w:ascii="Trebuchet MS" w:hAnsi="Trebuchet MS"/>
                <w:color w:val="000000"/>
                <w:sz w:val="20"/>
                <w:szCs w:val="20"/>
              </w:rPr>
              <w:t>649</w:t>
            </w:r>
          </w:p>
        </w:tc>
      </w:tr>
    </w:tbl>
    <w:p w14:paraId="2695BCD8" w14:textId="77777777" w:rsidR="002B497F" w:rsidRDefault="002B497F" w:rsidP="00D66A42"/>
    <w:p w14:paraId="597A6AD5" w14:textId="77777777" w:rsidR="00B5785B" w:rsidRDefault="00204334" w:rsidP="00204334">
      <w:pPr>
        <w:pStyle w:val="Kop2"/>
      </w:pPr>
      <w:r>
        <w:t>Contactvormen</w:t>
      </w:r>
    </w:p>
    <w:p w14:paraId="48614857" w14:textId="77777777" w:rsidR="00434348" w:rsidRPr="00434348" w:rsidRDefault="00434348" w:rsidP="00F60DAF">
      <w:pPr>
        <w:jc w:val="both"/>
      </w:pPr>
      <w:r>
        <w:t>De kolom ‘aantal keer’ betreft het aantal keer dat de overeenkomstige contactvorm werd geregistreerd. De kolom ‘aantal cliënten’ geeft daarentegen weer bij hoeveel unieke cliënten de overeenkomstige</w:t>
      </w:r>
      <w:r w:rsidR="00F60DAF">
        <w:t xml:space="preserve"> contactvorm minstens zich minstens eenmaal heeft voorgedaan in het refentiejaar.</w:t>
      </w:r>
    </w:p>
    <w:tbl>
      <w:tblPr>
        <w:tblStyle w:val="Tabelraster"/>
        <w:tblW w:w="0" w:type="auto"/>
        <w:tblInd w:w="108" w:type="dxa"/>
        <w:tblLook w:val="04A0" w:firstRow="1" w:lastRow="0" w:firstColumn="1" w:lastColumn="0" w:noHBand="0" w:noVBand="1"/>
      </w:tblPr>
      <w:tblGrid>
        <w:gridCol w:w="3370"/>
        <w:gridCol w:w="3057"/>
        <w:gridCol w:w="2753"/>
      </w:tblGrid>
      <w:tr w:rsidR="00434348" w:rsidRPr="007C0D2F" w14:paraId="01D399F5" w14:textId="77777777" w:rsidTr="00434348">
        <w:tc>
          <w:tcPr>
            <w:tcW w:w="3370" w:type="dxa"/>
          </w:tcPr>
          <w:p w14:paraId="57211F13" w14:textId="77777777" w:rsidR="00434348" w:rsidRPr="007C0D2F" w:rsidRDefault="00434348" w:rsidP="007C0D2F">
            <w:pPr>
              <w:jc w:val="center"/>
              <w:rPr>
                <w:b/>
              </w:rPr>
            </w:pPr>
            <w:r w:rsidRPr="007C0D2F">
              <w:rPr>
                <w:b/>
              </w:rPr>
              <w:t>Soort contactvorm</w:t>
            </w:r>
          </w:p>
        </w:tc>
        <w:tc>
          <w:tcPr>
            <w:tcW w:w="3057" w:type="dxa"/>
            <w:vAlign w:val="center"/>
          </w:tcPr>
          <w:p w14:paraId="2CB20434" w14:textId="77777777" w:rsidR="00434348" w:rsidRPr="007C0D2F" w:rsidRDefault="00434348" w:rsidP="0087735F">
            <w:pPr>
              <w:jc w:val="center"/>
              <w:rPr>
                <w:rFonts w:ascii="Calibri" w:hAnsi="Calibri"/>
                <w:b/>
                <w:color w:val="000000"/>
              </w:rPr>
            </w:pPr>
            <w:r w:rsidRPr="007C0D2F">
              <w:rPr>
                <w:rFonts w:ascii="Calibri" w:hAnsi="Calibri"/>
                <w:b/>
                <w:color w:val="000000"/>
              </w:rPr>
              <w:t>Aantal</w:t>
            </w:r>
            <w:r>
              <w:rPr>
                <w:rFonts w:ascii="Calibri" w:hAnsi="Calibri"/>
                <w:b/>
                <w:color w:val="000000"/>
              </w:rPr>
              <w:t xml:space="preserve"> keer</w:t>
            </w:r>
          </w:p>
        </w:tc>
        <w:tc>
          <w:tcPr>
            <w:tcW w:w="2753" w:type="dxa"/>
          </w:tcPr>
          <w:p w14:paraId="445812BC" w14:textId="77777777" w:rsidR="00434348" w:rsidRPr="007C0D2F" w:rsidRDefault="00434348" w:rsidP="0087735F">
            <w:pPr>
              <w:jc w:val="center"/>
              <w:rPr>
                <w:rFonts w:ascii="Calibri" w:hAnsi="Calibri"/>
                <w:b/>
                <w:color w:val="000000"/>
              </w:rPr>
            </w:pPr>
            <w:r>
              <w:rPr>
                <w:rFonts w:ascii="Calibri" w:hAnsi="Calibri"/>
                <w:b/>
                <w:color w:val="000000"/>
              </w:rPr>
              <w:t>Aantal cliënten</w:t>
            </w:r>
          </w:p>
        </w:tc>
      </w:tr>
      <w:tr w:rsidR="00434348" w14:paraId="02ABBDE9" w14:textId="77777777" w:rsidTr="00434348">
        <w:tc>
          <w:tcPr>
            <w:tcW w:w="3370" w:type="dxa"/>
          </w:tcPr>
          <w:p w14:paraId="2DC5EF72" w14:textId="77777777" w:rsidR="00434348" w:rsidRDefault="00434348" w:rsidP="00204334">
            <w:r>
              <w:t>Huisbezoeken</w:t>
            </w:r>
          </w:p>
        </w:tc>
        <w:tc>
          <w:tcPr>
            <w:tcW w:w="3057" w:type="dxa"/>
            <w:vAlign w:val="bottom"/>
          </w:tcPr>
          <w:p w14:paraId="1D7FBF09" w14:textId="77777777" w:rsidR="00434348" w:rsidRPr="006D4A45" w:rsidRDefault="00434348">
            <w:pPr>
              <w:jc w:val="center"/>
              <w:rPr>
                <w:color w:val="000000"/>
              </w:rPr>
            </w:pPr>
            <w:r w:rsidRPr="006D4A45">
              <w:rPr>
                <w:color w:val="000000"/>
              </w:rPr>
              <w:t>80</w:t>
            </w:r>
            <w:r>
              <w:rPr>
                <w:color w:val="000000"/>
              </w:rPr>
              <w:t>.</w:t>
            </w:r>
            <w:r w:rsidRPr="006D4A45">
              <w:rPr>
                <w:color w:val="000000"/>
              </w:rPr>
              <w:t>446</w:t>
            </w:r>
          </w:p>
        </w:tc>
        <w:tc>
          <w:tcPr>
            <w:tcW w:w="2753" w:type="dxa"/>
          </w:tcPr>
          <w:p w14:paraId="48D085D9" w14:textId="77777777" w:rsidR="00434348" w:rsidRPr="006D4A45" w:rsidRDefault="00434348">
            <w:pPr>
              <w:jc w:val="center"/>
              <w:rPr>
                <w:color w:val="000000"/>
              </w:rPr>
            </w:pPr>
          </w:p>
        </w:tc>
      </w:tr>
      <w:tr w:rsidR="00434348" w14:paraId="3C7F3E9A" w14:textId="77777777" w:rsidTr="00434348">
        <w:tc>
          <w:tcPr>
            <w:tcW w:w="3370" w:type="dxa"/>
          </w:tcPr>
          <w:p w14:paraId="11A15296" w14:textId="77777777" w:rsidR="00434348" w:rsidRDefault="00434348" w:rsidP="00204334">
            <w:r>
              <w:t>Kantoorcontacten</w:t>
            </w:r>
          </w:p>
        </w:tc>
        <w:tc>
          <w:tcPr>
            <w:tcW w:w="3057" w:type="dxa"/>
            <w:vAlign w:val="bottom"/>
          </w:tcPr>
          <w:p w14:paraId="74EA0E25" w14:textId="77777777" w:rsidR="00434348" w:rsidRPr="006D4A45" w:rsidRDefault="00434348">
            <w:pPr>
              <w:jc w:val="center"/>
              <w:rPr>
                <w:color w:val="000000"/>
              </w:rPr>
            </w:pPr>
            <w:r w:rsidRPr="006D4A45">
              <w:rPr>
                <w:color w:val="000000"/>
              </w:rPr>
              <w:t>174</w:t>
            </w:r>
            <w:r>
              <w:rPr>
                <w:color w:val="000000"/>
              </w:rPr>
              <w:t>.</w:t>
            </w:r>
            <w:r w:rsidRPr="006D4A45">
              <w:rPr>
                <w:color w:val="000000"/>
              </w:rPr>
              <w:t>658</w:t>
            </w:r>
          </w:p>
        </w:tc>
        <w:tc>
          <w:tcPr>
            <w:tcW w:w="2753" w:type="dxa"/>
          </w:tcPr>
          <w:p w14:paraId="522DA77D" w14:textId="77777777" w:rsidR="00434348" w:rsidRPr="006D4A45" w:rsidRDefault="00434348">
            <w:pPr>
              <w:jc w:val="center"/>
              <w:rPr>
                <w:color w:val="000000"/>
              </w:rPr>
            </w:pPr>
          </w:p>
        </w:tc>
      </w:tr>
      <w:tr w:rsidR="00434348" w14:paraId="4D41E0C6" w14:textId="77777777" w:rsidTr="00434348">
        <w:tc>
          <w:tcPr>
            <w:tcW w:w="3370" w:type="dxa"/>
          </w:tcPr>
          <w:p w14:paraId="78916BC4" w14:textId="77777777" w:rsidR="00434348" w:rsidRDefault="00434348" w:rsidP="0068387D">
            <w:r>
              <w:t>Multidisciplinair overleg</w:t>
            </w:r>
          </w:p>
        </w:tc>
        <w:tc>
          <w:tcPr>
            <w:tcW w:w="3057" w:type="dxa"/>
            <w:vAlign w:val="bottom"/>
          </w:tcPr>
          <w:p w14:paraId="7DE02587" w14:textId="77777777" w:rsidR="00434348" w:rsidRPr="006D4A45" w:rsidRDefault="00434348">
            <w:pPr>
              <w:jc w:val="center"/>
              <w:rPr>
                <w:color w:val="000000"/>
              </w:rPr>
            </w:pPr>
            <w:r w:rsidRPr="006D4A45">
              <w:rPr>
                <w:color w:val="000000"/>
              </w:rPr>
              <w:t>3</w:t>
            </w:r>
            <w:r>
              <w:rPr>
                <w:color w:val="000000"/>
              </w:rPr>
              <w:t>.</w:t>
            </w:r>
            <w:r w:rsidRPr="006D4A45">
              <w:rPr>
                <w:color w:val="000000"/>
              </w:rPr>
              <w:t>459</w:t>
            </w:r>
          </w:p>
        </w:tc>
        <w:tc>
          <w:tcPr>
            <w:tcW w:w="2753" w:type="dxa"/>
          </w:tcPr>
          <w:p w14:paraId="1B0C9877" w14:textId="77777777" w:rsidR="00434348" w:rsidRPr="006D4A45" w:rsidRDefault="00434348">
            <w:pPr>
              <w:jc w:val="center"/>
              <w:rPr>
                <w:color w:val="000000"/>
              </w:rPr>
            </w:pPr>
          </w:p>
        </w:tc>
      </w:tr>
    </w:tbl>
    <w:p w14:paraId="7358FA12" w14:textId="77777777" w:rsidR="00204334" w:rsidRPr="00204334" w:rsidRDefault="00204334" w:rsidP="00204334"/>
    <w:sectPr w:rsidR="00204334" w:rsidRPr="0020433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860B" w14:textId="77777777" w:rsidR="00D13F3D" w:rsidRDefault="00D13F3D" w:rsidP="001E0069">
      <w:pPr>
        <w:spacing w:after="0" w:line="240" w:lineRule="auto"/>
      </w:pPr>
      <w:r>
        <w:separator/>
      </w:r>
    </w:p>
  </w:endnote>
  <w:endnote w:type="continuationSeparator" w:id="0">
    <w:p w14:paraId="4665B7D1" w14:textId="77777777" w:rsidR="00D13F3D" w:rsidRDefault="00D13F3D" w:rsidP="001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F6FB" w14:textId="77777777" w:rsidR="00630547" w:rsidRDefault="006305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693292"/>
      <w:docPartObj>
        <w:docPartGallery w:val="Page Numbers (Bottom of Page)"/>
        <w:docPartUnique/>
      </w:docPartObj>
    </w:sdtPr>
    <w:sdtEndPr/>
    <w:sdtContent>
      <w:sdt>
        <w:sdtPr>
          <w:id w:val="860082579"/>
          <w:docPartObj>
            <w:docPartGallery w:val="Page Numbers (Top of Page)"/>
            <w:docPartUnique/>
          </w:docPartObj>
        </w:sdtPr>
        <w:sdtEndPr/>
        <w:sdtContent>
          <w:p w14:paraId="62C77F72" w14:textId="77777777" w:rsidR="00300E1B" w:rsidRDefault="00300E1B">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4E72A8">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4E72A8">
              <w:rPr>
                <w:b/>
                <w:bCs/>
                <w:noProof/>
              </w:rPr>
              <w:t>4</w:t>
            </w:r>
            <w:r>
              <w:rPr>
                <w:b/>
                <w:bCs/>
                <w:sz w:val="24"/>
                <w:szCs w:val="24"/>
              </w:rPr>
              <w:fldChar w:fldCharType="end"/>
            </w:r>
          </w:p>
        </w:sdtContent>
      </w:sdt>
    </w:sdtContent>
  </w:sdt>
  <w:p w14:paraId="1A71242A" w14:textId="77777777" w:rsidR="00D6454E" w:rsidRDefault="00D6454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96B" w14:textId="77777777" w:rsidR="00630547" w:rsidRDefault="00630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C9B6" w14:textId="77777777" w:rsidR="00D13F3D" w:rsidRDefault="00D13F3D" w:rsidP="001E0069">
      <w:pPr>
        <w:spacing w:after="0" w:line="240" w:lineRule="auto"/>
      </w:pPr>
      <w:r>
        <w:separator/>
      </w:r>
    </w:p>
  </w:footnote>
  <w:footnote w:type="continuationSeparator" w:id="0">
    <w:p w14:paraId="7CBA80AE" w14:textId="77777777" w:rsidR="00D13F3D" w:rsidRDefault="00D13F3D" w:rsidP="001E0069">
      <w:pPr>
        <w:spacing w:after="0" w:line="240" w:lineRule="auto"/>
      </w:pPr>
      <w:r>
        <w:continuationSeparator/>
      </w:r>
    </w:p>
  </w:footnote>
  <w:footnote w:id="1">
    <w:p w14:paraId="6C07B8CC" w14:textId="77777777" w:rsidR="00EB2804" w:rsidRDefault="00EB2804" w:rsidP="001E0069">
      <w:pPr>
        <w:pStyle w:val="Voetnoottekst"/>
        <w:rPr>
          <w:sz w:val="18"/>
          <w:szCs w:val="18"/>
          <w:lang w:val="nl-BE"/>
        </w:rPr>
      </w:pPr>
      <w:r>
        <w:rPr>
          <w:rStyle w:val="Voetnootmarkering"/>
          <w:sz w:val="18"/>
          <w:szCs w:val="18"/>
        </w:rPr>
        <w:footnoteRef/>
      </w:r>
      <w:r>
        <w:rPr>
          <w:sz w:val="18"/>
          <w:szCs w:val="18"/>
          <w:lang w:val="nl-BE"/>
        </w:rPr>
        <w:t xml:space="preserve"> Aangezien er geen ontsluiting is van de VAPH-erkenningen beperken deze aantallen zich tot de gebruikers die via het MDT van het ziekenfonds een aanvraag bij het VAPH hebben gedaan</w:t>
      </w:r>
    </w:p>
  </w:footnote>
  <w:footnote w:id="2">
    <w:p w14:paraId="7F494A77" w14:textId="77777777" w:rsidR="00EB2804" w:rsidRDefault="00EB2804" w:rsidP="001E0069">
      <w:pPr>
        <w:pStyle w:val="Voetnoottekst"/>
        <w:rPr>
          <w:lang w:val="nl-BE"/>
        </w:rPr>
      </w:pPr>
      <w:r>
        <w:rPr>
          <w:rStyle w:val="Voetnootmarkering"/>
          <w:sz w:val="18"/>
          <w:szCs w:val="18"/>
        </w:rPr>
        <w:footnoteRef/>
      </w:r>
      <w:r>
        <w:rPr>
          <w:sz w:val="18"/>
          <w:szCs w:val="18"/>
          <w:lang w:val="nl-BE"/>
        </w:rPr>
        <w:t xml:space="preserve"> Langdurig = </w:t>
      </w:r>
      <w:r>
        <w:rPr>
          <w:rFonts w:cs="Arial"/>
          <w:bCs/>
          <w:color w:val="000000" w:themeColor="text1"/>
          <w:sz w:val="18"/>
          <w:szCs w:val="18"/>
          <w:lang w:val="nl-BE"/>
        </w:rPr>
        <w:t>een periode van meer dan 15 dagen; frequent= minstens 5 opnames op jaarbasis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FA29" w14:textId="77777777" w:rsidR="00630547" w:rsidRDefault="006305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82CC" w14:textId="77777777" w:rsidR="00D6454E" w:rsidRPr="006E3534" w:rsidRDefault="003B6A82" w:rsidP="00300E1B">
    <w:pPr>
      <w:pStyle w:val="Koptekst"/>
      <w:jc w:val="right"/>
      <w:rPr>
        <w:rFonts w:asciiTheme="majorHAnsi" w:hAnsiTheme="majorHAnsi"/>
        <w:i/>
      </w:rPr>
    </w:pPr>
    <w:r>
      <w:rPr>
        <w:rFonts w:asciiTheme="majorHAnsi" w:hAnsiTheme="majorHAnsi"/>
        <w:i/>
        <w:noProof/>
        <w:lang w:eastAsia="nl-BE"/>
      </w:rPr>
      <w:drawing>
        <wp:inline distT="0" distB="0" distL="0" distR="0" wp14:anchorId="7F971B61" wp14:editId="63025870">
          <wp:extent cx="2000250" cy="971013"/>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W_met baseline_logo_q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584" cy="9736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BAC6" w14:textId="77777777" w:rsidR="00630547" w:rsidRDefault="006305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91F4C"/>
    <w:multiLevelType w:val="hybridMultilevel"/>
    <w:tmpl w:val="4A18F3F4"/>
    <w:lvl w:ilvl="0" w:tplc="03B8F8B2">
      <w:start w:val="13"/>
      <w:numFmt w:val="bullet"/>
      <w:lvlText w:val=""/>
      <w:lvlJc w:val="left"/>
      <w:pPr>
        <w:ind w:left="720" w:hanging="360"/>
      </w:pPr>
      <w:rPr>
        <w:rFonts w:ascii="Symbol" w:eastAsiaTheme="minorHAnsi" w:hAnsi="Symbol"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25E37A5"/>
    <w:multiLevelType w:val="hybridMultilevel"/>
    <w:tmpl w:val="C3ECF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10453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C654D94"/>
    <w:multiLevelType w:val="hybridMultilevel"/>
    <w:tmpl w:val="D8306842"/>
    <w:lvl w:ilvl="0" w:tplc="DCEA907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88"/>
    <w:rsid w:val="00024FC9"/>
    <w:rsid w:val="0003521C"/>
    <w:rsid w:val="00036C1C"/>
    <w:rsid w:val="00040E28"/>
    <w:rsid w:val="00061683"/>
    <w:rsid w:val="00073EE3"/>
    <w:rsid w:val="000826B1"/>
    <w:rsid w:val="000A0D74"/>
    <w:rsid w:val="000A33E5"/>
    <w:rsid w:val="000F0A59"/>
    <w:rsid w:val="00112FD4"/>
    <w:rsid w:val="00141302"/>
    <w:rsid w:val="00145744"/>
    <w:rsid w:val="00156083"/>
    <w:rsid w:val="00177D7E"/>
    <w:rsid w:val="001A0C18"/>
    <w:rsid w:val="001B4B9E"/>
    <w:rsid w:val="001B6EF6"/>
    <w:rsid w:val="001C7DE1"/>
    <w:rsid w:val="001D2EBF"/>
    <w:rsid w:val="001E0069"/>
    <w:rsid w:val="001E053E"/>
    <w:rsid w:val="001F6D40"/>
    <w:rsid w:val="00204334"/>
    <w:rsid w:val="00204E4F"/>
    <w:rsid w:val="002065BE"/>
    <w:rsid w:val="002A01CC"/>
    <w:rsid w:val="002A294F"/>
    <w:rsid w:val="002A54AF"/>
    <w:rsid w:val="002B497F"/>
    <w:rsid w:val="002B5D8A"/>
    <w:rsid w:val="002C135D"/>
    <w:rsid w:val="002D47E9"/>
    <w:rsid w:val="002D5B0A"/>
    <w:rsid w:val="002D63E1"/>
    <w:rsid w:val="002F74F4"/>
    <w:rsid w:val="00300E1B"/>
    <w:rsid w:val="00301665"/>
    <w:rsid w:val="00303392"/>
    <w:rsid w:val="003232ED"/>
    <w:rsid w:val="00371506"/>
    <w:rsid w:val="0038659C"/>
    <w:rsid w:val="00391233"/>
    <w:rsid w:val="00391623"/>
    <w:rsid w:val="003953DF"/>
    <w:rsid w:val="003A18E1"/>
    <w:rsid w:val="003A1F13"/>
    <w:rsid w:val="003B6A82"/>
    <w:rsid w:val="003C1CD7"/>
    <w:rsid w:val="003E2CA2"/>
    <w:rsid w:val="003F125F"/>
    <w:rsid w:val="003F43C2"/>
    <w:rsid w:val="003F7D0F"/>
    <w:rsid w:val="0040144C"/>
    <w:rsid w:val="004040B3"/>
    <w:rsid w:val="00404C34"/>
    <w:rsid w:val="00430326"/>
    <w:rsid w:val="00431EA7"/>
    <w:rsid w:val="00434348"/>
    <w:rsid w:val="00450E4B"/>
    <w:rsid w:val="00474B62"/>
    <w:rsid w:val="004A1BB6"/>
    <w:rsid w:val="004B0A46"/>
    <w:rsid w:val="004B5AEB"/>
    <w:rsid w:val="004C4C0D"/>
    <w:rsid w:val="004E0C57"/>
    <w:rsid w:val="004E3271"/>
    <w:rsid w:val="004E5088"/>
    <w:rsid w:val="004E72A8"/>
    <w:rsid w:val="0050111F"/>
    <w:rsid w:val="00517B9F"/>
    <w:rsid w:val="0054793C"/>
    <w:rsid w:val="00554755"/>
    <w:rsid w:val="00556CFD"/>
    <w:rsid w:val="00573229"/>
    <w:rsid w:val="00573845"/>
    <w:rsid w:val="00576CA5"/>
    <w:rsid w:val="005856FA"/>
    <w:rsid w:val="005D29EA"/>
    <w:rsid w:val="005D6360"/>
    <w:rsid w:val="005E7158"/>
    <w:rsid w:val="00605733"/>
    <w:rsid w:val="0061315D"/>
    <w:rsid w:val="00630547"/>
    <w:rsid w:val="00631F84"/>
    <w:rsid w:val="00635109"/>
    <w:rsid w:val="0064219C"/>
    <w:rsid w:val="00652773"/>
    <w:rsid w:val="0068387D"/>
    <w:rsid w:val="00691A4D"/>
    <w:rsid w:val="006D4A45"/>
    <w:rsid w:val="006E3534"/>
    <w:rsid w:val="006F4F49"/>
    <w:rsid w:val="006F710C"/>
    <w:rsid w:val="0070021E"/>
    <w:rsid w:val="0072352D"/>
    <w:rsid w:val="007325EF"/>
    <w:rsid w:val="00747274"/>
    <w:rsid w:val="0077435A"/>
    <w:rsid w:val="007A29C6"/>
    <w:rsid w:val="007C0D2F"/>
    <w:rsid w:val="007E5BB5"/>
    <w:rsid w:val="00842854"/>
    <w:rsid w:val="008C0010"/>
    <w:rsid w:val="008E2215"/>
    <w:rsid w:val="008F573A"/>
    <w:rsid w:val="009442D2"/>
    <w:rsid w:val="00963094"/>
    <w:rsid w:val="00983E02"/>
    <w:rsid w:val="009C0DD0"/>
    <w:rsid w:val="009D31B9"/>
    <w:rsid w:val="009E22C4"/>
    <w:rsid w:val="00A30C7F"/>
    <w:rsid w:val="00A324D5"/>
    <w:rsid w:val="00A36F71"/>
    <w:rsid w:val="00A4153D"/>
    <w:rsid w:val="00A51756"/>
    <w:rsid w:val="00A634C9"/>
    <w:rsid w:val="00A9708E"/>
    <w:rsid w:val="00AB1DE4"/>
    <w:rsid w:val="00AB2BCD"/>
    <w:rsid w:val="00AD1240"/>
    <w:rsid w:val="00AE281B"/>
    <w:rsid w:val="00AF4B63"/>
    <w:rsid w:val="00B17818"/>
    <w:rsid w:val="00B27159"/>
    <w:rsid w:val="00B5785B"/>
    <w:rsid w:val="00B67D6F"/>
    <w:rsid w:val="00BB2937"/>
    <w:rsid w:val="00BC7D72"/>
    <w:rsid w:val="00BD67BD"/>
    <w:rsid w:val="00BD725E"/>
    <w:rsid w:val="00C426C7"/>
    <w:rsid w:val="00C77F6E"/>
    <w:rsid w:val="00C85019"/>
    <w:rsid w:val="00C86CDC"/>
    <w:rsid w:val="00CB590C"/>
    <w:rsid w:val="00CD1FD1"/>
    <w:rsid w:val="00CE0098"/>
    <w:rsid w:val="00D11882"/>
    <w:rsid w:val="00D13F3D"/>
    <w:rsid w:val="00D42E1A"/>
    <w:rsid w:val="00D43372"/>
    <w:rsid w:val="00D6454E"/>
    <w:rsid w:val="00D65C7A"/>
    <w:rsid w:val="00D66A42"/>
    <w:rsid w:val="00D77F6D"/>
    <w:rsid w:val="00D82FC2"/>
    <w:rsid w:val="00DC7112"/>
    <w:rsid w:val="00DF66BE"/>
    <w:rsid w:val="00DF76EA"/>
    <w:rsid w:val="00E729C1"/>
    <w:rsid w:val="00E749A1"/>
    <w:rsid w:val="00E90DC4"/>
    <w:rsid w:val="00EB0B0A"/>
    <w:rsid w:val="00EB2804"/>
    <w:rsid w:val="00EB6494"/>
    <w:rsid w:val="00EC0A50"/>
    <w:rsid w:val="00EC236E"/>
    <w:rsid w:val="00EE6924"/>
    <w:rsid w:val="00EE7418"/>
    <w:rsid w:val="00EF1ED2"/>
    <w:rsid w:val="00EF55B0"/>
    <w:rsid w:val="00F02F8E"/>
    <w:rsid w:val="00F2233D"/>
    <w:rsid w:val="00F34181"/>
    <w:rsid w:val="00F366CB"/>
    <w:rsid w:val="00F60DAF"/>
    <w:rsid w:val="00F765FF"/>
    <w:rsid w:val="00F847C8"/>
    <w:rsid w:val="00FA2CF2"/>
    <w:rsid w:val="00FF1B19"/>
    <w:rsid w:val="00FF24E3"/>
    <w:rsid w:val="00FF6C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0795CA3"/>
  <w15:docId w15:val="{9A8BB474-AFF6-4954-987D-E263D4B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021E"/>
    <w:pPr>
      <w:keepNext/>
      <w:keepLines/>
      <w:numPr>
        <w:numId w:val="4"/>
      </w:numPr>
      <w:spacing w:before="480" w:after="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300E1B"/>
    <w:pPr>
      <w:keepNext/>
      <w:keepLines/>
      <w:numPr>
        <w:ilvl w:val="1"/>
        <w:numId w:val="4"/>
      </w:numPr>
      <w:spacing w:before="200" w:after="240"/>
      <w:ind w:left="578" w:hanging="578"/>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F1ED2"/>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00E1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00E1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00E1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00E1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00E1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00E1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21E"/>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2B497F"/>
    <w:pPr>
      <w:pBdr>
        <w:bottom w:val="single" w:sz="8" w:space="4" w:color="E36C0A" w:themeColor="accent6" w:themeShade="BF"/>
      </w:pBdr>
      <w:spacing w:before="240" w:after="24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2B497F"/>
    <w:rPr>
      <w:rFonts w:asciiTheme="majorHAnsi" w:eastAsiaTheme="majorEastAsia" w:hAnsiTheme="majorHAnsi" w:cstheme="majorBidi"/>
      <w:spacing w:val="5"/>
      <w:kern w:val="28"/>
      <w:sz w:val="52"/>
      <w:szCs w:val="52"/>
    </w:rPr>
  </w:style>
  <w:style w:type="table" w:styleId="Tabelraster">
    <w:name w:val="Table Grid"/>
    <w:basedOn w:val="Standaardtabel"/>
    <w:uiPriority w:val="59"/>
    <w:rsid w:val="00EF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300E1B"/>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F1ED2"/>
    <w:rPr>
      <w:rFonts w:asciiTheme="majorHAnsi" w:eastAsiaTheme="majorEastAsia" w:hAnsiTheme="majorHAnsi" w:cstheme="majorBidi"/>
      <w:b/>
      <w:bCs/>
      <w:color w:val="4F81BD" w:themeColor="accent1"/>
    </w:rPr>
  </w:style>
  <w:style w:type="character" w:styleId="Tekstvantijdelijkeaanduiding">
    <w:name w:val="Placeholder Text"/>
    <w:basedOn w:val="Standaardalinea-lettertype"/>
    <w:uiPriority w:val="99"/>
    <w:semiHidden/>
    <w:rsid w:val="00691A4D"/>
    <w:rPr>
      <w:color w:val="808080"/>
    </w:rPr>
  </w:style>
  <w:style w:type="paragraph" w:styleId="Ballontekst">
    <w:name w:val="Balloon Text"/>
    <w:basedOn w:val="Standaard"/>
    <w:link w:val="BallontekstChar"/>
    <w:uiPriority w:val="99"/>
    <w:semiHidden/>
    <w:unhideWhenUsed/>
    <w:rsid w:val="00691A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A4D"/>
    <w:rPr>
      <w:rFonts w:ascii="Tahoma" w:hAnsi="Tahoma" w:cs="Tahoma"/>
      <w:sz w:val="16"/>
      <w:szCs w:val="16"/>
    </w:rPr>
  </w:style>
  <w:style w:type="paragraph" w:styleId="Voetnoottekst">
    <w:name w:val="footnote text"/>
    <w:basedOn w:val="Standaard"/>
    <w:link w:val="VoetnoottekstChar"/>
    <w:uiPriority w:val="99"/>
    <w:semiHidden/>
    <w:unhideWhenUsed/>
    <w:rsid w:val="001E0069"/>
    <w:pPr>
      <w:spacing w:after="0" w:line="240" w:lineRule="auto"/>
    </w:pPr>
    <w:rPr>
      <w:rFonts w:ascii="Trebuchet MS" w:eastAsia="Calibri" w:hAnsi="Trebuchet MS" w:cs="Times New Roman"/>
      <w:sz w:val="20"/>
      <w:lang w:val="en-US" w:bidi="en-US"/>
    </w:rPr>
  </w:style>
  <w:style w:type="character" w:customStyle="1" w:styleId="VoetnoottekstChar">
    <w:name w:val="Voetnoottekst Char"/>
    <w:basedOn w:val="Standaardalinea-lettertype"/>
    <w:link w:val="Voetnoottekst"/>
    <w:uiPriority w:val="99"/>
    <w:semiHidden/>
    <w:rsid w:val="001E0069"/>
    <w:rPr>
      <w:rFonts w:ascii="Trebuchet MS" w:eastAsia="Calibri" w:hAnsi="Trebuchet MS" w:cs="Times New Roman"/>
      <w:sz w:val="20"/>
      <w:lang w:val="en-US" w:bidi="en-US"/>
    </w:rPr>
  </w:style>
  <w:style w:type="character" w:styleId="Voetnootmarkering">
    <w:name w:val="footnote reference"/>
    <w:basedOn w:val="Standaardalinea-lettertype"/>
    <w:uiPriority w:val="99"/>
    <w:semiHidden/>
    <w:unhideWhenUsed/>
    <w:rsid w:val="001E0069"/>
    <w:rPr>
      <w:vertAlign w:val="superscript"/>
    </w:rPr>
  </w:style>
  <w:style w:type="paragraph" w:styleId="Koptekst">
    <w:name w:val="header"/>
    <w:basedOn w:val="Standaard"/>
    <w:link w:val="KoptekstChar"/>
    <w:uiPriority w:val="99"/>
    <w:unhideWhenUsed/>
    <w:rsid w:val="001E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069"/>
  </w:style>
  <w:style w:type="paragraph" w:styleId="Voettekst">
    <w:name w:val="footer"/>
    <w:basedOn w:val="Standaard"/>
    <w:link w:val="VoettekstChar"/>
    <w:uiPriority w:val="99"/>
    <w:unhideWhenUsed/>
    <w:rsid w:val="001E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069"/>
  </w:style>
  <w:style w:type="character" w:styleId="Verwijzingopmerking">
    <w:name w:val="annotation reference"/>
    <w:basedOn w:val="Standaardalinea-lettertype"/>
    <w:uiPriority w:val="99"/>
    <w:semiHidden/>
    <w:unhideWhenUsed/>
    <w:rsid w:val="00061683"/>
    <w:rPr>
      <w:sz w:val="16"/>
      <w:szCs w:val="16"/>
    </w:rPr>
  </w:style>
  <w:style w:type="paragraph" w:styleId="Tekstopmerking">
    <w:name w:val="annotation text"/>
    <w:basedOn w:val="Standaard"/>
    <w:link w:val="TekstopmerkingChar"/>
    <w:uiPriority w:val="99"/>
    <w:semiHidden/>
    <w:unhideWhenUsed/>
    <w:rsid w:val="000616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1683"/>
    <w:rPr>
      <w:sz w:val="20"/>
      <w:szCs w:val="20"/>
    </w:rPr>
  </w:style>
  <w:style w:type="paragraph" w:styleId="Onderwerpvanopmerking">
    <w:name w:val="annotation subject"/>
    <w:basedOn w:val="Tekstopmerking"/>
    <w:next w:val="Tekstopmerking"/>
    <w:link w:val="OnderwerpvanopmerkingChar"/>
    <w:uiPriority w:val="99"/>
    <w:semiHidden/>
    <w:unhideWhenUsed/>
    <w:rsid w:val="00061683"/>
    <w:rPr>
      <w:b/>
      <w:bCs/>
    </w:rPr>
  </w:style>
  <w:style w:type="character" w:customStyle="1" w:styleId="OnderwerpvanopmerkingChar">
    <w:name w:val="Onderwerp van opmerking Char"/>
    <w:basedOn w:val="TekstopmerkingChar"/>
    <w:link w:val="Onderwerpvanopmerking"/>
    <w:uiPriority w:val="99"/>
    <w:semiHidden/>
    <w:rsid w:val="00061683"/>
    <w:rPr>
      <w:b/>
      <w:bCs/>
      <w:sz w:val="20"/>
      <w:szCs w:val="20"/>
    </w:rPr>
  </w:style>
  <w:style w:type="paragraph" w:styleId="Lijstalinea">
    <w:name w:val="List Paragraph"/>
    <w:basedOn w:val="Standaard"/>
    <w:uiPriority w:val="34"/>
    <w:qFormat/>
    <w:rsid w:val="00DC7112"/>
    <w:pPr>
      <w:ind w:left="720"/>
      <w:contextualSpacing/>
    </w:pPr>
  </w:style>
  <w:style w:type="character" w:customStyle="1" w:styleId="Kop4Char">
    <w:name w:val="Kop 4 Char"/>
    <w:basedOn w:val="Standaardalinea-lettertype"/>
    <w:link w:val="Kop4"/>
    <w:uiPriority w:val="9"/>
    <w:semiHidden/>
    <w:rsid w:val="00300E1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00E1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00E1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00E1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00E1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00E1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3051">
      <w:bodyDiv w:val="1"/>
      <w:marLeft w:val="0"/>
      <w:marRight w:val="0"/>
      <w:marTop w:val="0"/>
      <w:marBottom w:val="0"/>
      <w:divBdr>
        <w:top w:val="none" w:sz="0" w:space="0" w:color="auto"/>
        <w:left w:val="none" w:sz="0" w:space="0" w:color="auto"/>
        <w:bottom w:val="none" w:sz="0" w:space="0" w:color="auto"/>
        <w:right w:val="none" w:sz="0" w:space="0" w:color="auto"/>
      </w:divBdr>
    </w:div>
    <w:div w:id="677150623">
      <w:bodyDiv w:val="1"/>
      <w:marLeft w:val="0"/>
      <w:marRight w:val="0"/>
      <w:marTop w:val="0"/>
      <w:marBottom w:val="0"/>
      <w:divBdr>
        <w:top w:val="none" w:sz="0" w:space="0" w:color="auto"/>
        <w:left w:val="none" w:sz="0" w:space="0" w:color="auto"/>
        <w:bottom w:val="none" w:sz="0" w:space="0" w:color="auto"/>
        <w:right w:val="none" w:sz="0" w:space="0" w:color="auto"/>
      </w:divBdr>
    </w:div>
    <w:div w:id="1128546805">
      <w:bodyDiv w:val="1"/>
      <w:marLeft w:val="0"/>
      <w:marRight w:val="0"/>
      <w:marTop w:val="0"/>
      <w:marBottom w:val="0"/>
      <w:divBdr>
        <w:top w:val="none" w:sz="0" w:space="0" w:color="auto"/>
        <w:left w:val="none" w:sz="0" w:space="0" w:color="auto"/>
        <w:bottom w:val="none" w:sz="0" w:space="0" w:color="auto"/>
        <w:right w:val="none" w:sz="0" w:space="0" w:color="auto"/>
      </w:divBdr>
    </w:div>
    <w:div w:id="1214848352">
      <w:bodyDiv w:val="1"/>
      <w:marLeft w:val="0"/>
      <w:marRight w:val="0"/>
      <w:marTop w:val="0"/>
      <w:marBottom w:val="0"/>
      <w:divBdr>
        <w:top w:val="none" w:sz="0" w:space="0" w:color="auto"/>
        <w:left w:val="none" w:sz="0" w:space="0" w:color="auto"/>
        <w:bottom w:val="none" w:sz="0" w:space="0" w:color="auto"/>
        <w:right w:val="none" w:sz="0" w:space="0" w:color="auto"/>
      </w:divBdr>
    </w:div>
    <w:div w:id="1417944789">
      <w:bodyDiv w:val="1"/>
      <w:marLeft w:val="0"/>
      <w:marRight w:val="0"/>
      <w:marTop w:val="0"/>
      <w:marBottom w:val="0"/>
      <w:divBdr>
        <w:top w:val="none" w:sz="0" w:space="0" w:color="auto"/>
        <w:left w:val="none" w:sz="0" w:space="0" w:color="auto"/>
        <w:bottom w:val="none" w:sz="0" w:space="0" w:color="auto"/>
        <w:right w:val="none" w:sz="0" w:space="0" w:color="auto"/>
      </w:divBdr>
    </w:div>
    <w:div w:id="1517429161">
      <w:bodyDiv w:val="1"/>
      <w:marLeft w:val="0"/>
      <w:marRight w:val="0"/>
      <w:marTop w:val="0"/>
      <w:marBottom w:val="0"/>
      <w:divBdr>
        <w:top w:val="none" w:sz="0" w:space="0" w:color="auto"/>
        <w:left w:val="none" w:sz="0" w:space="0" w:color="auto"/>
        <w:bottom w:val="none" w:sz="0" w:space="0" w:color="auto"/>
        <w:right w:val="none" w:sz="0" w:space="0" w:color="auto"/>
      </w:divBdr>
    </w:div>
    <w:div w:id="1584024055">
      <w:bodyDiv w:val="1"/>
      <w:marLeft w:val="0"/>
      <w:marRight w:val="0"/>
      <w:marTop w:val="0"/>
      <w:marBottom w:val="0"/>
      <w:divBdr>
        <w:top w:val="none" w:sz="0" w:space="0" w:color="auto"/>
        <w:left w:val="none" w:sz="0" w:space="0" w:color="auto"/>
        <w:bottom w:val="none" w:sz="0" w:space="0" w:color="auto"/>
        <w:right w:val="none" w:sz="0" w:space="0" w:color="auto"/>
      </w:divBdr>
    </w:div>
    <w:div w:id="1907837184">
      <w:bodyDiv w:val="1"/>
      <w:marLeft w:val="0"/>
      <w:marRight w:val="0"/>
      <w:marTop w:val="0"/>
      <w:marBottom w:val="0"/>
      <w:divBdr>
        <w:top w:val="none" w:sz="0" w:space="0" w:color="auto"/>
        <w:left w:val="none" w:sz="0" w:space="0" w:color="auto"/>
        <w:bottom w:val="none" w:sz="0" w:space="0" w:color="auto"/>
        <w:right w:val="none" w:sz="0" w:space="0" w:color="auto"/>
      </w:divBdr>
    </w:div>
    <w:div w:id="19404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E75E-4FA8-49C0-B8EB-311797B0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29E93-2F8A-467E-9EF8-FB61C53A4F15}">
  <ds:schemaRefs>
    <ds:schemaRef ds:uri="http://schemas.microsoft.com/sharepoint/v3/contenttype/forms"/>
  </ds:schemaRefs>
</ds:datastoreItem>
</file>

<file path=customXml/itemProps3.xml><?xml version="1.0" encoding="utf-8"?>
<ds:datastoreItem xmlns:ds="http://schemas.openxmlformats.org/officeDocument/2006/customXml" ds:itemID="{5C4D117E-D024-4677-BB44-CB0D4EA83462}">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e58823c3-9226-4bb7-a434-941750dd958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510C4B-6A8D-4378-BDB1-EADEABA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4296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Heyndrickx Dimitri (100)</dc:creator>
  <cp:lastModifiedBy>Van Neste Ulrike</cp:lastModifiedBy>
  <cp:revision>2</cp:revision>
  <cp:lastPrinted>2018-08-16T09:10:00Z</cp:lastPrinted>
  <dcterms:created xsi:type="dcterms:W3CDTF">2018-08-16T09:11:00Z</dcterms:created>
  <dcterms:modified xsi:type="dcterms:W3CDTF">2018-08-16T09:11:00Z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