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76506" w14:textId="77777777" w:rsidR="005F3393" w:rsidRDefault="005F3393" w:rsidP="00D762CF">
      <w:pPr>
        <w:pStyle w:val="Titel"/>
        <w:jc w:val="center"/>
        <w:rPr>
          <w:rFonts w:ascii="Verdana" w:eastAsia="Verdana" w:hAnsi="Verdana"/>
          <w:sz w:val="48"/>
        </w:rPr>
      </w:pPr>
      <w:bookmarkStart w:id="0" w:name="_GoBack"/>
      <w:bookmarkEnd w:id="0"/>
    </w:p>
    <w:p w14:paraId="30D68D8F" w14:textId="220D2D06" w:rsidR="00D762CF" w:rsidRPr="005F3393" w:rsidRDefault="00D762CF" w:rsidP="00D762CF">
      <w:pPr>
        <w:pStyle w:val="Titel"/>
        <w:jc w:val="center"/>
        <w:rPr>
          <w:rFonts w:ascii="Verdana" w:eastAsia="Verdana" w:hAnsi="Verdana"/>
          <w:sz w:val="48"/>
        </w:rPr>
      </w:pPr>
      <w:r w:rsidRPr="005F3393">
        <w:rPr>
          <w:rFonts w:ascii="Verdana" w:eastAsia="Verdana" w:hAnsi="Verdana"/>
          <w:sz w:val="48"/>
        </w:rPr>
        <w:t xml:space="preserve">Bijlage bij </w:t>
      </w:r>
      <w:r w:rsidR="002B0825">
        <w:rPr>
          <w:rFonts w:ascii="Verdana" w:eastAsia="Verdana" w:hAnsi="Verdana"/>
          <w:sz w:val="48"/>
        </w:rPr>
        <w:t>schriftelijke vraag 306</w:t>
      </w:r>
      <w:r w:rsidRPr="005F3393">
        <w:rPr>
          <w:rFonts w:ascii="Verdana" w:eastAsia="Verdana" w:hAnsi="Verdana"/>
          <w:sz w:val="48"/>
        </w:rPr>
        <w:t xml:space="preserve"> “</w:t>
      </w:r>
      <w:r w:rsidR="00180219" w:rsidRPr="005F3393">
        <w:rPr>
          <w:rFonts w:ascii="Verdana" w:eastAsia="Calibri" w:hAnsi="Verdana"/>
          <w:sz w:val="48"/>
        </w:rPr>
        <w:t>Samenwerking met UNRWA  -  Initiatieven Vlaamse overheid in Palestina</w:t>
      </w:r>
      <w:r w:rsidR="00C3704C" w:rsidRPr="005F3393">
        <w:rPr>
          <w:rFonts w:ascii="Verdana" w:eastAsia="Verdana" w:hAnsi="Verdana"/>
          <w:sz w:val="48"/>
        </w:rPr>
        <w:t>”</w:t>
      </w:r>
    </w:p>
    <w:p w14:paraId="32017088" w14:textId="77777777" w:rsidR="00D762CF" w:rsidRPr="005F3393" w:rsidRDefault="00D762CF">
      <w:pPr>
        <w:rPr>
          <w:rFonts w:ascii="Verdana" w:eastAsia="Verdana" w:hAnsi="Verdana"/>
        </w:rPr>
      </w:pPr>
      <w:r w:rsidRPr="005F3393">
        <w:rPr>
          <w:rFonts w:ascii="Verdana" w:eastAsia="Verdana" w:hAnsi="Verdana"/>
        </w:rPr>
        <w:br w:type="page"/>
      </w:r>
    </w:p>
    <w:p w14:paraId="453E311D" w14:textId="77777777" w:rsidR="00E83EA4" w:rsidRPr="005F3393" w:rsidRDefault="00D762CF" w:rsidP="00A645CE">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1" w:name="_Toc513652046"/>
      <w:r w:rsidRPr="005F3393">
        <w:rPr>
          <w:rFonts w:ascii="Verdana" w:eastAsia="Verdana" w:hAnsi="Verdana"/>
          <w:b/>
          <w:color w:val="auto"/>
          <w:sz w:val="28"/>
        </w:rPr>
        <w:lastRenderedPageBreak/>
        <w:t>Geert Bourgeois, Minister-president van de Vlaamse Regering,</w:t>
      </w:r>
      <w:r w:rsidRPr="005F3393">
        <w:rPr>
          <w:rFonts w:ascii="Verdana" w:eastAsia="Verdana" w:hAnsi="Verdana"/>
          <w:b/>
          <w:color w:val="auto"/>
          <w:sz w:val="28"/>
        </w:rPr>
        <w:br/>
        <w:t>Vlaams minister van Buitenlands Beleid en Onroerend Erfgoed</w:t>
      </w:r>
      <w:bookmarkEnd w:id="1"/>
    </w:p>
    <w:p w14:paraId="7DEEFC39" w14:textId="77777777" w:rsidR="00D762CF" w:rsidRPr="005F3393" w:rsidRDefault="00D762CF" w:rsidP="00FD03C3">
      <w:pPr>
        <w:rPr>
          <w:rFonts w:ascii="Verdana" w:eastAsia="Verdana" w:hAnsi="Verdana"/>
        </w:rPr>
      </w:pPr>
    </w:p>
    <w:p w14:paraId="544F1CFA" w14:textId="68B7E622" w:rsidR="005054F6" w:rsidRPr="005F3393" w:rsidRDefault="00D762CF" w:rsidP="005054F6">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Bevoegdheid</w:t>
      </w:r>
      <w:r w:rsidRPr="005F3393">
        <w:rPr>
          <w:rFonts w:ascii="Verdana" w:hAnsi="Verdana"/>
          <w:sz w:val="24"/>
          <w:szCs w:val="26"/>
        </w:rPr>
        <w:t>:</w:t>
      </w:r>
      <w:r w:rsidR="00A645CE" w:rsidRPr="005F3393">
        <w:rPr>
          <w:rFonts w:ascii="Verdana" w:hAnsi="Verdana"/>
          <w:sz w:val="24"/>
          <w:szCs w:val="26"/>
        </w:rPr>
        <w:t xml:space="preserve"> </w:t>
      </w:r>
      <w:r w:rsidR="00321A35">
        <w:rPr>
          <w:rFonts w:ascii="Verdana" w:hAnsi="Verdana"/>
          <w:sz w:val="24"/>
          <w:szCs w:val="26"/>
        </w:rPr>
        <w:t>Internationaal ondernemen</w:t>
      </w:r>
    </w:p>
    <w:p w14:paraId="7A178FD6" w14:textId="16516FC7" w:rsidR="005054F6" w:rsidRPr="005F3393" w:rsidRDefault="00D762CF" w:rsidP="005054F6">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w:t>
      </w:r>
      <w:r w:rsidR="00A645CE" w:rsidRPr="005F3393">
        <w:rPr>
          <w:rFonts w:ascii="Verdana" w:hAnsi="Verdana"/>
          <w:sz w:val="24"/>
          <w:szCs w:val="26"/>
        </w:rPr>
        <w:t xml:space="preserve"> </w:t>
      </w:r>
      <w:r w:rsidR="00321A35">
        <w:rPr>
          <w:rFonts w:ascii="Verdana" w:hAnsi="Verdana"/>
          <w:sz w:val="24"/>
          <w:szCs w:val="26"/>
        </w:rPr>
        <w:t>Internationaal Vlaanderen</w:t>
      </w:r>
    </w:p>
    <w:p w14:paraId="74F60FF5" w14:textId="3AFED9CF" w:rsidR="00D762CF" w:rsidRPr="00C65883" w:rsidRDefault="00D762CF" w:rsidP="005054F6">
      <w:pPr>
        <w:pStyle w:val="Kop2"/>
        <w:pBdr>
          <w:top w:val="single" w:sz="2" w:space="1" w:color="auto"/>
          <w:left w:val="single" w:sz="2" w:space="1" w:color="auto"/>
          <w:bottom w:val="single" w:sz="2" w:space="1" w:color="auto"/>
          <w:right w:val="single" w:sz="2" w:space="1" w:color="auto"/>
        </w:pBdr>
        <w:rPr>
          <w:rFonts w:ascii="Verdana" w:hAnsi="Verdana"/>
          <w:color w:val="auto"/>
          <w:sz w:val="24"/>
          <w:lang w:val="en-US"/>
        </w:rPr>
      </w:pPr>
      <w:bookmarkStart w:id="2" w:name="_Toc513652047"/>
      <w:r w:rsidRPr="00C65883">
        <w:rPr>
          <w:rFonts w:ascii="Verdana" w:hAnsi="Verdana"/>
          <w:color w:val="auto"/>
          <w:sz w:val="24"/>
          <w:u w:val="single"/>
          <w:lang w:val="en-US"/>
        </w:rPr>
        <w:t>Departement/agentschap</w:t>
      </w:r>
      <w:r w:rsidRPr="00C65883">
        <w:rPr>
          <w:rFonts w:ascii="Verdana" w:hAnsi="Verdana"/>
          <w:color w:val="auto"/>
          <w:sz w:val="24"/>
          <w:lang w:val="en-US"/>
        </w:rPr>
        <w:t>:</w:t>
      </w:r>
      <w:r w:rsidR="00A645CE" w:rsidRPr="00C65883">
        <w:rPr>
          <w:rFonts w:ascii="Verdana" w:hAnsi="Verdana"/>
          <w:color w:val="auto"/>
          <w:sz w:val="24"/>
          <w:lang w:val="en-US"/>
        </w:rPr>
        <w:t xml:space="preserve"> </w:t>
      </w:r>
      <w:bookmarkEnd w:id="2"/>
      <w:r w:rsidR="00426C2B" w:rsidRPr="00C65883">
        <w:rPr>
          <w:rFonts w:ascii="Verdana" w:hAnsi="Verdana"/>
          <w:color w:val="auto"/>
          <w:sz w:val="24"/>
          <w:lang w:val="en-US"/>
        </w:rPr>
        <w:t>Flanders Investment and Trade (FIT)</w:t>
      </w:r>
    </w:p>
    <w:p w14:paraId="7504F867" w14:textId="3B55187E" w:rsidR="00D762CF" w:rsidRPr="00C65883" w:rsidRDefault="00D762CF">
      <w:pPr>
        <w:rPr>
          <w:rFonts w:ascii="Verdana" w:hAnsi="Verdana"/>
          <w:lang w:val="en-US"/>
        </w:rPr>
      </w:pPr>
    </w:p>
    <w:p w14:paraId="62E2333A" w14:textId="59739DC5" w:rsidR="00180219" w:rsidRPr="00321A35" w:rsidRDefault="00180219" w:rsidP="00180219">
      <w:pPr>
        <w:pStyle w:val="Nummering"/>
        <w:numPr>
          <w:ilvl w:val="0"/>
          <w:numId w:val="32"/>
        </w:numPr>
        <w:rPr>
          <w:lang w:val="nl-BE"/>
        </w:rPr>
      </w:pPr>
      <w:r w:rsidRPr="005F3393">
        <w:rPr>
          <w:rFonts w:eastAsia="Verdana"/>
          <w:lang w:val="nl-BE"/>
        </w:rPr>
        <w:t>Welke initiatieven neemt de minister al om aan deze vraag te voldoen?</w:t>
      </w:r>
    </w:p>
    <w:p w14:paraId="07797748" w14:textId="0B51051E" w:rsidR="0080295A" w:rsidRPr="00D97E54" w:rsidRDefault="00321A35" w:rsidP="0080295A">
      <w:pPr>
        <w:pStyle w:val="Nummering"/>
        <w:numPr>
          <w:ilvl w:val="0"/>
          <w:numId w:val="0"/>
        </w:numPr>
        <w:ind w:left="425"/>
        <w:rPr>
          <w:i/>
          <w:lang w:val="nl-BE"/>
        </w:rPr>
      </w:pPr>
      <w:r w:rsidRPr="00D97E54">
        <w:rPr>
          <w:i/>
          <w:lang w:val="nl-BE"/>
        </w:rPr>
        <w:t xml:space="preserve">Zowel in 2015 als </w:t>
      </w:r>
      <w:r w:rsidR="009F41BF" w:rsidRPr="00D97E54">
        <w:rPr>
          <w:i/>
          <w:lang w:val="nl-BE"/>
        </w:rPr>
        <w:t xml:space="preserve">in </w:t>
      </w:r>
      <w:r w:rsidRPr="00D97E54">
        <w:rPr>
          <w:i/>
          <w:lang w:val="nl-BE"/>
        </w:rPr>
        <w:t xml:space="preserve">2017 vond er een missie </w:t>
      </w:r>
      <w:r w:rsidR="009F41BF" w:rsidRPr="00D97E54">
        <w:rPr>
          <w:i/>
          <w:lang w:val="nl-BE"/>
        </w:rPr>
        <w:t xml:space="preserve">naar Israël en </w:t>
      </w:r>
      <w:r w:rsidRPr="00D97E54">
        <w:rPr>
          <w:i/>
          <w:lang w:val="nl-BE"/>
        </w:rPr>
        <w:t>Palestina</w:t>
      </w:r>
      <w:r w:rsidR="009F41BF" w:rsidRPr="00D97E54">
        <w:rPr>
          <w:i/>
          <w:lang w:val="nl-BE"/>
        </w:rPr>
        <w:t xml:space="preserve"> plaa</w:t>
      </w:r>
      <w:r w:rsidR="009A5649" w:rsidRPr="00D97E54">
        <w:rPr>
          <w:i/>
          <w:lang w:val="nl-BE"/>
        </w:rPr>
        <w:t>ts</w:t>
      </w:r>
      <w:r w:rsidR="007556C0">
        <w:rPr>
          <w:i/>
          <w:lang w:val="nl-BE"/>
        </w:rPr>
        <w:t>. Toch konden er</w:t>
      </w:r>
      <w:r w:rsidR="00D97E54">
        <w:rPr>
          <w:i/>
          <w:lang w:val="nl-BE"/>
        </w:rPr>
        <w:t xml:space="preserve"> </w:t>
      </w:r>
      <w:r w:rsidR="007556C0">
        <w:rPr>
          <w:i/>
          <w:lang w:val="nl-BE"/>
        </w:rPr>
        <w:t xml:space="preserve">slechts enkele bedrijven </w:t>
      </w:r>
      <w:r w:rsidR="00D97E54">
        <w:rPr>
          <w:i/>
          <w:lang w:val="nl-BE"/>
        </w:rPr>
        <w:t>worden</w:t>
      </w:r>
      <w:r w:rsidRPr="00D97E54">
        <w:rPr>
          <w:i/>
          <w:lang w:val="nl-BE"/>
        </w:rPr>
        <w:t xml:space="preserve"> ov</w:t>
      </w:r>
      <w:r w:rsidR="00D97E54">
        <w:rPr>
          <w:i/>
          <w:lang w:val="nl-BE"/>
        </w:rPr>
        <w:t>ertuigd</w:t>
      </w:r>
      <w:r w:rsidR="009A5649" w:rsidRPr="00D97E54">
        <w:rPr>
          <w:i/>
          <w:lang w:val="nl-BE"/>
        </w:rPr>
        <w:t xml:space="preserve"> om deel te nemen. Er is met andere woorden weinig bereidheid om zaken te doen in de regio, ondanks acties van FIT. </w:t>
      </w:r>
    </w:p>
    <w:p w14:paraId="173DEDF2" w14:textId="77777777" w:rsidR="00321A35" w:rsidRPr="005F3393" w:rsidRDefault="00321A35" w:rsidP="0080295A">
      <w:pPr>
        <w:pStyle w:val="Nummering"/>
        <w:numPr>
          <w:ilvl w:val="0"/>
          <w:numId w:val="0"/>
        </w:numPr>
        <w:ind w:left="425"/>
        <w:rPr>
          <w:lang w:val="nl-BE"/>
        </w:rPr>
      </w:pPr>
    </w:p>
    <w:p w14:paraId="1AD42338" w14:textId="77777777" w:rsidR="00180219" w:rsidRPr="005F3393" w:rsidRDefault="00180219" w:rsidP="00180219">
      <w:pPr>
        <w:pStyle w:val="Nummering"/>
        <w:numPr>
          <w:ilvl w:val="0"/>
          <w:numId w:val="32"/>
        </w:numPr>
        <w:spacing w:after="0"/>
        <w:rPr>
          <w:lang w:val="nl-BE"/>
        </w:rPr>
      </w:pPr>
      <w:r w:rsidRPr="005F3393">
        <w:rPr>
          <w:rFonts w:eastAsia="Verdana"/>
          <w:lang w:val="nl-BE"/>
        </w:rPr>
        <w:t xml:space="preserve">Welke mogelijkheden bieden zich aan binnen zijn/haar bevoegdheidsdomein om de situatie voor de Palestijnse bevolking te verbeteren? </w:t>
      </w:r>
    </w:p>
    <w:p w14:paraId="79DA1884" w14:textId="4971EBC7" w:rsidR="00CB6D78" w:rsidRPr="00D97E54" w:rsidRDefault="007D4F6E" w:rsidP="00CB6D78">
      <w:pPr>
        <w:ind w:left="425"/>
        <w:rPr>
          <w:rFonts w:ascii="Verdana" w:hAnsi="Verdana"/>
          <w:i/>
        </w:rPr>
      </w:pPr>
      <w:r>
        <w:rPr>
          <w:rFonts w:ascii="Verdana" w:hAnsi="Verdana"/>
        </w:rPr>
        <w:br/>
      </w:r>
      <w:r w:rsidR="00CB6D78" w:rsidRPr="00D97E54">
        <w:rPr>
          <w:rFonts w:ascii="Verdana" w:hAnsi="Verdana"/>
          <w:i/>
        </w:rPr>
        <w:t xml:space="preserve">FIT werkt in de eerste plaats op vraag en in functie van de behoeften van de </w:t>
      </w:r>
      <w:r w:rsidR="009F095C" w:rsidRPr="00D97E54">
        <w:rPr>
          <w:rFonts w:ascii="Verdana" w:hAnsi="Verdana"/>
          <w:i/>
        </w:rPr>
        <w:t xml:space="preserve">Vlaamse exporteurs. Er is echter </w:t>
      </w:r>
      <w:r w:rsidR="00CB6D78" w:rsidRPr="00D97E54">
        <w:rPr>
          <w:rFonts w:ascii="Verdana" w:hAnsi="Verdana"/>
          <w:i/>
        </w:rPr>
        <w:t>weinig belangstelling voor z</w:t>
      </w:r>
      <w:r w:rsidR="009F095C" w:rsidRPr="00D97E54">
        <w:rPr>
          <w:rFonts w:ascii="Verdana" w:hAnsi="Verdana"/>
          <w:i/>
        </w:rPr>
        <w:t xml:space="preserve">akendoen met Palestina. </w:t>
      </w:r>
      <w:r w:rsidR="006B13BD">
        <w:rPr>
          <w:rFonts w:ascii="Verdana" w:hAnsi="Verdana"/>
          <w:i/>
        </w:rPr>
        <w:t>Het ligt niet binnen de bevoegdheden van</w:t>
      </w:r>
      <w:r w:rsidR="00CB6D78" w:rsidRPr="00D97E54">
        <w:rPr>
          <w:rFonts w:ascii="Verdana" w:hAnsi="Verdana"/>
          <w:i/>
        </w:rPr>
        <w:t xml:space="preserve"> FIT om de handel met één specifiek land (extra) te promoten omwille van politieke redenen.</w:t>
      </w:r>
    </w:p>
    <w:p w14:paraId="76BDEC74" w14:textId="40B6A278" w:rsidR="00321A35" w:rsidRDefault="00321A35" w:rsidP="00180219">
      <w:pPr>
        <w:rPr>
          <w:rFonts w:ascii="Verdana" w:hAnsi="Verdana"/>
        </w:rPr>
      </w:pPr>
    </w:p>
    <w:p w14:paraId="3983AFA9" w14:textId="1DB4563D" w:rsidR="00D97E54" w:rsidRDefault="00D97E54" w:rsidP="00180219">
      <w:pPr>
        <w:rPr>
          <w:rFonts w:ascii="Verdana" w:hAnsi="Verdana"/>
        </w:rPr>
      </w:pPr>
    </w:p>
    <w:p w14:paraId="2A5D1364" w14:textId="688A8E5F" w:rsidR="00D97E54" w:rsidRDefault="00D97E54" w:rsidP="00180219">
      <w:pPr>
        <w:rPr>
          <w:rFonts w:ascii="Verdana" w:hAnsi="Verdana"/>
        </w:rPr>
      </w:pPr>
    </w:p>
    <w:p w14:paraId="2684B86B" w14:textId="2C1BB097" w:rsidR="00D97E54" w:rsidRDefault="00D97E54" w:rsidP="00180219">
      <w:pPr>
        <w:rPr>
          <w:rFonts w:ascii="Verdana" w:hAnsi="Verdana"/>
        </w:rPr>
      </w:pPr>
    </w:p>
    <w:p w14:paraId="3D526E97" w14:textId="37890103" w:rsidR="00D97E54" w:rsidRDefault="00D97E54" w:rsidP="00180219">
      <w:pPr>
        <w:rPr>
          <w:rFonts w:ascii="Verdana" w:hAnsi="Verdana"/>
        </w:rPr>
      </w:pPr>
    </w:p>
    <w:p w14:paraId="1DF89E78" w14:textId="13D5634C" w:rsidR="00D97E54" w:rsidRDefault="00D97E54" w:rsidP="00180219">
      <w:pPr>
        <w:rPr>
          <w:rFonts w:ascii="Verdana" w:hAnsi="Verdana"/>
        </w:rPr>
      </w:pPr>
    </w:p>
    <w:p w14:paraId="7C4F2276" w14:textId="4C52D5BB" w:rsidR="00D97E54" w:rsidRDefault="00D97E54" w:rsidP="00180219">
      <w:pPr>
        <w:rPr>
          <w:rFonts w:ascii="Verdana" w:hAnsi="Verdana"/>
        </w:rPr>
      </w:pPr>
    </w:p>
    <w:p w14:paraId="20DE3B74" w14:textId="7FD5B183" w:rsidR="00D97E54" w:rsidRDefault="00D97E54" w:rsidP="00180219">
      <w:pPr>
        <w:rPr>
          <w:rFonts w:ascii="Verdana" w:hAnsi="Verdana"/>
        </w:rPr>
      </w:pPr>
    </w:p>
    <w:p w14:paraId="4407F5FC" w14:textId="41D14B8A" w:rsidR="00D97E54" w:rsidRDefault="00D97E54" w:rsidP="00180219">
      <w:pPr>
        <w:rPr>
          <w:rFonts w:ascii="Verdana" w:hAnsi="Verdana"/>
        </w:rPr>
      </w:pPr>
    </w:p>
    <w:p w14:paraId="154BBCB6" w14:textId="612E804D" w:rsidR="00D97E54" w:rsidRDefault="00D97E54" w:rsidP="00180219">
      <w:pPr>
        <w:rPr>
          <w:rFonts w:ascii="Verdana" w:hAnsi="Verdana"/>
        </w:rPr>
      </w:pPr>
    </w:p>
    <w:p w14:paraId="4FFCF4F8" w14:textId="0D3E791F" w:rsidR="00D97E54" w:rsidRDefault="00D97E54" w:rsidP="00180219">
      <w:pPr>
        <w:rPr>
          <w:rFonts w:ascii="Verdana" w:hAnsi="Verdana"/>
        </w:rPr>
      </w:pPr>
    </w:p>
    <w:p w14:paraId="30B94E6A" w14:textId="77777777" w:rsidR="00D97E54" w:rsidRDefault="00D97E54" w:rsidP="00180219">
      <w:pPr>
        <w:rPr>
          <w:rFonts w:ascii="Verdana" w:hAnsi="Verdana"/>
        </w:rPr>
      </w:pPr>
    </w:p>
    <w:p w14:paraId="35149802" w14:textId="77777777" w:rsidR="00321A35" w:rsidRDefault="00321A35" w:rsidP="00180219">
      <w:pPr>
        <w:rPr>
          <w:rFonts w:ascii="Verdana" w:hAnsi="Verdana"/>
        </w:rPr>
      </w:pPr>
    </w:p>
    <w:p w14:paraId="3112AA12" w14:textId="5341FFF6" w:rsidR="00321A35" w:rsidRPr="005F3393" w:rsidRDefault="00321A35" w:rsidP="00321A35">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lastRenderedPageBreak/>
        <w:t>Bevoegdheid</w:t>
      </w:r>
      <w:r w:rsidRPr="005F3393">
        <w:rPr>
          <w:rFonts w:ascii="Verdana" w:hAnsi="Verdana"/>
          <w:sz w:val="24"/>
          <w:szCs w:val="26"/>
        </w:rPr>
        <w:t xml:space="preserve">: </w:t>
      </w:r>
      <w:r w:rsidR="0047021F">
        <w:rPr>
          <w:rFonts w:ascii="Verdana" w:hAnsi="Verdana"/>
          <w:sz w:val="24"/>
          <w:szCs w:val="26"/>
        </w:rPr>
        <w:t>Buitenlands Beleid</w:t>
      </w:r>
    </w:p>
    <w:p w14:paraId="34133846" w14:textId="6D0A71C3" w:rsidR="00321A35" w:rsidRPr="005F3393" w:rsidRDefault="00321A35" w:rsidP="00321A35">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sidR="0047021F">
        <w:rPr>
          <w:rFonts w:ascii="Verdana" w:hAnsi="Verdana"/>
          <w:sz w:val="24"/>
          <w:szCs w:val="26"/>
        </w:rPr>
        <w:t>Internationaal Vlaanderen</w:t>
      </w:r>
    </w:p>
    <w:p w14:paraId="6062B70F" w14:textId="0C7978C2" w:rsidR="00321A35" w:rsidRPr="005F3393" w:rsidRDefault="00321A35" w:rsidP="00321A35">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r w:rsidRPr="005F3393">
        <w:rPr>
          <w:rFonts w:ascii="Verdana" w:hAnsi="Verdana"/>
          <w:color w:val="auto"/>
          <w:sz w:val="24"/>
          <w:u w:val="single"/>
        </w:rPr>
        <w:t>Departement/agentschap</w:t>
      </w:r>
      <w:r w:rsidRPr="005F3393">
        <w:rPr>
          <w:rFonts w:ascii="Verdana" w:hAnsi="Verdana"/>
          <w:color w:val="auto"/>
          <w:sz w:val="24"/>
        </w:rPr>
        <w:t xml:space="preserve">: </w:t>
      </w:r>
      <w:r w:rsidR="0047021F">
        <w:rPr>
          <w:rFonts w:ascii="Verdana" w:hAnsi="Verdana"/>
          <w:color w:val="auto"/>
          <w:sz w:val="24"/>
        </w:rPr>
        <w:t>Departement Buitenlandse Zaken</w:t>
      </w:r>
    </w:p>
    <w:p w14:paraId="7CEC5ED5" w14:textId="12FF01A0" w:rsidR="0003763E" w:rsidRDefault="0003763E" w:rsidP="00180219">
      <w:pPr>
        <w:rPr>
          <w:rFonts w:ascii="Verdana" w:hAnsi="Verdana"/>
        </w:rPr>
      </w:pPr>
    </w:p>
    <w:p w14:paraId="7468E52F" w14:textId="77777777" w:rsidR="005F084C" w:rsidRPr="008549AA" w:rsidRDefault="005F084C" w:rsidP="005F084C">
      <w:pPr>
        <w:pStyle w:val="Nummering"/>
        <w:numPr>
          <w:ilvl w:val="0"/>
          <w:numId w:val="33"/>
        </w:numPr>
        <w:rPr>
          <w:lang w:val="nl-BE"/>
        </w:rPr>
      </w:pPr>
      <w:r w:rsidRPr="008549AA">
        <w:rPr>
          <w:rFonts w:eastAsia="Verdana"/>
          <w:lang w:val="nl-BE"/>
        </w:rPr>
        <w:t>Welke initiatieven neemt de minister al om aan deze vraag te voldoen?</w:t>
      </w:r>
    </w:p>
    <w:p w14:paraId="5F057DCF" w14:textId="4AEA9376" w:rsidR="00C43ADB" w:rsidRPr="00561FC6" w:rsidRDefault="00561FC6" w:rsidP="005D2507">
      <w:pPr>
        <w:spacing w:line="240" w:lineRule="auto"/>
        <w:ind w:left="425"/>
        <w:jc w:val="both"/>
        <w:rPr>
          <w:rFonts w:ascii="Verdana" w:hAnsi="Verdana"/>
          <w:i/>
        </w:rPr>
      </w:pPr>
      <w:r>
        <w:rPr>
          <w:rFonts w:ascii="Verdana" w:hAnsi="Verdana"/>
        </w:rPr>
        <w:br/>
      </w:r>
      <w:r w:rsidR="00C33929">
        <w:rPr>
          <w:rFonts w:ascii="Verdana" w:hAnsi="Verdana"/>
          <w:i/>
        </w:rPr>
        <w:t xml:space="preserve">Er zijn </w:t>
      </w:r>
      <w:r w:rsidR="009652D3">
        <w:rPr>
          <w:rFonts w:ascii="Verdana" w:hAnsi="Verdana"/>
          <w:i/>
        </w:rPr>
        <w:t>geregeld</w:t>
      </w:r>
      <w:r w:rsidR="00C33929">
        <w:rPr>
          <w:rFonts w:ascii="Verdana" w:hAnsi="Verdana"/>
          <w:i/>
        </w:rPr>
        <w:t xml:space="preserve"> contacten met de Palestijnse autoriteiten. Deze</w:t>
      </w:r>
      <w:r w:rsidR="000C316D" w:rsidRPr="00561FC6">
        <w:rPr>
          <w:rFonts w:ascii="Verdana" w:hAnsi="Verdana"/>
          <w:i/>
        </w:rPr>
        <w:t xml:space="preserve"> staan veelal in het teken van de Palestijnse agenda om internationale steun en begrip </w:t>
      </w:r>
      <w:r w:rsidR="005D2507" w:rsidRPr="00561FC6">
        <w:rPr>
          <w:rFonts w:ascii="Verdana" w:hAnsi="Verdana"/>
          <w:i/>
        </w:rPr>
        <w:t xml:space="preserve">te </w:t>
      </w:r>
      <w:r w:rsidR="00C33929">
        <w:rPr>
          <w:rFonts w:ascii="Verdana" w:hAnsi="Verdana"/>
          <w:i/>
        </w:rPr>
        <w:t>verzamelen voor hun</w:t>
      </w:r>
      <w:r w:rsidR="00072E72">
        <w:rPr>
          <w:rFonts w:ascii="Verdana" w:hAnsi="Verdana"/>
          <w:i/>
        </w:rPr>
        <w:t xml:space="preserve"> positie</w:t>
      </w:r>
      <w:r w:rsidR="000C316D" w:rsidRPr="00561FC6">
        <w:rPr>
          <w:rFonts w:ascii="Verdana" w:hAnsi="Verdana"/>
          <w:i/>
        </w:rPr>
        <w:t xml:space="preserve"> in internationale onderhandelingen. </w:t>
      </w:r>
    </w:p>
    <w:p w14:paraId="09869B06" w14:textId="49D0CDF6" w:rsidR="00C33929" w:rsidRDefault="00C33929" w:rsidP="00C33929">
      <w:pPr>
        <w:spacing w:line="240" w:lineRule="auto"/>
        <w:ind w:left="425"/>
        <w:jc w:val="both"/>
        <w:rPr>
          <w:rFonts w:ascii="Verdana" w:hAnsi="Verdana"/>
          <w:i/>
        </w:rPr>
      </w:pPr>
      <w:r w:rsidRPr="00C33929">
        <w:rPr>
          <w:rFonts w:ascii="Verdana" w:hAnsi="Verdana"/>
          <w:i/>
        </w:rPr>
        <w:t>Tijdens mijn bezoek aan Palestina eerder dit jaar</w:t>
      </w:r>
      <w:r>
        <w:rPr>
          <w:rFonts w:ascii="Verdana" w:hAnsi="Verdana"/>
          <w:i/>
        </w:rPr>
        <w:t xml:space="preserve"> had ik heel wat interessante ontmoetingen. Voor meer informatie hierover verwijs ik naar het verslag van de commissie</w:t>
      </w:r>
      <w:r w:rsidR="00C469AA">
        <w:rPr>
          <w:rFonts w:ascii="Verdana" w:hAnsi="Verdana"/>
          <w:i/>
        </w:rPr>
        <w:t xml:space="preserve"> buitenland </w:t>
      </w:r>
      <w:r>
        <w:rPr>
          <w:rFonts w:ascii="Verdana" w:hAnsi="Verdana"/>
          <w:i/>
        </w:rPr>
        <w:t xml:space="preserve">van 28 mei. Tijdens het bezoek </w:t>
      </w:r>
      <w:r w:rsidRPr="00C33929">
        <w:rPr>
          <w:rFonts w:ascii="Verdana" w:hAnsi="Verdana"/>
          <w:i/>
        </w:rPr>
        <w:t xml:space="preserve">kondigde ik aan in totaal 100.000 euro subsidies toe te kennen aan drie organisaties die werken in of met Palestina: Connexion vzw, The Palestinian Circus en The Al Kamandjâti Music Center. </w:t>
      </w:r>
    </w:p>
    <w:p w14:paraId="6B2BBF91" w14:textId="7A437904" w:rsidR="00C33929" w:rsidRDefault="00C33929" w:rsidP="00C33929">
      <w:pPr>
        <w:spacing w:line="240" w:lineRule="auto"/>
        <w:ind w:left="425"/>
        <w:jc w:val="both"/>
        <w:rPr>
          <w:rFonts w:ascii="Verdana" w:hAnsi="Verdana"/>
          <w:i/>
        </w:rPr>
      </w:pPr>
      <w:r w:rsidRPr="00C33929">
        <w:rPr>
          <w:rFonts w:ascii="Verdana" w:hAnsi="Verdana"/>
          <w:i/>
        </w:rPr>
        <w:t xml:space="preserve">Tevens voorzag de Vlaamse Regering een nieuwe subsidie van bijna 1 miljoen euro voor het algemeen budget van het United Nations Relief and Works Agency for Palestine Refugees in the Near East (UNRWA).  </w:t>
      </w:r>
    </w:p>
    <w:p w14:paraId="00ED1FD5" w14:textId="67D2A7F8" w:rsidR="00030847" w:rsidRPr="00561FC6" w:rsidRDefault="009652D3" w:rsidP="005D2507">
      <w:pPr>
        <w:spacing w:line="240" w:lineRule="auto"/>
        <w:ind w:left="425"/>
        <w:jc w:val="both"/>
        <w:rPr>
          <w:rFonts w:ascii="Verdana" w:hAnsi="Verdana"/>
          <w:i/>
        </w:rPr>
      </w:pPr>
      <w:r>
        <w:rPr>
          <w:rFonts w:ascii="Verdana" w:hAnsi="Verdana"/>
          <w:i/>
        </w:rPr>
        <w:t xml:space="preserve">Uit de samenwerking met UNRWA kwamen ook al enkele interessante </w:t>
      </w:r>
      <w:r w:rsidR="00D42200">
        <w:rPr>
          <w:rFonts w:ascii="Verdana" w:hAnsi="Verdana"/>
          <w:i/>
        </w:rPr>
        <w:t>resultaten</w:t>
      </w:r>
      <w:r>
        <w:rPr>
          <w:rFonts w:ascii="Verdana" w:hAnsi="Verdana"/>
          <w:i/>
        </w:rPr>
        <w:t xml:space="preserve"> voort, </w:t>
      </w:r>
      <w:r w:rsidR="00030847" w:rsidRPr="00561FC6">
        <w:rPr>
          <w:rFonts w:ascii="Verdana" w:hAnsi="Verdana"/>
          <w:i/>
        </w:rPr>
        <w:t xml:space="preserve">waaronder het project ‘my voice my school’, contacten met universiteiten en </w:t>
      </w:r>
      <w:r w:rsidR="00C65883" w:rsidRPr="00561FC6">
        <w:rPr>
          <w:rFonts w:ascii="Verdana" w:hAnsi="Verdana"/>
          <w:i/>
        </w:rPr>
        <w:t>het faciliteren van stedenbanden (</w:t>
      </w:r>
      <w:r w:rsidR="00030847" w:rsidRPr="00561FC6">
        <w:rPr>
          <w:rFonts w:ascii="Verdana" w:hAnsi="Verdana"/>
          <w:i/>
        </w:rPr>
        <w:t>twinning</w:t>
      </w:r>
      <w:r w:rsidR="00C65883" w:rsidRPr="00561FC6">
        <w:rPr>
          <w:rFonts w:ascii="Verdana" w:hAnsi="Verdana"/>
          <w:i/>
        </w:rPr>
        <w:t>)</w:t>
      </w:r>
      <w:r w:rsidR="00030847" w:rsidRPr="00561FC6">
        <w:rPr>
          <w:rFonts w:ascii="Verdana" w:hAnsi="Verdana"/>
          <w:i/>
        </w:rPr>
        <w:t xml:space="preserve">. </w:t>
      </w:r>
    </w:p>
    <w:p w14:paraId="6FA69F52" w14:textId="75E3F743" w:rsidR="00C43ADB" w:rsidRPr="00561FC6" w:rsidRDefault="00F93699" w:rsidP="005D2507">
      <w:pPr>
        <w:pStyle w:val="Nummering"/>
        <w:numPr>
          <w:ilvl w:val="0"/>
          <w:numId w:val="0"/>
        </w:numPr>
        <w:ind w:left="425"/>
        <w:rPr>
          <w:i/>
          <w:lang w:val="nl-BE"/>
        </w:rPr>
      </w:pPr>
      <w:r w:rsidRPr="00561FC6">
        <w:rPr>
          <w:i/>
          <w:lang w:val="nl-BE"/>
        </w:rPr>
        <w:t>Vanaf academiejaar 2019-2020 zal de Vlaamse regering</w:t>
      </w:r>
      <w:r w:rsidR="00C33929">
        <w:rPr>
          <w:i/>
          <w:lang w:val="nl-BE"/>
        </w:rPr>
        <w:t xml:space="preserve"> </w:t>
      </w:r>
      <w:r w:rsidRPr="00561FC6">
        <w:rPr>
          <w:i/>
          <w:lang w:val="nl-BE"/>
        </w:rPr>
        <w:t>jaarlijks twee studiebeurzen voorbehouden voor kandidaten uit Palestina onder het Master Mind Scholarships programma. De oproep voor kandidaten wordt gepubliceerd in december 2018. De beurzen gelden voor minimum één academiejaar en maximum de duur van het volledige masterprogramma (120 studiepunten). De beursbedragen gaan tot maximum 8.000 euro per academiejaar.</w:t>
      </w:r>
    </w:p>
    <w:p w14:paraId="4018F391" w14:textId="77777777" w:rsidR="00C63243" w:rsidRPr="00561FC6" w:rsidRDefault="00C63243" w:rsidP="005F084C">
      <w:pPr>
        <w:pStyle w:val="Nummering"/>
        <w:numPr>
          <w:ilvl w:val="0"/>
          <w:numId w:val="0"/>
        </w:numPr>
        <w:ind w:left="425"/>
        <w:rPr>
          <w:i/>
          <w:lang w:val="nl-BE"/>
        </w:rPr>
      </w:pPr>
    </w:p>
    <w:p w14:paraId="1DD5BCE3" w14:textId="259E14BA" w:rsidR="005F084C" w:rsidRPr="000D265C" w:rsidRDefault="005F084C" w:rsidP="005F084C">
      <w:pPr>
        <w:pStyle w:val="Nummering"/>
        <w:numPr>
          <w:ilvl w:val="0"/>
          <w:numId w:val="32"/>
        </w:numPr>
        <w:spacing w:after="0"/>
        <w:rPr>
          <w:lang w:val="nl-BE"/>
        </w:rPr>
      </w:pPr>
      <w:r w:rsidRPr="005F3393">
        <w:rPr>
          <w:rFonts w:eastAsia="Verdana"/>
          <w:lang w:val="nl-BE"/>
        </w:rPr>
        <w:t xml:space="preserve">Welke mogelijkheden bieden zich aan binnen zijn/haar bevoegdheidsdomein om de situatie voor de Palestijnse bevolking te verbeteren? </w:t>
      </w:r>
    </w:p>
    <w:p w14:paraId="3C8DF7B7" w14:textId="11ACE374" w:rsidR="000D265C" w:rsidRDefault="000D265C" w:rsidP="000D265C">
      <w:pPr>
        <w:pStyle w:val="Nummering"/>
        <w:numPr>
          <w:ilvl w:val="0"/>
          <w:numId w:val="0"/>
        </w:numPr>
        <w:spacing w:after="0"/>
        <w:ind w:left="425" w:hanging="425"/>
        <w:rPr>
          <w:rFonts w:eastAsia="Verdana"/>
          <w:lang w:val="nl-BE"/>
        </w:rPr>
      </w:pPr>
    </w:p>
    <w:p w14:paraId="309E974B" w14:textId="69A6B7BF" w:rsidR="000D265C" w:rsidRDefault="000D265C" w:rsidP="00561FC6">
      <w:pPr>
        <w:pStyle w:val="Nummering"/>
        <w:numPr>
          <w:ilvl w:val="0"/>
          <w:numId w:val="0"/>
        </w:numPr>
        <w:spacing w:after="0"/>
        <w:ind w:left="425" w:hanging="425"/>
        <w:rPr>
          <w:rFonts w:eastAsia="Verdana"/>
          <w:lang w:val="nl-BE"/>
        </w:rPr>
      </w:pPr>
    </w:p>
    <w:p w14:paraId="3BE40349" w14:textId="15E6C70B" w:rsidR="000D265C" w:rsidRPr="00561FC6" w:rsidRDefault="00D17BEC" w:rsidP="00561FC6">
      <w:pPr>
        <w:pStyle w:val="Nummering"/>
        <w:numPr>
          <w:ilvl w:val="0"/>
          <w:numId w:val="0"/>
        </w:numPr>
        <w:spacing w:after="0"/>
        <w:ind w:left="425"/>
        <w:rPr>
          <w:i/>
          <w:lang w:val="nl-BE"/>
        </w:rPr>
      </w:pPr>
      <w:r>
        <w:rPr>
          <w:i/>
          <w:lang w:val="nl-BE"/>
        </w:rPr>
        <w:t xml:space="preserve">Via </w:t>
      </w:r>
      <w:r w:rsidR="00D42200">
        <w:rPr>
          <w:i/>
          <w:lang w:val="nl-BE"/>
        </w:rPr>
        <w:t>boven</w:t>
      </w:r>
      <w:r>
        <w:rPr>
          <w:i/>
          <w:lang w:val="nl-BE"/>
        </w:rPr>
        <w:t>genoemde culturele en academische uitwisseling</w:t>
      </w:r>
      <w:r w:rsidR="00D42200">
        <w:rPr>
          <w:i/>
          <w:lang w:val="nl-BE"/>
        </w:rPr>
        <w:t>e</w:t>
      </w:r>
      <w:r w:rsidR="00365E43">
        <w:rPr>
          <w:i/>
          <w:lang w:val="nl-BE"/>
        </w:rPr>
        <w:t>n</w:t>
      </w:r>
      <w:r>
        <w:rPr>
          <w:i/>
          <w:lang w:val="nl-BE"/>
        </w:rPr>
        <w:t xml:space="preserve"> tracht</w:t>
      </w:r>
      <w:r w:rsidR="00D42200">
        <w:rPr>
          <w:i/>
          <w:lang w:val="nl-BE"/>
        </w:rPr>
        <w:t xml:space="preserve"> de Vlaamse Regering</w:t>
      </w:r>
      <w:r>
        <w:rPr>
          <w:i/>
          <w:lang w:val="nl-BE"/>
        </w:rPr>
        <w:t xml:space="preserve"> </w:t>
      </w:r>
      <w:r w:rsidR="00D42200">
        <w:rPr>
          <w:i/>
          <w:lang w:val="nl-BE"/>
        </w:rPr>
        <w:t>bij te dragen aan een verbetering van de situatie v</w:t>
      </w:r>
      <w:r w:rsidR="00C96000">
        <w:rPr>
          <w:i/>
          <w:lang w:val="nl-BE"/>
        </w:rPr>
        <w:t>oor</w:t>
      </w:r>
      <w:r w:rsidR="00D42200">
        <w:rPr>
          <w:i/>
          <w:lang w:val="nl-BE"/>
        </w:rPr>
        <w:t xml:space="preserve"> de Palestijnse bevolking</w:t>
      </w:r>
      <w:r w:rsidR="000D265C" w:rsidRPr="00561FC6">
        <w:rPr>
          <w:i/>
          <w:lang w:val="nl-BE"/>
        </w:rPr>
        <w:t xml:space="preserve">. Het spreekt </w:t>
      </w:r>
      <w:r>
        <w:rPr>
          <w:i/>
          <w:lang w:val="nl-BE"/>
        </w:rPr>
        <w:t xml:space="preserve">echter </w:t>
      </w:r>
      <w:r w:rsidR="000D265C" w:rsidRPr="00561FC6">
        <w:rPr>
          <w:i/>
          <w:lang w:val="nl-BE"/>
        </w:rPr>
        <w:t>voor zich dat culturele</w:t>
      </w:r>
      <w:r w:rsidR="007E7152">
        <w:rPr>
          <w:i/>
          <w:lang w:val="nl-BE"/>
        </w:rPr>
        <w:t xml:space="preserve"> en academische</w:t>
      </w:r>
      <w:r w:rsidR="000D265C" w:rsidRPr="00561FC6">
        <w:rPr>
          <w:i/>
          <w:lang w:val="nl-BE"/>
        </w:rPr>
        <w:t xml:space="preserve"> uitw</w:t>
      </w:r>
      <w:r>
        <w:rPr>
          <w:i/>
          <w:lang w:val="nl-BE"/>
        </w:rPr>
        <w:t xml:space="preserve">isseling </w:t>
      </w:r>
      <w:r w:rsidR="000D265C" w:rsidRPr="00561FC6">
        <w:rPr>
          <w:i/>
          <w:lang w:val="nl-BE"/>
        </w:rPr>
        <w:t>onvoldoende is om de noden van de Palestijnse bevolking te lenigen. Daarom is de Vlaamse regering sinds jaar en dag core-donor van UNRWA. Via UNRWA wil de Vlaamse regering de inspanningen van de internationale gemeenschap ondersteunen om tegemoet te komen aan de meest dringende noden van de Palestijnse</w:t>
      </w:r>
      <w:r>
        <w:rPr>
          <w:i/>
          <w:lang w:val="nl-BE"/>
        </w:rPr>
        <w:t xml:space="preserve"> bevolking</w:t>
      </w:r>
      <w:r w:rsidR="000D265C" w:rsidRPr="00561FC6">
        <w:rPr>
          <w:i/>
          <w:lang w:val="nl-BE"/>
        </w:rPr>
        <w:t>.</w:t>
      </w:r>
      <w:r>
        <w:rPr>
          <w:i/>
          <w:lang w:val="nl-BE"/>
        </w:rPr>
        <w:t xml:space="preserve"> Deze inspanningen zullen in de toekomst verdergezet worden. </w:t>
      </w:r>
      <w:r w:rsidR="000D265C" w:rsidRPr="00561FC6">
        <w:rPr>
          <w:i/>
          <w:lang w:val="nl-BE"/>
        </w:rPr>
        <w:t xml:space="preserve"> </w:t>
      </w:r>
    </w:p>
    <w:p w14:paraId="6A21C73D" w14:textId="5ACBCA7A" w:rsidR="00EA2180" w:rsidRPr="005F3393" w:rsidRDefault="005F084C" w:rsidP="00561FC6">
      <w:pPr>
        <w:pBdr>
          <w:top w:val="single" w:sz="2" w:space="1" w:color="auto"/>
          <w:left w:val="single" w:sz="2" w:space="1" w:color="auto"/>
          <w:bottom w:val="single" w:sz="2" w:space="1" w:color="auto"/>
          <w:right w:val="single" w:sz="2" w:space="1" w:color="auto"/>
        </w:pBdr>
        <w:jc w:val="both"/>
        <w:rPr>
          <w:rFonts w:ascii="Verdana" w:hAnsi="Verdana"/>
          <w:sz w:val="24"/>
          <w:szCs w:val="26"/>
        </w:rPr>
      </w:pPr>
      <w:r w:rsidRPr="005F3393">
        <w:rPr>
          <w:rFonts w:ascii="Verdana" w:hAnsi="Verdana"/>
        </w:rPr>
        <w:br w:type="page"/>
      </w:r>
      <w:r w:rsidR="00EA2180" w:rsidRPr="005F3393">
        <w:rPr>
          <w:rFonts w:ascii="Verdana" w:hAnsi="Verdana"/>
          <w:sz w:val="24"/>
          <w:szCs w:val="26"/>
          <w:u w:val="single"/>
        </w:rPr>
        <w:lastRenderedPageBreak/>
        <w:t>Bevoegdheid</w:t>
      </w:r>
      <w:r w:rsidR="00EA2180" w:rsidRPr="005F3393">
        <w:rPr>
          <w:rFonts w:ascii="Verdana" w:hAnsi="Verdana"/>
          <w:sz w:val="24"/>
          <w:szCs w:val="26"/>
        </w:rPr>
        <w:t xml:space="preserve">: </w:t>
      </w:r>
      <w:r w:rsidR="00EA2180">
        <w:rPr>
          <w:rFonts w:ascii="Verdana" w:hAnsi="Verdana"/>
          <w:sz w:val="24"/>
          <w:szCs w:val="26"/>
        </w:rPr>
        <w:t xml:space="preserve">Algemeen Regeringsbeleid </w:t>
      </w:r>
    </w:p>
    <w:p w14:paraId="2CE55C2F" w14:textId="275CFA6B" w:rsidR="00EA2180" w:rsidRPr="005F3393" w:rsidRDefault="00EA2180" w:rsidP="00EA218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Pr>
          <w:rFonts w:ascii="Verdana" w:hAnsi="Verdana"/>
          <w:sz w:val="24"/>
          <w:szCs w:val="26"/>
        </w:rPr>
        <w:t>Kanselarij en Bestuur (KB)</w:t>
      </w:r>
    </w:p>
    <w:p w14:paraId="760E3590" w14:textId="465CD939" w:rsidR="00EA2180" w:rsidRPr="005F3393" w:rsidRDefault="00EA2180" w:rsidP="00EA2180">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r w:rsidRPr="005F3393">
        <w:rPr>
          <w:rFonts w:ascii="Verdana" w:hAnsi="Verdana"/>
          <w:color w:val="auto"/>
          <w:sz w:val="24"/>
          <w:u w:val="single"/>
        </w:rPr>
        <w:t>Departement/agentschap</w:t>
      </w:r>
      <w:r w:rsidRPr="005F3393">
        <w:rPr>
          <w:rFonts w:ascii="Verdana" w:hAnsi="Verdana"/>
          <w:color w:val="auto"/>
          <w:sz w:val="24"/>
        </w:rPr>
        <w:t>:</w:t>
      </w:r>
      <w:r>
        <w:rPr>
          <w:rFonts w:ascii="Verdana" w:hAnsi="Verdana"/>
          <w:color w:val="auto"/>
          <w:sz w:val="24"/>
        </w:rPr>
        <w:t xml:space="preserve"> Departement Kanselarij en Bestuur</w:t>
      </w:r>
      <w:r w:rsidR="00831F5E">
        <w:rPr>
          <w:rFonts w:ascii="Verdana" w:hAnsi="Verdana"/>
          <w:color w:val="auto"/>
          <w:sz w:val="24"/>
        </w:rPr>
        <w:t xml:space="preserve">, Audit Vlaanderen en </w:t>
      </w:r>
      <w:r w:rsidR="00831F5E" w:rsidRPr="00831F5E">
        <w:rPr>
          <w:rFonts w:ascii="Verdana" w:hAnsi="Verdana"/>
          <w:color w:val="auto"/>
          <w:sz w:val="24"/>
        </w:rPr>
        <w:t xml:space="preserve">de Dienst van de Bestuursrechtscolleges </w:t>
      </w:r>
      <w:r w:rsidR="00ED04E6">
        <w:rPr>
          <w:rFonts w:ascii="Verdana" w:hAnsi="Verdana"/>
          <w:color w:val="auto"/>
          <w:sz w:val="24"/>
        </w:rPr>
        <w:t>–</w:t>
      </w:r>
      <w:r w:rsidR="00831F5E" w:rsidRPr="00831F5E">
        <w:rPr>
          <w:rFonts w:ascii="Verdana" w:hAnsi="Verdana"/>
          <w:color w:val="auto"/>
          <w:sz w:val="24"/>
        </w:rPr>
        <w:t xml:space="preserve"> DBRC</w:t>
      </w:r>
      <w:r w:rsidR="00ED04E6">
        <w:rPr>
          <w:rFonts w:ascii="Verdana" w:hAnsi="Verdana"/>
          <w:color w:val="auto"/>
          <w:sz w:val="24"/>
        </w:rPr>
        <w:t xml:space="preserve"> - Muntpunt</w:t>
      </w:r>
    </w:p>
    <w:p w14:paraId="2BBC0FA2" w14:textId="20082698" w:rsidR="005F084C" w:rsidRDefault="005F084C" w:rsidP="005F084C">
      <w:pPr>
        <w:rPr>
          <w:rFonts w:ascii="Verdana" w:hAnsi="Verdana"/>
        </w:rPr>
      </w:pPr>
    </w:p>
    <w:p w14:paraId="7B005A3A" w14:textId="6E36E54C" w:rsidR="00EA2180" w:rsidRDefault="00EA2180" w:rsidP="005F084C">
      <w:pPr>
        <w:rPr>
          <w:rFonts w:ascii="Verdana" w:hAnsi="Verdana"/>
        </w:rPr>
      </w:pPr>
    </w:p>
    <w:p w14:paraId="07F8942D" w14:textId="77777777" w:rsidR="00EA2180" w:rsidRPr="00EA2180" w:rsidRDefault="00EA2180" w:rsidP="00EA2180">
      <w:pPr>
        <w:rPr>
          <w:rFonts w:ascii="Verdana" w:hAnsi="Verdana"/>
        </w:rPr>
      </w:pPr>
      <w:r w:rsidRPr="00EA2180">
        <w:rPr>
          <w:rFonts w:ascii="Verdana" w:hAnsi="Verdana"/>
        </w:rPr>
        <w:t>1.</w:t>
      </w:r>
      <w:r w:rsidRPr="00EA2180">
        <w:rPr>
          <w:rFonts w:ascii="Verdana" w:hAnsi="Verdana"/>
        </w:rPr>
        <w:tab/>
        <w:t>Welke initiatieven neemt de minister al om aan deze vraag te voldoen?</w:t>
      </w:r>
    </w:p>
    <w:p w14:paraId="4051EA15" w14:textId="38DECDD0" w:rsidR="00831F5E" w:rsidRPr="00831F5E" w:rsidRDefault="00831F5E" w:rsidP="00EA2180">
      <w:pPr>
        <w:rPr>
          <w:rFonts w:ascii="Verdana" w:hAnsi="Verdana"/>
          <w:i/>
        </w:rPr>
      </w:pPr>
      <w:r>
        <w:rPr>
          <w:rFonts w:ascii="Verdana" w:hAnsi="Verdana"/>
          <w:i/>
        </w:rPr>
        <w:br/>
        <w:t>Er worden geen initiatieven genomen.</w:t>
      </w:r>
    </w:p>
    <w:p w14:paraId="746A2595" w14:textId="77777777" w:rsidR="00831F5E" w:rsidRPr="00EA2180" w:rsidRDefault="00831F5E" w:rsidP="00EA2180">
      <w:pPr>
        <w:rPr>
          <w:rFonts w:ascii="Verdana" w:hAnsi="Verdana"/>
        </w:rPr>
      </w:pPr>
    </w:p>
    <w:p w14:paraId="420BC50C" w14:textId="77777777" w:rsidR="00EA2180" w:rsidRPr="00EA2180" w:rsidRDefault="00EA2180" w:rsidP="00EA2180">
      <w:pPr>
        <w:rPr>
          <w:rFonts w:ascii="Verdana" w:hAnsi="Verdana"/>
        </w:rPr>
      </w:pPr>
      <w:r w:rsidRPr="00EA2180">
        <w:rPr>
          <w:rFonts w:ascii="Verdana" w:hAnsi="Verdana"/>
        </w:rPr>
        <w:t>2.</w:t>
      </w:r>
      <w:r w:rsidRPr="00EA2180">
        <w:rPr>
          <w:rFonts w:ascii="Verdana" w:hAnsi="Verdana"/>
        </w:rPr>
        <w:tab/>
        <w:t xml:space="preserve">Welke mogelijkheden bieden zich aan binnen zijn/haar bevoegdheidsdomein om de situatie voor de Palestijnse bevolking te verbeteren? </w:t>
      </w:r>
    </w:p>
    <w:p w14:paraId="5893412A" w14:textId="650DE0B4" w:rsidR="00EA2180" w:rsidRPr="00831F5E" w:rsidRDefault="00831F5E" w:rsidP="00EA2180">
      <w:pPr>
        <w:rPr>
          <w:rFonts w:ascii="Verdana" w:hAnsi="Verdana"/>
          <w:i/>
        </w:rPr>
      </w:pPr>
      <w:r>
        <w:rPr>
          <w:rFonts w:ascii="Verdana" w:hAnsi="Verdana"/>
        </w:rPr>
        <w:br/>
      </w:r>
      <w:r w:rsidR="001908E5">
        <w:rPr>
          <w:rFonts w:ascii="Verdana" w:hAnsi="Verdana"/>
          <w:i/>
        </w:rPr>
        <w:t xml:space="preserve">Kanselarij en Bestuur ziet hiertoe geen mogelijkheden. </w:t>
      </w:r>
    </w:p>
    <w:p w14:paraId="5804B7D0" w14:textId="77777777" w:rsidR="00831F5E" w:rsidRPr="00831F5E" w:rsidRDefault="00831F5E" w:rsidP="00EA2180">
      <w:pPr>
        <w:rPr>
          <w:rFonts w:ascii="Verdana" w:hAnsi="Verdana"/>
          <w:i/>
        </w:rPr>
      </w:pPr>
    </w:p>
    <w:p w14:paraId="32B3C2BF" w14:textId="5EAEA653" w:rsidR="00EA2180" w:rsidRDefault="00EA2180" w:rsidP="005F084C">
      <w:pPr>
        <w:rPr>
          <w:rFonts w:ascii="Verdana" w:hAnsi="Verdana"/>
        </w:rPr>
      </w:pPr>
    </w:p>
    <w:p w14:paraId="6D2FADF1" w14:textId="3C55777D" w:rsidR="00EA2180" w:rsidRDefault="00EA2180" w:rsidP="005F084C">
      <w:pPr>
        <w:rPr>
          <w:rFonts w:ascii="Verdana" w:hAnsi="Verdana"/>
        </w:rPr>
      </w:pPr>
    </w:p>
    <w:p w14:paraId="35D5CA1B" w14:textId="2AE6C186" w:rsidR="00EA2180" w:rsidRDefault="00EA2180" w:rsidP="005F084C">
      <w:pPr>
        <w:rPr>
          <w:rFonts w:ascii="Verdana" w:hAnsi="Verdana"/>
        </w:rPr>
      </w:pPr>
    </w:p>
    <w:p w14:paraId="719AFF4D" w14:textId="4B62AD83" w:rsidR="00EA2180" w:rsidRDefault="00EA2180" w:rsidP="005F084C">
      <w:pPr>
        <w:rPr>
          <w:rFonts w:ascii="Verdana" w:hAnsi="Verdana"/>
        </w:rPr>
      </w:pPr>
    </w:p>
    <w:p w14:paraId="23A74ED0" w14:textId="3FC9E45C" w:rsidR="00EA2180" w:rsidRDefault="00EA2180" w:rsidP="005F084C">
      <w:pPr>
        <w:rPr>
          <w:rFonts w:ascii="Verdana" w:hAnsi="Verdana"/>
        </w:rPr>
      </w:pPr>
    </w:p>
    <w:p w14:paraId="3F4A8413" w14:textId="23D44675" w:rsidR="00EA2180" w:rsidRDefault="00EA2180" w:rsidP="005F084C">
      <w:pPr>
        <w:rPr>
          <w:rFonts w:ascii="Verdana" w:hAnsi="Verdana"/>
        </w:rPr>
      </w:pPr>
    </w:p>
    <w:p w14:paraId="219FACFB" w14:textId="633C4024" w:rsidR="00EA2180" w:rsidRDefault="00EA2180" w:rsidP="005F084C">
      <w:pPr>
        <w:rPr>
          <w:rFonts w:ascii="Verdana" w:hAnsi="Verdana"/>
        </w:rPr>
      </w:pPr>
    </w:p>
    <w:p w14:paraId="197588F6" w14:textId="2FDDFDBF" w:rsidR="00EA2180" w:rsidRDefault="00EA2180" w:rsidP="005F084C">
      <w:pPr>
        <w:rPr>
          <w:rFonts w:ascii="Verdana" w:hAnsi="Verdana"/>
        </w:rPr>
      </w:pPr>
    </w:p>
    <w:p w14:paraId="725C4E71" w14:textId="556EBE91" w:rsidR="00EA2180" w:rsidRDefault="00EA2180" w:rsidP="005F084C">
      <w:pPr>
        <w:rPr>
          <w:rFonts w:ascii="Verdana" w:hAnsi="Verdana"/>
        </w:rPr>
      </w:pPr>
    </w:p>
    <w:p w14:paraId="1491B69E" w14:textId="6BC893A6" w:rsidR="00EA2180" w:rsidRDefault="00EA2180" w:rsidP="005F084C">
      <w:pPr>
        <w:rPr>
          <w:rFonts w:ascii="Verdana" w:hAnsi="Verdana"/>
        </w:rPr>
      </w:pPr>
    </w:p>
    <w:p w14:paraId="08D5300F" w14:textId="6C3C024B" w:rsidR="00EA2180" w:rsidRDefault="00EA2180" w:rsidP="005F084C">
      <w:pPr>
        <w:rPr>
          <w:rFonts w:ascii="Verdana" w:hAnsi="Verdana"/>
        </w:rPr>
      </w:pPr>
    </w:p>
    <w:p w14:paraId="5530D761" w14:textId="5DCF225A" w:rsidR="00EA2180" w:rsidRDefault="00EA2180" w:rsidP="005F084C">
      <w:pPr>
        <w:rPr>
          <w:rFonts w:ascii="Verdana" w:hAnsi="Verdana"/>
        </w:rPr>
      </w:pPr>
    </w:p>
    <w:p w14:paraId="6E65B76D" w14:textId="3E2BA546" w:rsidR="00EA2180" w:rsidRDefault="00EA2180" w:rsidP="005F084C">
      <w:pPr>
        <w:rPr>
          <w:rFonts w:ascii="Verdana" w:hAnsi="Verdana"/>
        </w:rPr>
      </w:pPr>
    </w:p>
    <w:p w14:paraId="2B704DE4" w14:textId="57EA49FD" w:rsidR="00EA2180" w:rsidRDefault="00EA2180" w:rsidP="005F084C">
      <w:pPr>
        <w:rPr>
          <w:rFonts w:ascii="Verdana" w:hAnsi="Verdana"/>
        </w:rPr>
      </w:pPr>
    </w:p>
    <w:p w14:paraId="52256452" w14:textId="768E1344" w:rsidR="00EA2180" w:rsidRDefault="00EA2180" w:rsidP="005F084C">
      <w:pPr>
        <w:rPr>
          <w:rFonts w:ascii="Verdana" w:hAnsi="Verdana"/>
        </w:rPr>
      </w:pPr>
    </w:p>
    <w:p w14:paraId="4386186E" w14:textId="7845BF87" w:rsidR="00EA2180" w:rsidRDefault="00EA2180" w:rsidP="005F084C">
      <w:pPr>
        <w:rPr>
          <w:rFonts w:ascii="Verdana" w:hAnsi="Verdana"/>
        </w:rPr>
      </w:pPr>
    </w:p>
    <w:p w14:paraId="26D18645" w14:textId="0AE2FD82" w:rsidR="00EA2180" w:rsidRDefault="00EA2180" w:rsidP="005F084C">
      <w:pPr>
        <w:rPr>
          <w:rFonts w:ascii="Verdana" w:hAnsi="Verdana"/>
        </w:rPr>
      </w:pPr>
    </w:p>
    <w:p w14:paraId="5ABA7257" w14:textId="77777777" w:rsidR="00FD03C3"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3" w:name="_Toc513652050"/>
      <w:r w:rsidRPr="005F3393">
        <w:rPr>
          <w:rFonts w:ascii="Verdana" w:eastAsia="Verdana" w:hAnsi="Verdana"/>
          <w:b/>
          <w:color w:val="auto"/>
          <w:sz w:val="28"/>
        </w:rPr>
        <w:lastRenderedPageBreak/>
        <w:t>Hilde Crevits, Viceminister-president van de Vlaamse Regering</w:t>
      </w:r>
      <w:r w:rsidRPr="005F3393">
        <w:rPr>
          <w:rFonts w:ascii="Verdana" w:eastAsia="Verdana" w:hAnsi="Verdana"/>
          <w:b/>
          <w:color w:val="auto"/>
          <w:sz w:val="28"/>
        </w:rPr>
        <w:br/>
        <w:t>Vlaams minister van Onderwijs</w:t>
      </w:r>
      <w:bookmarkEnd w:id="3"/>
    </w:p>
    <w:p w14:paraId="3DC1553D" w14:textId="77777777" w:rsidR="00FE57F0" w:rsidRPr="005F3393" w:rsidRDefault="00FE57F0" w:rsidP="00FE57F0">
      <w:pPr>
        <w:rPr>
          <w:rFonts w:ascii="Verdana" w:eastAsia="Verdana" w:hAnsi="Verdana"/>
        </w:rPr>
      </w:pPr>
    </w:p>
    <w:p w14:paraId="3CEFD2A3" w14:textId="43BC4DD2"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Bevoegdheid</w:t>
      </w:r>
      <w:r w:rsidRPr="005F3393">
        <w:rPr>
          <w:rFonts w:ascii="Verdana" w:hAnsi="Verdana"/>
          <w:sz w:val="24"/>
          <w:szCs w:val="26"/>
        </w:rPr>
        <w:t xml:space="preserve">: </w:t>
      </w:r>
      <w:r w:rsidR="00E36496">
        <w:rPr>
          <w:rFonts w:ascii="Verdana" w:hAnsi="Verdana"/>
          <w:sz w:val="24"/>
          <w:szCs w:val="26"/>
        </w:rPr>
        <w:t>Onderwijs en Vorming</w:t>
      </w:r>
    </w:p>
    <w:p w14:paraId="57708A02" w14:textId="4AFB5C60"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sidR="00E36496">
        <w:rPr>
          <w:rFonts w:ascii="Verdana" w:hAnsi="Verdana"/>
          <w:sz w:val="24"/>
          <w:szCs w:val="26"/>
        </w:rPr>
        <w:t>Onderwijs en Vorming</w:t>
      </w:r>
    </w:p>
    <w:p w14:paraId="136B63EB" w14:textId="29ACF66D" w:rsidR="00FE57F0" w:rsidRPr="005F3393" w:rsidRDefault="00FE57F0" w:rsidP="00FE57F0">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bookmarkStart w:id="4" w:name="_Toc513652051"/>
      <w:r w:rsidRPr="005F3393">
        <w:rPr>
          <w:rFonts w:ascii="Verdana" w:hAnsi="Verdana"/>
          <w:color w:val="auto"/>
          <w:sz w:val="24"/>
          <w:u w:val="single"/>
        </w:rPr>
        <w:t>Departement/agentschap</w:t>
      </w:r>
      <w:r w:rsidRPr="005F3393">
        <w:rPr>
          <w:rFonts w:ascii="Verdana" w:hAnsi="Verdana"/>
          <w:color w:val="auto"/>
          <w:sz w:val="24"/>
        </w:rPr>
        <w:t>:</w:t>
      </w:r>
      <w:bookmarkEnd w:id="4"/>
      <w:r w:rsidRPr="005F3393">
        <w:rPr>
          <w:rFonts w:ascii="Verdana" w:hAnsi="Verdana"/>
          <w:color w:val="auto"/>
          <w:sz w:val="24"/>
        </w:rPr>
        <w:t xml:space="preserve"> </w:t>
      </w:r>
      <w:r w:rsidR="00E36496">
        <w:rPr>
          <w:rFonts w:ascii="Verdana" w:hAnsi="Verdana"/>
          <w:color w:val="auto"/>
          <w:sz w:val="24"/>
        </w:rPr>
        <w:t>Departement Onderwijs en Vorming</w:t>
      </w:r>
    </w:p>
    <w:p w14:paraId="3A6062AC" w14:textId="77777777" w:rsidR="00D762CF" w:rsidRPr="005F3393" w:rsidRDefault="00D762CF" w:rsidP="00FE57F0">
      <w:pPr>
        <w:spacing w:before="240"/>
        <w:ind w:left="425"/>
        <w:rPr>
          <w:rFonts w:ascii="Verdana" w:hAnsi="Verdana"/>
        </w:rPr>
      </w:pPr>
    </w:p>
    <w:p w14:paraId="77C7772D" w14:textId="77777777" w:rsidR="00EA2180" w:rsidRPr="00EA2180" w:rsidRDefault="00EA2180" w:rsidP="00EA2180">
      <w:pPr>
        <w:rPr>
          <w:rFonts w:ascii="Verdana" w:hAnsi="Verdana"/>
        </w:rPr>
      </w:pPr>
      <w:r w:rsidRPr="00EA2180">
        <w:rPr>
          <w:rFonts w:ascii="Verdana" w:hAnsi="Verdana"/>
        </w:rPr>
        <w:t>1.</w:t>
      </w:r>
      <w:r w:rsidRPr="00EA2180">
        <w:rPr>
          <w:rFonts w:ascii="Verdana" w:hAnsi="Verdana"/>
        </w:rPr>
        <w:tab/>
        <w:t>Welke initiatieven neemt de minister al om aan deze vraag te voldoen?</w:t>
      </w:r>
    </w:p>
    <w:p w14:paraId="1C08F923" w14:textId="77777777" w:rsidR="00461B30" w:rsidRPr="00461B30" w:rsidRDefault="00461B30" w:rsidP="00461B30">
      <w:pPr>
        <w:pStyle w:val="Nummering"/>
        <w:numPr>
          <w:ilvl w:val="0"/>
          <w:numId w:val="0"/>
        </w:numPr>
        <w:tabs>
          <w:tab w:val="left" w:pos="708"/>
        </w:tabs>
        <w:rPr>
          <w:rFonts w:eastAsia="Times New Roman"/>
          <w:i/>
          <w:lang w:val="nl-BE"/>
        </w:rPr>
      </w:pPr>
      <w:r w:rsidRPr="00461B30">
        <w:rPr>
          <w:rFonts w:eastAsia="Verdana"/>
          <w:i/>
          <w:lang w:val="nl-BE"/>
        </w:rPr>
        <w:t xml:space="preserve">Als eigen initiatief kan ik vermelden dat het </w:t>
      </w:r>
      <w:r w:rsidRPr="00461B30">
        <w:rPr>
          <w:i/>
          <w:lang w:val="nl-NL"/>
        </w:rPr>
        <w:t xml:space="preserve">VN-Agentschap voor Hulp aan Palestijnse Vluchtelingen (UNRWA) is </w:t>
      </w:r>
      <w:r w:rsidRPr="00461B30">
        <w:rPr>
          <w:rFonts w:eastAsia="Verdana"/>
          <w:i/>
          <w:lang w:val="nl-BE"/>
        </w:rPr>
        <w:t xml:space="preserve">uitgenodigd op de UNESCO Global Education Meeting, die doorgaat in Brussel van 3 tot 5 december 2018. Samen met mijn collega’s Onderwijsministers van de andere Gemeenschappen van België neem ik het gastheerschap op van deze bijeenkomst van Onderwijsministers uit alle wereldregio’s. Deze wordt door UNESCO georganiseerd rond de implementatie van Duurzaam Ontwikkelingsdoel 4 (SDG 4) van de 2030 agenda van de Verenigde Naties, dat gericht is op het vrijwaren van het recht op kwaliteitsvol onderwijs voor iedereen. Een belangrijk discussiethema wordt “Education, migration and forced displacement”, met focus op onderwijs aan kinderen in conflictgebieden. De aandacht gaat daarbij speciaal naar de precaire situatie in het Midden-Oosten. Het dient overigens gezegd dat UNWRA samen met het Hoog-Commissariaat voor Vluchtelingen (UNHCR), UNICEF en de caritatieve organisatie Education Above All een actieve rol speelt in de </w:t>
      </w:r>
      <w:r w:rsidRPr="00461B30">
        <w:rPr>
          <w:rFonts w:eastAsia="Times New Roman"/>
          <w:i/>
          <w:lang w:val="nl-BE"/>
        </w:rPr>
        <w:t>Arab Regional SDG4 Partner Support Group onder coördinatie van het regionaal UNESCO Bureau in Beirut. Al deze partners zijn daarom gevraagd om aan de discussie in Brussel deel te nemen.</w:t>
      </w:r>
    </w:p>
    <w:p w14:paraId="653A7C79" w14:textId="02F7E70C" w:rsidR="00EA2180" w:rsidRPr="00EA2180" w:rsidRDefault="007F7A41" w:rsidP="00F93699">
      <w:pPr>
        <w:jc w:val="both"/>
        <w:rPr>
          <w:rFonts w:ascii="Verdana" w:hAnsi="Verdana"/>
        </w:rPr>
      </w:pPr>
      <w:r>
        <w:rPr>
          <w:rFonts w:ascii="Verdana" w:hAnsi="Verdana"/>
          <w:i/>
        </w:rPr>
        <w:br/>
      </w:r>
      <w:r w:rsidR="00EA2180" w:rsidRPr="00EA2180">
        <w:rPr>
          <w:rFonts w:ascii="Verdana" w:hAnsi="Verdana"/>
        </w:rPr>
        <w:t>2.</w:t>
      </w:r>
      <w:r w:rsidR="00EA2180" w:rsidRPr="00EA2180">
        <w:rPr>
          <w:rFonts w:ascii="Verdana" w:hAnsi="Verdana"/>
        </w:rPr>
        <w:tab/>
        <w:t xml:space="preserve">Welke mogelijkheden bieden zich aan binnen zijn/haar bevoegdheidsdomein om de situatie voor de Palestijnse bevolking te verbeteren? </w:t>
      </w:r>
    </w:p>
    <w:p w14:paraId="70D4A5A7" w14:textId="77777777" w:rsidR="00461B30" w:rsidRPr="00461B30" w:rsidRDefault="00461B30" w:rsidP="00461B30">
      <w:pPr>
        <w:pStyle w:val="Nummering"/>
        <w:numPr>
          <w:ilvl w:val="0"/>
          <w:numId w:val="0"/>
        </w:numPr>
        <w:tabs>
          <w:tab w:val="left" w:pos="708"/>
        </w:tabs>
        <w:spacing w:after="0"/>
        <w:rPr>
          <w:rFonts w:eastAsia="Verdana"/>
          <w:i/>
          <w:lang w:val="nl-BE"/>
        </w:rPr>
      </w:pPr>
      <w:r w:rsidRPr="00461B30">
        <w:rPr>
          <w:rFonts w:eastAsia="Verdana"/>
          <w:i/>
          <w:lang w:val="nl-BE"/>
        </w:rPr>
        <w:t>Het is belangrijk dat scholen en universiteiten in Palestina niet geïsoleerd raken en aansluiting en steun vinden bij partners uit het buitenland. Vlaamse onderwijsinstellingen kunnen via hun eigen internationaal beleid ervoor opteren om binnen de kaders van ontwikkelingssamenwerking en Europese programma’s partnerschappen te sluiten met Palestijnse scholen en universiteiten en/of Palestijnse studenten en docenten te verwelkomen op hun campus.</w:t>
      </w:r>
    </w:p>
    <w:p w14:paraId="28E3F6AC" w14:textId="77777777" w:rsidR="00461B30" w:rsidRPr="00461B30" w:rsidRDefault="00461B30" w:rsidP="00461B30">
      <w:pPr>
        <w:pStyle w:val="Nummering"/>
        <w:numPr>
          <w:ilvl w:val="0"/>
          <w:numId w:val="0"/>
        </w:numPr>
        <w:tabs>
          <w:tab w:val="left" w:pos="708"/>
        </w:tabs>
        <w:spacing w:after="0"/>
        <w:rPr>
          <w:rFonts w:eastAsia="Verdana"/>
          <w:i/>
          <w:lang w:val="nl-BE"/>
        </w:rPr>
      </w:pPr>
    </w:p>
    <w:p w14:paraId="4C7AF9D4" w14:textId="77777777" w:rsidR="00461B30" w:rsidRPr="00461B30" w:rsidRDefault="00461B30" w:rsidP="00461B30">
      <w:pPr>
        <w:pStyle w:val="Nummering"/>
        <w:numPr>
          <w:ilvl w:val="0"/>
          <w:numId w:val="0"/>
        </w:numPr>
        <w:tabs>
          <w:tab w:val="left" w:pos="708"/>
        </w:tabs>
        <w:spacing w:after="0"/>
        <w:rPr>
          <w:i/>
          <w:lang w:val="nl-BE"/>
        </w:rPr>
      </w:pPr>
      <w:r w:rsidRPr="00461B30">
        <w:rPr>
          <w:rFonts w:eastAsia="Verdana"/>
          <w:i/>
          <w:lang w:val="nl-BE"/>
        </w:rPr>
        <w:t xml:space="preserve">Onze Vlaamse universiteiten onderhouden zo partnerschappen met de universiteiten van Al-Quds in Jerusalem, Birzeit en An-Najah op de Westelijke Jordaanoever en Al-Aqsa in de Gazastrook. </w:t>
      </w:r>
    </w:p>
    <w:p w14:paraId="24CF0F96" w14:textId="77777777" w:rsidR="00461B30" w:rsidRPr="00461B30" w:rsidRDefault="00461B30" w:rsidP="00461B30">
      <w:pPr>
        <w:pStyle w:val="Nummering"/>
        <w:numPr>
          <w:ilvl w:val="0"/>
          <w:numId w:val="0"/>
        </w:numPr>
        <w:tabs>
          <w:tab w:val="left" w:pos="708"/>
        </w:tabs>
        <w:spacing w:after="0"/>
        <w:jc w:val="left"/>
        <w:rPr>
          <w:rFonts w:eastAsia="Verdana"/>
          <w:i/>
          <w:lang w:val="nl-BE"/>
        </w:rPr>
      </w:pPr>
    </w:p>
    <w:p w14:paraId="3695B19A" w14:textId="77777777" w:rsidR="00461B30" w:rsidRPr="00461B30" w:rsidRDefault="00461B30" w:rsidP="00461B30">
      <w:pPr>
        <w:pStyle w:val="Nummering"/>
        <w:numPr>
          <w:ilvl w:val="0"/>
          <w:numId w:val="0"/>
        </w:numPr>
        <w:tabs>
          <w:tab w:val="left" w:pos="708"/>
        </w:tabs>
        <w:rPr>
          <w:rFonts w:ascii="Roboto" w:hAnsi="Roboto" w:cs="Arial"/>
          <w:i/>
          <w:color w:val="333333"/>
          <w:sz w:val="21"/>
          <w:szCs w:val="21"/>
          <w:lang w:val="nl-NL"/>
        </w:rPr>
      </w:pPr>
      <w:r w:rsidRPr="00461B30">
        <w:rPr>
          <w:i/>
          <w:lang w:val="nl-BE"/>
        </w:rPr>
        <w:t xml:space="preserve">Als Vlaams minister bevoegd voor Onderwijs sta ik tenslotte volledig achter de beleidsinitiatieven van de Vlaamse Regering en de Vlaamse Unescocommissie om steun te bieden aan het UNWRA project “My voice-My school” dat Palestijnse vluchtelingenkinderen uit hun isolement wil halen. Hierdoor konden drie Vlaamse scholen uit het netwerk van UNESCO geassocieerde scholen (ASP-net) in </w:t>
      </w:r>
      <w:r w:rsidRPr="00461B30">
        <w:rPr>
          <w:i/>
          <w:lang w:val="nl-BE"/>
        </w:rPr>
        <w:lastRenderedPageBreak/>
        <w:t>Vlaanderen dialogeren met Palestijnse leeftijdsgenoten in Gaza en Syrië over de: de vraag wat kwaliteitsvol onderwijs voor hen betekent. Dit project past uiteraard ook volledig in de filosofie van SDG4 dat het recht op kwaliteitsvol onderwijs, ook en vooral voor kinderen in gebieden die getroffen zijn door gewelddadige conflicten, centraal stelt.</w:t>
      </w:r>
    </w:p>
    <w:p w14:paraId="27CB3F0F" w14:textId="77777777" w:rsidR="00461B30" w:rsidRDefault="00461B30" w:rsidP="00461B30">
      <w:pPr>
        <w:pStyle w:val="Nummering"/>
        <w:numPr>
          <w:ilvl w:val="0"/>
          <w:numId w:val="0"/>
        </w:numPr>
        <w:tabs>
          <w:tab w:val="left" w:pos="708"/>
        </w:tabs>
        <w:spacing w:after="0"/>
        <w:ind w:left="425" w:hanging="425"/>
        <w:rPr>
          <w:lang w:val="nl-BE"/>
        </w:rPr>
      </w:pPr>
    </w:p>
    <w:p w14:paraId="0FC629F7" w14:textId="1DD2BEA1" w:rsidR="00EA2180" w:rsidRDefault="00EA2180" w:rsidP="00EA2180">
      <w:pPr>
        <w:rPr>
          <w:rFonts w:ascii="Verdana" w:hAnsi="Verdana"/>
        </w:rPr>
      </w:pPr>
    </w:p>
    <w:p w14:paraId="38E7D6E5" w14:textId="32645D02" w:rsidR="00EA2180" w:rsidRDefault="00EA2180" w:rsidP="00EA2180">
      <w:pPr>
        <w:rPr>
          <w:rFonts w:ascii="Verdana" w:hAnsi="Verdana"/>
        </w:rPr>
      </w:pPr>
    </w:p>
    <w:p w14:paraId="4F50E8E5" w14:textId="2752D8DD" w:rsidR="00EA2180" w:rsidRDefault="00EA2180" w:rsidP="00EA2180">
      <w:pPr>
        <w:rPr>
          <w:rFonts w:ascii="Verdana" w:hAnsi="Verdana"/>
        </w:rPr>
      </w:pPr>
    </w:p>
    <w:p w14:paraId="30564CC2" w14:textId="608C6A50" w:rsidR="00EA2180" w:rsidRDefault="00EA2180" w:rsidP="00EA2180">
      <w:pPr>
        <w:rPr>
          <w:rFonts w:ascii="Verdana" w:hAnsi="Verdana"/>
        </w:rPr>
      </w:pPr>
    </w:p>
    <w:p w14:paraId="05D777ED" w14:textId="733D032B" w:rsidR="00EA2180" w:rsidRDefault="00EA2180" w:rsidP="00EA2180">
      <w:pPr>
        <w:rPr>
          <w:rFonts w:ascii="Verdana" w:hAnsi="Verdana"/>
        </w:rPr>
      </w:pPr>
    </w:p>
    <w:p w14:paraId="06AF7BA4" w14:textId="387DBD45" w:rsidR="00EA2180" w:rsidRDefault="00EA2180" w:rsidP="00EA2180">
      <w:pPr>
        <w:rPr>
          <w:rFonts w:ascii="Verdana" w:hAnsi="Verdana"/>
        </w:rPr>
      </w:pPr>
    </w:p>
    <w:p w14:paraId="4AD2D017" w14:textId="5DDF0B55" w:rsidR="00EA2180" w:rsidRDefault="00EA2180" w:rsidP="00EA2180">
      <w:pPr>
        <w:rPr>
          <w:rFonts w:ascii="Verdana" w:hAnsi="Verdana"/>
        </w:rPr>
      </w:pPr>
    </w:p>
    <w:p w14:paraId="50C2A933" w14:textId="40DEF3DC" w:rsidR="00EA2180" w:rsidRDefault="00EA2180" w:rsidP="00EA2180">
      <w:pPr>
        <w:rPr>
          <w:rFonts w:ascii="Verdana" w:hAnsi="Verdana"/>
        </w:rPr>
      </w:pPr>
    </w:p>
    <w:p w14:paraId="443E208E" w14:textId="62FB9FF6" w:rsidR="00EA2180" w:rsidRDefault="00EA2180" w:rsidP="00EA2180">
      <w:pPr>
        <w:rPr>
          <w:rFonts w:ascii="Verdana" w:hAnsi="Verdana"/>
        </w:rPr>
      </w:pPr>
    </w:p>
    <w:p w14:paraId="6A348631" w14:textId="2B522BCB" w:rsidR="00EA2180" w:rsidRDefault="00EA2180" w:rsidP="00EA2180">
      <w:pPr>
        <w:rPr>
          <w:rFonts w:ascii="Verdana" w:hAnsi="Verdana"/>
        </w:rPr>
      </w:pPr>
    </w:p>
    <w:p w14:paraId="0A66CEA2" w14:textId="31996D6A" w:rsidR="00EA2180" w:rsidRDefault="00EA2180" w:rsidP="00EA2180">
      <w:pPr>
        <w:rPr>
          <w:rFonts w:ascii="Verdana" w:hAnsi="Verdana"/>
        </w:rPr>
      </w:pPr>
    </w:p>
    <w:p w14:paraId="66074E74" w14:textId="2C01E451" w:rsidR="00EA2180" w:rsidRDefault="00EA2180" w:rsidP="00EA2180">
      <w:pPr>
        <w:rPr>
          <w:rFonts w:ascii="Verdana" w:hAnsi="Verdana"/>
        </w:rPr>
      </w:pPr>
    </w:p>
    <w:p w14:paraId="5FA0C3B4" w14:textId="3580054B" w:rsidR="00F93699" w:rsidRDefault="00F93699" w:rsidP="00EA2180">
      <w:pPr>
        <w:rPr>
          <w:rFonts w:ascii="Verdana" w:hAnsi="Verdana"/>
        </w:rPr>
      </w:pPr>
    </w:p>
    <w:p w14:paraId="0B57D0F0" w14:textId="77777777" w:rsidR="00F93699" w:rsidRDefault="00F93699" w:rsidP="00EA2180">
      <w:pPr>
        <w:rPr>
          <w:rFonts w:ascii="Verdana" w:hAnsi="Verdana"/>
        </w:rPr>
      </w:pPr>
    </w:p>
    <w:p w14:paraId="31B01541" w14:textId="42A62C4A" w:rsidR="00EA2180" w:rsidRDefault="00EA2180" w:rsidP="00EA2180">
      <w:pPr>
        <w:rPr>
          <w:rFonts w:ascii="Verdana" w:hAnsi="Verdana"/>
        </w:rPr>
      </w:pPr>
    </w:p>
    <w:p w14:paraId="7BFDDE2F" w14:textId="37808E9C" w:rsidR="00F93699" w:rsidRDefault="00F93699" w:rsidP="00EA2180">
      <w:pPr>
        <w:rPr>
          <w:rFonts w:ascii="Verdana" w:hAnsi="Verdana"/>
        </w:rPr>
      </w:pPr>
    </w:p>
    <w:p w14:paraId="59EBD2AF" w14:textId="796BC691" w:rsidR="008F70CC" w:rsidRDefault="008F70CC" w:rsidP="00EA2180">
      <w:pPr>
        <w:rPr>
          <w:rFonts w:ascii="Verdana" w:hAnsi="Verdana"/>
        </w:rPr>
      </w:pPr>
    </w:p>
    <w:p w14:paraId="36AD9985" w14:textId="7F56FD10" w:rsidR="008F70CC" w:rsidRDefault="008F70CC" w:rsidP="00EA2180">
      <w:pPr>
        <w:rPr>
          <w:rFonts w:ascii="Verdana" w:hAnsi="Verdana"/>
        </w:rPr>
      </w:pPr>
    </w:p>
    <w:p w14:paraId="47373A56" w14:textId="469ABC37" w:rsidR="008F70CC" w:rsidRDefault="008F70CC" w:rsidP="00EA2180">
      <w:pPr>
        <w:rPr>
          <w:rFonts w:ascii="Verdana" w:hAnsi="Verdana"/>
        </w:rPr>
      </w:pPr>
    </w:p>
    <w:p w14:paraId="39335642" w14:textId="73B72CD9" w:rsidR="008F70CC" w:rsidRDefault="008F70CC" w:rsidP="00EA2180">
      <w:pPr>
        <w:rPr>
          <w:rFonts w:ascii="Verdana" w:hAnsi="Verdana"/>
        </w:rPr>
      </w:pPr>
    </w:p>
    <w:p w14:paraId="55407B7D" w14:textId="7197BB98" w:rsidR="008F70CC" w:rsidRDefault="008F70CC" w:rsidP="00EA2180">
      <w:pPr>
        <w:rPr>
          <w:rFonts w:ascii="Verdana" w:hAnsi="Verdana"/>
        </w:rPr>
      </w:pPr>
    </w:p>
    <w:p w14:paraId="6504A034" w14:textId="47A70FD1" w:rsidR="008F70CC" w:rsidRDefault="008F70CC" w:rsidP="00EA2180">
      <w:pPr>
        <w:rPr>
          <w:rFonts w:ascii="Verdana" w:hAnsi="Verdana"/>
        </w:rPr>
      </w:pPr>
    </w:p>
    <w:p w14:paraId="6F16A38F" w14:textId="70ECB2A6" w:rsidR="008F70CC" w:rsidRDefault="008F70CC" w:rsidP="00EA2180">
      <w:pPr>
        <w:rPr>
          <w:rFonts w:ascii="Verdana" w:hAnsi="Verdana"/>
        </w:rPr>
      </w:pPr>
    </w:p>
    <w:p w14:paraId="438E8137" w14:textId="4DF10100" w:rsidR="008F70CC" w:rsidRDefault="008F70CC" w:rsidP="00EA2180">
      <w:pPr>
        <w:rPr>
          <w:rFonts w:ascii="Verdana" w:hAnsi="Verdana"/>
        </w:rPr>
      </w:pPr>
    </w:p>
    <w:p w14:paraId="31C02FDF" w14:textId="77777777" w:rsidR="008F70CC" w:rsidRDefault="008F70CC" w:rsidP="00EA2180">
      <w:pPr>
        <w:rPr>
          <w:rFonts w:ascii="Verdana" w:hAnsi="Verdana"/>
        </w:rPr>
      </w:pPr>
    </w:p>
    <w:p w14:paraId="7A587A88" w14:textId="3F535771" w:rsidR="00EA2180" w:rsidRDefault="00EA2180" w:rsidP="00EA2180">
      <w:pPr>
        <w:rPr>
          <w:rFonts w:ascii="Verdana" w:hAnsi="Verdana"/>
        </w:rPr>
      </w:pPr>
    </w:p>
    <w:p w14:paraId="50E26892" w14:textId="77777777" w:rsidR="00D762CF"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5" w:name="_Toc513652054"/>
      <w:r w:rsidRPr="005F3393">
        <w:rPr>
          <w:rFonts w:ascii="Verdana" w:eastAsia="Verdana" w:hAnsi="Verdana"/>
          <w:b/>
          <w:color w:val="auto"/>
          <w:sz w:val="28"/>
        </w:rPr>
        <w:lastRenderedPageBreak/>
        <w:t xml:space="preserve">Bart Tommelein, Viceminister-president van de Vlaamse Regering, </w:t>
      </w:r>
      <w:r w:rsidRPr="005F3393">
        <w:rPr>
          <w:rFonts w:ascii="Verdana" w:eastAsia="Verdana" w:hAnsi="Verdana"/>
          <w:b/>
          <w:color w:val="auto"/>
          <w:sz w:val="28"/>
        </w:rPr>
        <w:br/>
        <w:t>Vlaams minister van Begroting, Financiën en Energie</w:t>
      </w:r>
      <w:bookmarkEnd w:id="5"/>
    </w:p>
    <w:p w14:paraId="18D29B88" w14:textId="77777777" w:rsidR="00FE57F0" w:rsidRPr="005F3393" w:rsidRDefault="00FE57F0" w:rsidP="00FE57F0">
      <w:pPr>
        <w:rPr>
          <w:rFonts w:ascii="Verdana" w:eastAsia="Verdana" w:hAnsi="Verdana"/>
          <w:sz w:val="20"/>
        </w:rPr>
      </w:pPr>
    </w:p>
    <w:p w14:paraId="62A578DC" w14:textId="3BD432F4"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Bevoegdheid</w:t>
      </w:r>
      <w:r w:rsidRPr="005F3393">
        <w:rPr>
          <w:rFonts w:ascii="Verdana" w:hAnsi="Verdana"/>
          <w:sz w:val="24"/>
          <w:szCs w:val="26"/>
        </w:rPr>
        <w:t xml:space="preserve">: </w:t>
      </w:r>
      <w:r w:rsidR="00E36496">
        <w:rPr>
          <w:rFonts w:ascii="Verdana" w:hAnsi="Verdana"/>
          <w:sz w:val="24"/>
          <w:szCs w:val="26"/>
        </w:rPr>
        <w:t>Financiën en Begroting</w:t>
      </w:r>
    </w:p>
    <w:p w14:paraId="011A8291" w14:textId="00B3464D"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sidR="00E36496">
        <w:rPr>
          <w:rFonts w:ascii="Verdana" w:hAnsi="Verdana"/>
          <w:sz w:val="24"/>
          <w:szCs w:val="26"/>
        </w:rPr>
        <w:t>Financiën en Begroting</w:t>
      </w:r>
      <w:r w:rsidR="00E36496">
        <w:rPr>
          <w:rFonts w:ascii="Verdana" w:hAnsi="Verdana"/>
          <w:sz w:val="24"/>
          <w:szCs w:val="26"/>
        </w:rPr>
        <w:tab/>
      </w:r>
    </w:p>
    <w:p w14:paraId="710FA4B4" w14:textId="19396190" w:rsidR="00FE57F0" w:rsidRPr="005F3393" w:rsidRDefault="00FE57F0" w:rsidP="00FE57F0">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bookmarkStart w:id="6" w:name="_Toc513652055"/>
      <w:r w:rsidRPr="005F3393">
        <w:rPr>
          <w:rFonts w:ascii="Verdana" w:hAnsi="Verdana"/>
          <w:color w:val="auto"/>
          <w:sz w:val="24"/>
          <w:u w:val="single"/>
        </w:rPr>
        <w:t>Departement/agentschap</w:t>
      </w:r>
      <w:r w:rsidRPr="005F3393">
        <w:rPr>
          <w:rFonts w:ascii="Verdana" w:hAnsi="Verdana"/>
          <w:color w:val="auto"/>
          <w:sz w:val="24"/>
        </w:rPr>
        <w:t>:</w:t>
      </w:r>
      <w:bookmarkEnd w:id="6"/>
      <w:r w:rsidRPr="005F3393">
        <w:rPr>
          <w:rFonts w:ascii="Verdana" w:hAnsi="Verdana"/>
          <w:color w:val="auto"/>
          <w:sz w:val="24"/>
        </w:rPr>
        <w:t xml:space="preserve"> </w:t>
      </w:r>
      <w:r w:rsidR="00E36496">
        <w:rPr>
          <w:rFonts w:ascii="Verdana" w:hAnsi="Verdana"/>
          <w:color w:val="auto"/>
          <w:sz w:val="24"/>
        </w:rPr>
        <w:t>Departement Financiën en Begroting</w:t>
      </w:r>
    </w:p>
    <w:p w14:paraId="53DEAD23" w14:textId="77777777" w:rsidR="00FE57F0" w:rsidRPr="005F3393" w:rsidRDefault="00FE57F0" w:rsidP="00FE57F0">
      <w:pPr>
        <w:pStyle w:val="Nummering"/>
        <w:numPr>
          <w:ilvl w:val="0"/>
          <w:numId w:val="0"/>
        </w:numPr>
        <w:ind w:left="425"/>
        <w:rPr>
          <w:lang w:val="nl-BE"/>
        </w:rPr>
      </w:pPr>
    </w:p>
    <w:p w14:paraId="10F7FE7C" w14:textId="77777777" w:rsidR="008549AA" w:rsidRPr="008549AA" w:rsidRDefault="008549AA" w:rsidP="008549AA">
      <w:pPr>
        <w:pStyle w:val="Nummering"/>
        <w:numPr>
          <w:ilvl w:val="0"/>
          <w:numId w:val="34"/>
        </w:numPr>
        <w:rPr>
          <w:lang w:val="nl-BE"/>
        </w:rPr>
      </w:pPr>
      <w:r w:rsidRPr="008549AA">
        <w:rPr>
          <w:rFonts w:eastAsia="Verdana"/>
          <w:lang w:val="nl-BE"/>
        </w:rPr>
        <w:t>Welke initiatieven neemt de minister al om aan deze vraag te voldoen?</w:t>
      </w:r>
    </w:p>
    <w:p w14:paraId="52A905B5" w14:textId="77777777" w:rsidR="00563D2B" w:rsidRDefault="00563D2B" w:rsidP="00563D2B">
      <w:pPr>
        <w:pStyle w:val="Nummering"/>
        <w:numPr>
          <w:ilvl w:val="0"/>
          <w:numId w:val="0"/>
        </w:numPr>
        <w:ind w:left="425"/>
        <w:rPr>
          <w:lang w:val="nl-BE"/>
        </w:rPr>
      </w:pPr>
    </w:p>
    <w:p w14:paraId="043555B6" w14:textId="05CADDBB" w:rsidR="00563D2B" w:rsidRPr="00563D2B" w:rsidRDefault="00563D2B" w:rsidP="00563D2B">
      <w:pPr>
        <w:pStyle w:val="Nummering"/>
        <w:numPr>
          <w:ilvl w:val="0"/>
          <w:numId w:val="0"/>
        </w:numPr>
        <w:ind w:left="425"/>
        <w:rPr>
          <w:lang w:val="nl-BE"/>
        </w:rPr>
      </w:pPr>
      <w:r w:rsidRPr="00563D2B">
        <w:rPr>
          <w:lang w:val="nl-BE"/>
        </w:rPr>
        <w:t>Momenteel voorzie ik geen bijzondere initiatieven inzake het beleidsdomein Financiën en Begroting. Dit neemt evenwel niet weg dat als de onderhandelingen inzake dubbele belastingen hernemen, mijn administratie waar nodig en wenselijk dit proces zal ondersteunen.</w:t>
      </w:r>
    </w:p>
    <w:p w14:paraId="14EA8888" w14:textId="77777777" w:rsidR="008549AA" w:rsidRPr="005F3393" w:rsidRDefault="008549AA" w:rsidP="008549AA">
      <w:pPr>
        <w:pStyle w:val="Nummering"/>
        <w:numPr>
          <w:ilvl w:val="0"/>
          <w:numId w:val="0"/>
        </w:numPr>
        <w:ind w:left="425"/>
        <w:rPr>
          <w:lang w:val="nl-BE"/>
        </w:rPr>
      </w:pPr>
    </w:p>
    <w:p w14:paraId="048486B4" w14:textId="77777777" w:rsidR="008549AA" w:rsidRPr="005F3393" w:rsidRDefault="008549AA" w:rsidP="008549AA">
      <w:pPr>
        <w:pStyle w:val="Nummering"/>
        <w:numPr>
          <w:ilvl w:val="0"/>
          <w:numId w:val="32"/>
        </w:numPr>
        <w:spacing w:after="0"/>
        <w:rPr>
          <w:lang w:val="nl-BE"/>
        </w:rPr>
      </w:pPr>
      <w:r w:rsidRPr="005F3393">
        <w:rPr>
          <w:rFonts w:eastAsia="Verdana"/>
          <w:lang w:val="nl-BE"/>
        </w:rPr>
        <w:t xml:space="preserve">Welke mogelijkheden bieden zich aan binnen zijn/haar bevoegdheidsdomein om de situatie voor de Palestijnse bevolking te verbeteren? </w:t>
      </w:r>
    </w:p>
    <w:p w14:paraId="2C695504" w14:textId="77777777" w:rsidR="00563D2B" w:rsidRDefault="00563D2B" w:rsidP="00563D2B">
      <w:pPr>
        <w:pStyle w:val="Nummering"/>
        <w:numPr>
          <w:ilvl w:val="0"/>
          <w:numId w:val="0"/>
        </w:numPr>
        <w:ind w:left="425"/>
      </w:pPr>
    </w:p>
    <w:p w14:paraId="76A6E094" w14:textId="28F72594" w:rsidR="00563D2B" w:rsidRPr="005F3393" w:rsidRDefault="00563D2B" w:rsidP="00563D2B">
      <w:pPr>
        <w:pStyle w:val="Nummering"/>
        <w:numPr>
          <w:ilvl w:val="0"/>
          <w:numId w:val="0"/>
        </w:numPr>
        <w:ind w:left="425"/>
      </w:pPr>
      <w:r w:rsidRPr="001B6B83">
        <w:t>Ik blijf de evoluties omtrent de erkenning van de Palestijnse staat opvolgen. Van zodra deze erkenning een feit is, zal ik in overleg met de federale collega de opportuniteit van het afsluiten een dubbelbelastingverdrag beoordelen en waar wenselijk de nodige initiatieven ondersteunen.</w:t>
      </w:r>
    </w:p>
    <w:p w14:paraId="20A4EC76" w14:textId="77547BF4" w:rsidR="00FE57F0" w:rsidRDefault="00FE57F0" w:rsidP="008549AA">
      <w:pPr>
        <w:pStyle w:val="Nummering"/>
        <w:numPr>
          <w:ilvl w:val="0"/>
          <w:numId w:val="0"/>
        </w:numPr>
        <w:ind w:left="425" w:hanging="425"/>
        <w:rPr>
          <w:lang w:val="nl-BE"/>
        </w:rPr>
      </w:pPr>
    </w:p>
    <w:p w14:paraId="7F242F5B" w14:textId="3FA96F22" w:rsidR="00563D2B" w:rsidRDefault="00563D2B" w:rsidP="008549AA">
      <w:pPr>
        <w:pStyle w:val="Nummering"/>
        <w:numPr>
          <w:ilvl w:val="0"/>
          <w:numId w:val="0"/>
        </w:numPr>
        <w:ind w:left="425" w:hanging="425"/>
        <w:rPr>
          <w:lang w:val="nl-BE"/>
        </w:rPr>
      </w:pPr>
    </w:p>
    <w:p w14:paraId="7DBAEEEA" w14:textId="11F726AC" w:rsidR="00563D2B" w:rsidRDefault="00563D2B">
      <w:pPr>
        <w:rPr>
          <w:rFonts w:ascii="Verdana" w:eastAsia="Verdana" w:hAnsi="Verdana"/>
        </w:rPr>
      </w:pPr>
      <w:r>
        <w:rPr>
          <w:rFonts w:ascii="Verdana" w:eastAsia="Verdana" w:hAnsi="Verdana"/>
        </w:rPr>
        <w:br w:type="page"/>
      </w:r>
    </w:p>
    <w:p w14:paraId="076C7CCD" w14:textId="5E2C69ED" w:rsidR="00563D2B" w:rsidRPr="005F3393" w:rsidRDefault="00563D2B" w:rsidP="00563D2B">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lastRenderedPageBreak/>
        <w:t>Bevoegdheid</w:t>
      </w:r>
      <w:r w:rsidRPr="005F3393">
        <w:rPr>
          <w:rFonts w:ascii="Verdana" w:hAnsi="Verdana"/>
          <w:sz w:val="24"/>
          <w:szCs w:val="26"/>
        </w:rPr>
        <w:t xml:space="preserve">: </w:t>
      </w:r>
      <w:r>
        <w:rPr>
          <w:rFonts w:ascii="Verdana" w:hAnsi="Verdana"/>
          <w:sz w:val="24"/>
          <w:szCs w:val="26"/>
        </w:rPr>
        <w:t>Energie</w:t>
      </w:r>
    </w:p>
    <w:p w14:paraId="67FC6643" w14:textId="70B56384" w:rsidR="00563D2B" w:rsidRPr="005F3393" w:rsidRDefault="00563D2B" w:rsidP="00563D2B">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Pr>
          <w:rFonts w:ascii="Verdana" w:hAnsi="Verdana"/>
          <w:sz w:val="24"/>
          <w:szCs w:val="26"/>
        </w:rPr>
        <w:t>Energie</w:t>
      </w:r>
    </w:p>
    <w:p w14:paraId="58EC1578" w14:textId="3FFE316C" w:rsidR="00563D2B" w:rsidRDefault="00563D2B" w:rsidP="00563D2B">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r w:rsidRPr="005F3393">
        <w:rPr>
          <w:rFonts w:ascii="Verdana" w:hAnsi="Verdana"/>
          <w:color w:val="auto"/>
          <w:sz w:val="24"/>
          <w:u w:val="single"/>
        </w:rPr>
        <w:t>Departement/agentschap</w:t>
      </w:r>
      <w:r w:rsidRPr="005F3393">
        <w:rPr>
          <w:rFonts w:ascii="Verdana" w:hAnsi="Verdana"/>
          <w:color w:val="auto"/>
          <w:sz w:val="24"/>
        </w:rPr>
        <w:t>:</w:t>
      </w:r>
      <w:r>
        <w:rPr>
          <w:rFonts w:ascii="Verdana" w:hAnsi="Verdana"/>
          <w:color w:val="auto"/>
          <w:sz w:val="24"/>
        </w:rPr>
        <w:t xml:space="preserve"> departement Omgeving</w:t>
      </w:r>
    </w:p>
    <w:p w14:paraId="74008378" w14:textId="77777777" w:rsidR="00563D2B" w:rsidRDefault="00563D2B" w:rsidP="00563D2B"/>
    <w:p w14:paraId="52C07B7E" w14:textId="77777777" w:rsidR="00563D2B" w:rsidRPr="008549AA" w:rsidRDefault="00563D2B" w:rsidP="00563D2B">
      <w:pPr>
        <w:pStyle w:val="Nummering"/>
        <w:numPr>
          <w:ilvl w:val="0"/>
          <w:numId w:val="35"/>
        </w:numPr>
        <w:rPr>
          <w:lang w:val="nl-BE"/>
        </w:rPr>
      </w:pPr>
      <w:r w:rsidRPr="008549AA">
        <w:rPr>
          <w:rFonts w:eastAsia="Verdana"/>
          <w:lang w:val="nl-BE"/>
        </w:rPr>
        <w:t>Welke initiatieven neemt de minister al om aan deze vraag te voldoen?</w:t>
      </w:r>
    </w:p>
    <w:p w14:paraId="3D4E7601" w14:textId="77777777" w:rsidR="00563D2B" w:rsidRDefault="00563D2B" w:rsidP="00563D2B">
      <w:pPr>
        <w:pStyle w:val="Nummering"/>
        <w:numPr>
          <w:ilvl w:val="0"/>
          <w:numId w:val="0"/>
        </w:numPr>
        <w:ind w:left="425"/>
        <w:rPr>
          <w:lang w:val="nl-BE"/>
        </w:rPr>
      </w:pPr>
    </w:p>
    <w:p w14:paraId="0611C70E" w14:textId="6CC24E1E" w:rsidR="00563D2B" w:rsidRPr="00D9501A" w:rsidRDefault="00563D2B" w:rsidP="00563D2B">
      <w:pPr>
        <w:pStyle w:val="Nummering"/>
        <w:numPr>
          <w:ilvl w:val="0"/>
          <w:numId w:val="0"/>
        </w:numPr>
        <w:ind w:left="425"/>
        <w:rPr>
          <w:i/>
          <w:lang w:val="nl-BE"/>
        </w:rPr>
      </w:pPr>
      <w:r w:rsidRPr="00D9501A">
        <w:rPr>
          <w:i/>
          <w:lang w:val="nl-BE"/>
        </w:rPr>
        <w:t xml:space="preserve">N.v.t. voor het beleidsveld </w:t>
      </w:r>
      <w:r>
        <w:rPr>
          <w:i/>
          <w:lang w:val="nl-BE"/>
        </w:rPr>
        <w:t>Energie</w:t>
      </w:r>
      <w:r w:rsidRPr="00D9501A">
        <w:rPr>
          <w:i/>
          <w:lang w:val="nl-BE"/>
        </w:rPr>
        <w:t>.</w:t>
      </w:r>
    </w:p>
    <w:p w14:paraId="730E0A85" w14:textId="77777777" w:rsidR="00563D2B" w:rsidRPr="005F3393" w:rsidRDefault="00563D2B" w:rsidP="00563D2B">
      <w:pPr>
        <w:pStyle w:val="Nummering"/>
        <w:numPr>
          <w:ilvl w:val="0"/>
          <w:numId w:val="0"/>
        </w:numPr>
        <w:ind w:left="425"/>
        <w:rPr>
          <w:lang w:val="nl-BE"/>
        </w:rPr>
      </w:pPr>
    </w:p>
    <w:p w14:paraId="7CB6977C" w14:textId="77777777" w:rsidR="00563D2B" w:rsidRPr="005F3393" w:rsidRDefault="00563D2B" w:rsidP="00563D2B">
      <w:pPr>
        <w:pStyle w:val="Nummering"/>
        <w:numPr>
          <w:ilvl w:val="0"/>
          <w:numId w:val="32"/>
        </w:numPr>
        <w:spacing w:after="0"/>
        <w:rPr>
          <w:lang w:val="nl-BE"/>
        </w:rPr>
      </w:pPr>
      <w:r w:rsidRPr="005F3393">
        <w:rPr>
          <w:rFonts w:eastAsia="Verdana"/>
          <w:lang w:val="nl-BE"/>
        </w:rPr>
        <w:t xml:space="preserve">Welke mogelijkheden bieden zich aan binnen zijn/haar bevoegdheidsdomein om de situatie voor de Palestijnse bevolking te verbeteren? </w:t>
      </w:r>
    </w:p>
    <w:p w14:paraId="03DE63F7" w14:textId="77777777" w:rsidR="00563D2B" w:rsidRPr="00D9501A" w:rsidRDefault="00563D2B" w:rsidP="00563D2B">
      <w:pPr>
        <w:rPr>
          <w:i/>
        </w:rPr>
      </w:pPr>
    </w:p>
    <w:p w14:paraId="05ADAE36" w14:textId="1592A014" w:rsidR="00563D2B" w:rsidRPr="00D9501A" w:rsidRDefault="00563D2B" w:rsidP="00563D2B">
      <w:pPr>
        <w:pStyle w:val="Nummering"/>
        <w:numPr>
          <w:ilvl w:val="0"/>
          <w:numId w:val="0"/>
        </w:numPr>
        <w:ind w:left="425"/>
        <w:rPr>
          <w:i/>
          <w:lang w:val="nl-BE"/>
        </w:rPr>
      </w:pPr>
      <w:r w:rsidRPr="00D9501A">
        <w:rPr>
          <w:i/>
          <w:lang w:val="nl-BE"/>
        </w:rPr>
        <w:t xml:space="preserve">N.v.t. voor het beleidsveld </w:t>
      </w:r>
      <w:r>
        <w:rPr>
          <w:i/>
          <w:lang w:val="nl-BE"/>
        </w:rPr>
        <w:t>Energie</w:t>
      </w:r>
      <w:r w:rsidRPr="00D9501A">
        <w:rPr>
          <w:i/>
          <w:lang w:val="nl-BE"/>
        </w:rPr>
        <w:t>.</w:t>
      </w:r>
    </w:p>
    <w:p w14:paraId="7300F8EC" w14:textId="77777777" w:rsidR="00563D2B" w:rsidRDefault="00563D2B" w:rsidP="00563D2B"/>
    <w:p w14:paraId="621934EE" w14:textId="77777777" w:rsidR="00563D2B" w:rsidRPr="005F3393" w:rsidRDefault="00563D2B" w:rsidP="008549AA">
      <w:pPr>
        <w:pStyle w:val="Nummering"/>
        <w:numPr>
          <w:ilvl w:val="0"/>
          <w:numId w:val="0"/>
        </w:numPr>
        <w:ind w:left="425" w:hanging="425"/>
        <w:rPr>
          <w:lang w:val="nl-BE"/>
        </w:rPr>
      </w:pPr>
    </w:p>
    <w:p w14:paraId="72102F0D" w14:textId="77777777" w:rsidR="00FE57F0" w:rsidRPr="005F3393" w:rsidRDefault="00FE57F0">
      <w:pPr>
        <w:rPr>
          <w:rFonts w:ascii="Verdana" w:hAnsi="Verdana"/>
        </w:rPr>
      </w:pPr>
      <w:r w:rsidRPr="005F3393">
        <w:rPr>
          <w:rFonts w:ascii="Verdana" w:hAnsi="Verdana"/>
        </w:rPr>
        <w:br w:type="page"/>
      </w:r>
    </w:p>
    <w:p w14:paraId="71E9EACC" w14:textId="77777777" w:rsidR="00D762CF"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7" w:name="_Toc513652058"/>
      <w:r w:rsidRPr="005F3393">
        <w:rPr>
          <w:rFonts w:ascii="Verdana" w:eastAsia="Verdana" w:hAnsi="Verdana"/>
          <w:b/>
          <w:color w:val="auto"/>
          <w:sz w:val="28"/>
        </w:rPr>
        <w:lastRenderedPageBreak/>
        <w:t>Liesbeth Homans, Viceminister-president van de Vlaamse Regering,</w:t>
      </w:r>
      <w:r w:rsidRPr="005F3393">
        <w:rPr>
          <w:rFonts w:ascii="Verdana" w:eastAsia="Verdana" w:hAnsi="Verdana"/>
          <w:b/>
          <w:color w:val="auto"/>
          <w:sz w:val="28"/>
        </w:rPr>
        <w:br/>
        <w:t>Vlaams minister van Binnenlands Bestuur, Inburgering, Wonen, Gelijke Kansen en Armoedebestrijding</w:t>
      </w:r>
      <w:bookmarkEnd w:id="7"/>
    </w:p>
    <w:p w14:paraId="35E195A9" w14:textId="77777777" w:rsidR="00FE57F0" w:rsidRPr="005F3393" w:rsidRDefault="00FE57F0" w:rsidP="00FE57F0">
      <w:pPr>
        <w:rPr>
          <w:rFonts w:ascii="Verdana" w:eastAsia="Verdana" w:hAnsi="Verdana"/>
        </w:rPr>
      </w:pPr>
    </w:p>
    <w:p w14:paraId="2A37507C" w14:textId="49139D07"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Bevoegdheid</w:t>
      </w:r>
      <w:r w:rsidRPr="005F3393">
        <w:rPr>
          <w:rFonts w:ascii="Verdana" w:hAnsi="Verdana"/>
          <w:sz w:val="24"/>
          <w:szCs w:val="26"/>
        </w:rPr>
        <w:t xml:space="preserve">: </w:t>
      </w:r>
      <w:r w:rsidR="003D239D">
        <w:rPr>
          <w:rFonts w:ascii="Verdana" w:hAnsi="Verdana"/>
          <w:sz w:val="24"/>
          <w:szCs w:val="26"/>
        </w:rPr>
        <w:t>Wonen</w:t>
      </w:r>
      <w:r w:rsidR="003D239D">
        <w:rPr>
          <w:rFonts w:ascii="Verdana" w:hAnsi="Verdana"/>
          <w:sz w:val="24"/>
          <w:szCs w:val="26"/>
        </w:rPr>
        <w:tab/>
      </w:r>
    </w:p>
    <w:p w14:paraId="27176197" w14:textId="5833229A"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sidR="003D239D">
        <w:rPr>
          <w:rFonts w:ascii="Verdana" w:hAnsi="Verdana"/>
          <w:sz w:val="24"/>
          <w:szCs w:val="26"/>
        </w:rPr>
        <w:t>Omgeving</w:t>
      </w:r>
    </w:p>
    <w:p w14:paraId="4707AEB4" w14:textId="26FEB3C6" w:rsidR="00FE57F0" w:rsidRDefault="00FE57F0" w:rsidP="00FE57F0">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bookmarkStart w:id="8" w:name="_Toc513652059"/>
      <w:r w:rsidRPr="005F3393">
        <w:rPr>
          <w:rFonts w:ascii="Verdana" w:hAnsi="Verdana"/>
          <w:color w:val="auto"/>
          <w:sz w:val="24"/>
          <w:u w:val="single"/>
        </w:rPr>
        <w:t>Departement/agentschap</w:t>
      </w:r>
      <w:r w:rsidRPr="005F3393">
        <w:rPr>
          <w:rFonts w:ascii="Verdana" w:hAnsi="Verdana"/>
          <w:color w:val="auto"/>
          <w:sz w:val="24"/>
        </w:rPr>
        <w:t>:</w:t>
      </w:r>
      <w:bookmarkEnd w:id="8"/>
      <w:r w:rsidR="003D239D">
        <w:rPr>
          <w:rFonts w:ascii="Verdana" w:hAnsi="Verdana"/>
          <w:color w:val="auto"/>
          <w:sz w:val="24"/>
        </w:rPr>
        <w:t xml:space="preserve"> Wonen-Vlaanderen</w:t>
      </w:r>
    </w:p>
    <w:p w14:paraId="0FAD158B" w14:textId="7E203DCC" w:rsidR="008549AA" w:rsidRDefault="008549AA" w:rsidP="008549AA"/>
    <w:p w14:paraId="2F5BD191" w14:textId="77777777" w:rsidR="008549AA" w:rsidRPr="008549AA" w:rsidRDefault="008549AA" w:rsidP="008549AA">
      <w:pPr>
        <w:pStyle w:val="Nummering"/>
        <w:numPr>
          <w:ilvl w:val="0"/>
          <w:numId w:val="35"/>
        </w:numPr>
        <w:rPr>
          <w:lang w:val="nl-BE"/>
        </w:rPr>
      </w:pPr>
      <w:r w:rsidRPr="008549AA">
        <w:rPr>
          <w:rFonts w:eastAsia="Verdana"/>
          <w:lang w:val="nl-BE"/>
        </w:rPr>
        <w:t>Welke initiatieven neemt de minister al om aan deze vraag te voldoen?</w:t>
      </w:r>
    </w:p>
    <w:p w14:paraId="70836796" w14:textId="795DDBD3" w:rsidR="008549AA" w:rsidRDefault="008549AA" w:rsidP="008549AA">
      <w:pPr>
        <w:pStyle w:val="Nummering"/>
        <w:numPr>
          <w:ilvl w:val="0"/>
          <w:numId w:val="0"/>
        </w:numPr>
        <w:ind w:left="425"/>
        <w:rPr>
          <w:lang w:val="nl-BE"/>
        </w:rPr>
      </w:pPr>
    </w:p>
    <w:p w14:paraId="20C72816" w14:textId="219F9AA4" w:rsidR="00D46A73" w:rsidRPr="00D9501A" w:rsidRDefault="00D46A73" w:rsidP="008549AA">
      <w:pPr>
        <w:pStyle w:val="Nummering"/>
        <w:numPr>
          <w:ilvl w:val="0"/>
          <w:numId w:val="0"/>
        </w:numPr>
        <w:ind w:left="425"/>
        <w:rPr>
          <w:i/>
          <w:lang w:val="nl-BE"/>
        </w:rPr>
      </w:pPr>
      <w:r w:rsidRPr="00D9501A">
        <w:rPr>
          <w:i/>
          <w:lang w:val="nl-BE"/>
        </w:rPr>
        <w:t>N.v.t. voor het beleidsveld Wonen.</w:t>
      </w:r>
    </w:p>
    <w:p w14:paraId="0D432C91" w14:textId="77777777" w:rsidR="00D46A73" w:rsidRPr="005F3393" w:rsidRDefault="00D46A73" w:rsidP="008549AA">
      <w:pPr>
        <w:pStyle w:val="Nummering"/>
        <w:numPr>
          <w:ilvl w:val="0"/>
          <w:numId w:val="0"/>
        </w:numPr>
        <w:ind w:left="425"/>
        <w:rPr>
          <w:lang w:val="nl-BE"/>
        </w:rPr>
      </w:pPr>
    </w:p>
    <w:p w14:paraId="7C29E35E" w14:textId="77777777" w:rsidR="008549AA" w:rsidRPr="005F3393" w:rsidRDefault="008549AA" w:rsidP="008549AA">
      <w:pPr>
        <w:pStyle w:val="Nummering"/>
        <w:numPr>
          <w:ilvl w:val="0"/>
          <w:numId w:val="32"/>
        </w:numPr>
        <w:spacing w:after="0"/>
        <w:rPr>
          <w:lang w:val="nl-BE"/>
        </w:rPr>
      </w:pPr>
      <w:r w:rsidRPr="005F3393">
        <w:rPr>
          <w:rFonts w:eastAsia="Verdana"/>
          <w:lang w:val="nl-BE"/>
        </w:rPr>
        <w:t xml:space="preserve">Welke mogelijkheden bieden zich aan binnen zijn/haar bevoegdheidsdomein om de situatie voor de Palestijnse bevolking te verbeteren? </w:t>
      </w:r>
    </w:p>
    <w:p w14:paraId="35EFC62D" w14:textId="2C795E2C" w:rsidR="008549AA" w:rsidRPr="00D9501A" w:rsidRDefault="008549AA" w:rsidP="008549AA">
      <w:pPr>
        <w:rPr>
          <w:i/>
        </w:rPr>
      </w:pPr>
    </w:p>
    <w:p w14:paraId="51551616" w14:textId="77777777" w:rsidR="00D46A73" w:rsidRPr="00D9501A" w:rsidRDefault="00D46A73" w:rsidP="00D46A73">
      <w:pPr>
        <w:pStyle w:val="Nummering"/>
        <w:numPr>
          <w:ilvl w:val="0"/>
          <w:numId w:val="0"/>
        </w:numPr>
        <w:ind w:left="425"/>
        <w:rPr>
          <w:i/>
          <w:lang w:val="nl-BE"/>
        </w:rPr>
      </w:pPr>
      <w:r w:rsidRPr="00D9501A">
        <w:rPr>
          <w:i/>
          <w:lang w:val="nl-BE"/>
        </w:rPr>
        <w:t>N.v.t. voor het beleidsveld Wonen.</w:t>
      </w:r>
    </w:p>
    <w:p w14:paraId="471E8A90" w14:textId="3EF13B2F" w:rsidR="00B15A7B" w:rsidRDefault="00B15A7B" w:rsidP="008549AA"/>
    <w:p w14:paraId="47785A48" w14:textId="18F2A199" w:rsidR="00D90366" w:rsidRDefault="00D90366" w:rsidP="008549AA"/>
    <w:p w14:paraId="2F2E185D" w14:textId="27B8D647" w:rsidR="00D90366" w:rsidRDefault="00D90366" w:rsidP="008549AA"/>
    <w:p w14:paraId="79011E42" w14:textId="0824E244" w:rsidR="00D90366" w:rsidRDefault="00D90366" w:rsidP="008549AA"/>
    <w:p w14:paraId="0A090779" w14:textId="165ECC17" w:rsidR="00D90366" w:rsidRDefault="00D90366" w:rsidP="008549AA"/>
    <w:p w14:paraId="4DC85277" w14:textId="497F4338" w:rsidR="00D90366" w:rsidRDefault="00D90366" w:rsidP="008549AA"/>
    <w:p w14:paraId="3242A990" w14:textId="5843FD20" w:rsidR="00D90366" w:rsidRDefault="00D90366" w:rsidP="008549AA"/>
    <w:p w14:paraId="435297FB" w14:textId="1BD24011" w:rsidR="00D90366" w:rsidRDefault="00D90366" w:rsidP="008549AA"/>
    <w:p w14:paraId="6BF096BA" w14:textId="337A50C6" w:rsidR="00D90366" w:rsidRDefault="00D90366" w:rsidP="008549AA"/>
    <w:p w14:paraId="767989A1" w14:textId="3BC0D75F" w:rsidR="00D90366" w:rsidRDefault="00D90366" w:rsidP="008549AA"/>
    <w:p w14:paraId="701330AC" w14:textId="3456EBB1" w:rsidR="00D90366" w:rsidRDefault="00D90366" w:rsidP="008549AA"/>
    <w:p w14:paraId="059CAB4A" w14:textId="742A5F44" w:rsidR="00D90366" w:rsidRDefault="00D90366" w:rsidP="008549AA"/>
    <w:p w14:paraId="1895B9FA" w14:textId="1DD57B21" w:rsidR="00D90366" w:rsidRDefault="00D90366" w:rsidP="008549AA"/>
    <w:p w14:paraId="21E16001" w14:textId="77777777" w:rsidR="00D90366" w:rsidRDefault="00D90366" w:rsidP="008549AA"/>
    <w:p w14:paraId="69AE51E4" w14:textId="5F8896D4" w:rsidR="00B15A7B" w:rsidRDefault="00B15A7B" w:rsidP="008549AA"/>
    <w:p w14:paraId="2470641C" w14:textId="77777777" w:rsidR="00D90366" w:rsidRPr="005F3393" w:rsidRDefault="00D90366" w:rsidP="00D90366">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lastRenderedPageBreak/>
        <w:t>Bevoegdheid</w:t>
      </w:r>
      <w:r w:rsidRPr="005F3393">
        <w:rPr>
          <w:rFonts w:ascii="Verdana" w:hAnsi="Verdana"/>
          <w:sz w:val="24"/>
          <w:szCs w:val="26"/>
        </w:rPr>
        <w:t xml:space="preserve">: </w:t>
      </w:r>
      <w:r>
        <w:rPr>
          <w:rFonts w:ascii="Verdana" w:hAnsi="Verdana"/>
          <w:sz w:val="24"/>
          <w:szCs w:val="26"/>
        </w:rPr>
        <w:t>Sociale economie</w:t>
      </w:r>
    </w:p>
    <w:p w14:paraId="06BD4065" w14:textId="77777777" w:rsidR="00D90366" w:rsidRPr="005F3393" w:rsidRDefault="00D90366" w:rsidP="00D90366">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sidRPr="00935CB6">
        <w:rPr>
          <w:rFonts w:ascii="Verdana" w:hAnsi="Verdana"/>
          <w:sz w:val="24"/>
          <w:szCs w:val="26"/>
        </w:rPr>
        <w:t>Werk en Sociale Economie</w:t>
      </w:r>
    </w:p>
    <w:p w14:paraId="255C1B57" w14:textId="77777777" w:rsidR="00D90366" w:rsidRDefault="00D90366" w:rsidP="00D90366">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r w:rsidRPr="005F3393">
        <w:rPr>
          <w:rFonts w:ascii="Verdana" w:hAnsi="Verdana"/>
          <w:color w:val="auto"/>
          <w:sz w:val="24"/>
          <w:u w:val="single"/>
        </w:rPr>
        <w:t>Departement/agentschap</w:t>
      </w:r>
      <w:r w:rsidRPr="005F3393">
        <w:rPr>
          <w:rFonts w:ascii="Verdana" w:hAnsi="Verdana"/>
          <w:color w:val="auto"/>
          <w:sz w:val="24"/>
        </w:rPr>
        <w:t xml:space="preserve">: </w:t>
      </w:r>
      <w:r>
        <w:rPr>
          <w:rFonts w:ascii="Verdana" w:hAnsi="Verdana"/>
          <w:color w:val="auto"/>
          <w:sz w:val="24"/>
        </w:rPr>
        <w:t>Werk en Sociale Economie</w:t>
      </w:r>
    </w:p>
    <w:p w14:paraId="5991985E" w14:textId="77777777" w:rsidR="00D90366" w:rsidRDefault="00D90366" w:rsidP="00D90366"/>
    <w:p w14:paraId="418F3E17" w14:textId="77777777" w:rsidR="00D90366" w:rsidRPr="008549AA" w:rsidRDefault="00D90366" w:rsidP="00D90366">
      <w:pPr>
        <w:pStyle w:val="Nummering"/>
        <w:numPr>
          <w:ilvl w:val="0"/>
          <w:numId w:val="3"/>
        </w:numPr>
        <w:rPr>
          <w:lang w:val="nl-BE"/>
        </w:rPr>
      </w:pPr>
      <w:r w:rsidRPr="008549AA">
        <w:rPr>
          <w:rFonts w:eastAsia="Verdana"/>
          <w:lang w:val="nl-BE"/>
        </w:rPr>
        <w:t>Welke initiatieven neemt de minister al om aan deze vraag te voldoen?</w:t>
      </w:r>
    </w:p>
    <w:p w14:paraId="2F4DE06F" w14:textId="77777777" w:rsidR="00D90366" w:rsidRPr="005F3393" w:rsidRDefault="00D90366" w:rsidP="00D90366">
      <w:pPr>
        <w:pStyle w:val="Nummering"/>
        <w:numPr>
          <w:ilvl w:val="0"/>
          <w:numId w:val="0"/>
        </w:numPr>
        <w:ind w:left="425"/>
        <w:rPr>
          <w:lang w:val="nl-BE"/>
        </w:rPr>
      </w:pPr>
      <w:r>
        <w:rPr>
          <w:lang w:val="nl-BE"/>
        </w:rPr>
        <w:t>Geen initiatief</w:t>
      </w:r>
    </w:p>
    <w:p w14:paraId="59A7C143" w14:textId="77777777" w:rsidR="00D90366" w:rsidRPr="00935CB6" w:rsidRDefault="00D90366" w:rsidP="00D90366">
      <w:pPr>
        <w:pStyle w:val="Nummering"/>
        <w:numPr>
          <w:ilvl w:val="0"/>
          <w:numId w:val="32"/>
        </w:numPr>
        <w:spacing w:after="0"/>
        <w:rPr>
          <w:lang w:val="nl-BE"/>
        </w:rPr>
      </w:pPr>
      <w:r w:rsidRPr="005F3393">
        <w:rPr>
          <w:rFonts w:eastAsia="Verdana"/>
          <w:lang w:val="nl-BE"/>
        </w:rPr>
        <w:t xml:space="preserve">Welke mogelijkheden bieden zich aan binnen zijn/haar bevoegdheidsdomein om de situatie voor de Palestijnse bevolking te verbeteren? </w:t>
      </w:r>
    </w:p>
    <w:p w14:paraId="13AE175C" w14:textId="77777777" w:rsidR="00D90366" w:rsidRDefault="00D90366" w:rsidP="00D90366">
      <w:pPr>
        <w:pStyle w:val="Nummering"/>
        <w:numPr>
          <w:ilvl w:val="0"/>
          <w:numId w:val="0"/>
        </w:numPr>
        <w:spacing w:after="0"/>
        <w:ind w:left="425"/>
        <w:rPr>
          <w:rFonts w:eastAsia="Verdana"/>
          <w:lang w:val="nl-BE"/>
        </w:rPr>
      </w:pPr>
    </w:p>
    <w:p w14:paraId="18C2ED1B" w14:textId="77777777" w:rsidR="00D90366" w:rsidRPr="005F3393" w:rsidRDefault="00D90366" w:rsidP="00D90366">
      <w:pPr>
        <w:pStyle w:val="Nummering"/>
        <w:numPr>
          <w:ilvl w:val="0"/>
          <w:numId w:val="0"/>
        </w:numPr>
        <w:spacing w:after="0"/>
        <w:ind w:left="425"/>
        <w:rPr>
          <w:lang w:val="nl-BE"/>
        </w:rPr>
      </w:pPr>
      <w:r>
        <w:rPr>
          <w:rFonts w:eastAsia="Verdana"/>
          <w:lang w:val="nl-BE"/>
        </w:rPr>
        <w:t>Geen plannen tot initiatief</w:t>
      </w:r>
    </w:p>
    <w:p w14:paraId="160F3EA6" w14:textId="61E334E7" w:rsidR="00B15A7B" w:rsidRDefault="00B15A7B" w:rsidP="008549AA"/>
    <w:p w14:paraId="50E3B5BB" w14:textId="26D933CA" w:rsidR="00F604A0" w:rsidRDefault="00F604A0">
      <w:r>
        <w:br w:type="page"/>
      </w:r>
    </w:p>
    <w:p w14:paraId="178E1C0A" w14:textId="77777777" w:rsidR="00F604A0" w:rsidRPr="00F604A0" w:rsidRDefault="00F604A0" w:rsidP="00F604A0">
      <w:pPr>
        <w:pBdr>
          <w:top w:val="single" w:sz="2" w:space="1" w:color="auto"/>
          <w:left w:val="single" w:sz="2" w:space="1" w:color="auto"/>
          <w:bottom w:val="single" w:sz="2" w:space="1" w:color="auto"/>
          <w:right w:val="single" w:sz="2" w:space="1" w:color="auto"/>
        </w:pBdr>
        <w:rPr>
          <w:rFonts w:ascii="Verdana" w:hAnsi="Verdana"/>
          <w:sz w:val="24"/>
          <w:szCs w:val="26"/>
        </w:rPr>
      </w:pPr>
      <w:r w:rsidRPr="00F604A0">
        <w:rPr>
          <w:rFonts w:ascii="Verdana" w:hAnsi="Verdana"/>
          <w:sz w:val="24"/>
          <w:szCs w:val="26"/>
          <w:u w:val="single"/>
        </w:rPr>
        <w:lastRenderedPageBreak/>
        <w:t>Bevoegdheid</w:t>
      </w:r>
      <w:r w:rsidRPr="00F604A0">
        <w:rPr>
          <w:rFonts w:ascii="Verdana" w:hAnsi="Verdana"/>
          <w:sz w:val="24"/>
          <w:szCs w:val="26"/>
        </w:rPr>
        <w:t>: Bestuurszaken, Binnenlands Bestuur, Gelijke Kansen, Inburgering en Integratie</w:t>
      </w:r>
    </w:p>
    <w:p w14:paraId="41D65F1C" w14:textId="77777777" w:rsidR="00F604A0" w:rsidRPr="00F604A0" w:rsidRDefault="00F604A0" w:rsidP="00F604A0">
      <w:pPr>
        <w:pBdr>
          <w:top w:val="single" w:sz="2" w:space="1" w:color="auto"/>
          <w:left w:val="single" w:sz="2" w:space="1" w:color="auto"/>
          <w:bottom w:val="single" w:sz="2" w:space="1" w:color="auto"/>
          <w:right w:val="single" w:sz="2" w:space="1" w:color="auto"/>
        </w:pBdr>
        <w:rPr>
          <w:rFonts w:ascii="Verdana" w:hAnsi="Verdana"/>
          <w:sz w:val="24"/>
          <w:szCs w:val="26"/>
        </w:rPr>
      </w:pPr>
      <w:r w:rsidRPr="00F604A0">
        <w:rPr>
          <w:rFonts w:ascii="Verdana" w:hAnsi="Verdana"/>
          <w:sz w:val="24"/>
          <w:szCs w:val="26"/>
          <w:u w:val="single"/>
        </w:rPr>
        <w:t>Beleidsdomein</w:t>
      </w:r>
      <w:r w:rsidRPr="00F604A0">
        <w:rPr>
          <w:rFonts w:ascii="Verdana" w:hAnsi="Verdana"/>
          <w:sz w:val="24"/>
          <w:szCs w:val="26"/>
        </w:rPr>
        <w:t>: Kanselarij en Bestuur (KB)</w:t>
      </w:r>
    </w:p>
    <w:p w14:paraId="580B86D8" w14:textId="77777777" w:rsidR="00F604A0" w:rsidRPr="00F604A0" w:rsidRDefault="00F604A0" w:rsidP="00F604A0">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r w:rsidRPr="00F604A0">
        <w:rPr>
          <w:rFonts w:ascii="Verdana" w:hAnsi="Verdana"/>
          <w:color w:val="auto"/>
          <w:sz w:val="24"/>
          <w:u w:val="single"/>
        </w:rPr>
        <w:t>Departement/agentschappen</w:t>
      </w:r>
      <w:r w:rsidRPr="00F604A0">
        <w:rPr>
          <w:rFonts w:ascii="Verdana" w:hAnsi="Verdana"/>
          <w:color w:val="auto"/>
          <w:sz w:val="24"/>
        </w:rPr>
        <w:t xml:space="preserve">: </w:t>
      </w:r>
      <w:r w:rsidRPr="00F604A0">
        <w:rPr>
          <w:rFonts w:ascii="Verdana" w:hAnsi="Verdana"/>
          <w:color w:val="auto"/>
          <w:sz w:val="24"/>
        </w:rPr>
        <w:br/>
        <w:t xml:space="preserve">- Agentschap Binnenlands Bestuur, </w:t>
      </w:r>
      <w:r w:rsidRPr="00F604A0">
        <w:rPr>
          <w:rFonts w:ascii="Verdana" w:hAnsi="Verdana"/>
          <w:color w:val="auto"/>
          <w:sz w:val="24"/>
        </w:rPr>
        <w:br/>
        <w:t xml:space="preserve">- Agentschap Inburgering en Integratie, </w:t>
      </w:r>
      <w:r w:rsidRPr="00F604A0">
        <w:rPr>
          <w:rFonts w:ascii="Verdana" w:hAnsi="Verdana"/>
          <w:color w:val="auto"/>
          <w:sz w:val="24"/>
        </w:rPr>
        <w:br/>
        <w:t xml:space="preserve">- Agentschap Informatie Vlaanderen, </w:t>
      </w:r>
      <w:r w:rsidRPr="00F604A0">
        <w:rPr>
          <w:rFonts w:ascii="Verdana" w:hAnsi="Verdana"/>
          <w:color w:val="auto"/>
          <w:sz w:val="24"/>
        </w:rPr>
        <w:br/>
        <w:t xml:space="preserve">- Agentschap Overheidspersoneel, </w:t>
      </w:r>
      <w:r w:rsidRPr="00F604A0">
        <w:rPr>
          <w:rFonts w:ascii="Verdana" w:hAnsi="Verdana"/>
          <w:color w:val="auto"/>
          <w:sz w:val="24"/>
        </w:rPr>
        <w:br/>
        <w:t>- Agentschap Toegankelijk Vlaanderen,</w:t>
      </w:r>
      <w:r w:rsidRPr="00F604A0">
        <w:rPr>
          <w:rFonts w:ascii="Verdana" w:hAnsi="Verdana"/>
          <w:color w:val="auto"/>
          <w:sz w:val="24"/>
        </w:rPr>
        <w:br/>
        <w:t>- Departement Kanselarij en Bestuur,</w:t>
      </w:r>
      <w:r w:rsidRPr="00F604A0">
        <w:rPr>
          <w:rFonts w:ascii="Verdana" w:hAnsi="Verdana"/>
          <w:color w:val="auto"/>
          <w:sz w:val="24"/>
        </w:rPr>
        <w:br/>
        <w:t>- Het Facilitair Bedrijf,</w:t>
      </w:r>
      <w:r w:rsidRPr="00F604A0">
        <w:rPr>
          <w:rFonts w:ascii="Verdana" w:hAnsi="Verdana"/>
          <w:color w:val="auto"/>
          <w:sz w:val="24"/>
        </w:rPr>
        <w:br/>
        <w:t>- Vlaanderen connect.</w:t>
      </w:r>
    </w:p>
    <w:p w14:paraId="4D40E5DC" w14:textId="77777777" w:rsidR="00F604A0" w:rsidRPr="00F604A0" w:rsidRDefault="00F604A0" w:rsidP="00F604A0"/>
    <w:p w14:paraId="4DBEF726" w14:textId="77777777" w:rsidR="00F604A0" w:rsidRPr="00F604A0" w:rsidRDefault="00F604A0" w:rsidP="00F604A0">
      <w:pPr>
        <w:pStyle w:val="Nummering"/>
        <w:numPr>
          <w:ilvl w:val="0"/>
          <w:numId w:val="3"/>
        </w:numPr>
        <w:rPr>
          <w:lang w:val="nl-BE"/>
        </w:rPr>
      </w:pPr>
      <w:r w:rsidRPr="00F604A0">
        <w:rPr>
          <w:rFonts w:eastAsia="Verdana"/>
          <w:lang w:val="nl-BE"/>
        </w:rPr>
        <w:t>Welke initiatieven neemt de minister al om aan deze vraag te voldoen?</w:t>
      </w:r>
    </w:p>
    <w:p w14:paraId="321C388F" w14:textId="77777777" w:rsidR="00F604A0" w:rsidRPr="00F604A0" w:rsidRDefault="00F604A0" w:rsidP="00F604A0">
      <w:pPr>
        <w:pStyle w:val="Nummering"/>
        <w:numPr>
          <w:ilvl w:val="0"/>
          <w:numId w:val="0"/>
        </w:numPr>
        <w:ind w:left="425"/>
        <w:rPr>
          <w:lang w:val="nl-BE"/>
        </w:rPr>
      </w:pPr>
      <w:r w:rsidRPr="00F604A0">
        <w:rPr>
          <w:lang w:val="nl-BE"/>
        </w:rPr>
        <w:t>Nihil</w:t>
      </w:r>
    </w:p>
    <w:p w14:paraId="7FB291EC" w14:textId="77777777" w:rsidR="00F604A0" w:rsidRPr="00F604A0" w:rsidRDefault="00F604A0" w:rsidP="00F604A0">
      <w:pPr>
        <w:pStyle w:val="Nummering"/>
        <w:numPr>
          <w:ilvl w:val="0"/>
          <w:numId w:val="0"/>
        </w:numPr>
        <w:ind w:left="425"/>
        <w:rPr>
          <w:lang w:val="nl-BE"/>
        </w:rPr>
      </w:pPr>
    </w:p>
    <w:p w14:paraId="009511FC" w14:textId="77777777" w:rsidR="00F604A0" w:rsidRPr="00F604A0" w:rsidRDefault="00F604A0" w:rsidP="00F604A0">
      <w:pPr>
        <w:pStyle w:val="Nummering"/>
        <w:spacing w:after="0"/>
        <w:rPr>
          <w:lang w:val="nl-BE"/>
        </w:rPr>
      </w:pPr>
      <w:r w:rsidRPr="00F604A0">
        <w:rPr>
          <w:rFonts w:eastAsia="Verdana"/>
          <w:lang w:val="nl-BE"/>
        </w:rPr>
        <w:t xml:space="preserve">Welke mogelijkheden bieden zich aan binnen zijn/haar bevoegdheidsdomein om de situatie voor de Palestijnse bevolking te verbeteren? </w:t>
      </w:r>
    </w:p>
    <w:p w14:paraId="71DF9EC6" w14:textId="77777777" w:rsidR="00F604A0" w:rsidRDefault="00F604A0" w:rsidP="00F604A0">
      <w:pPr>
        <w:pStyle w:val="Nummering"/>
        <w:numPr>
          <w:ilvl w:val="0"/>
          <w:numId w:val="0"/>
        </w:numPr>
        <w:ind w:left="425"/>
      </w:pPr>
      <w:r w:rsidRPr="00F604A0">
        <w:rPr>
          <w:lang w:val="nl-BE"/>
        </w:rPr>
        <w:t>nihil</w:t>
      </w:r>
    </w:p>
    <w:p w14:paraId="2ADB14E8" w14:textId="77777777" w:rsidR="00F604A0" w:rsidRDefault="00F604A0" w:rsidP="00F604A0"/>
    <w:p w14:paraId="63D58CE1" w14:textId="5653710B" w:rsidR="00D90366" w:rsidRDefault="00D90366" w:rsidP="008549AA"/>
    <w:p w14:paraId="5A248677" w14:textId="514D5039" w:rsidR="00D90366" w:rsidRDefault="00D90366" w:rsidP="008549AA"/>
    <w:p w14:paraId="0BEE00C7" w14:textId="353FC5A6" w:rsidR="00D2039E" w:rsidRDefault="00D2039E">
      <w:pPr>
        <w:rPr>
          <w:rFonts w:ascii="Verdana" w:eastAsia="Verdana" w:hAnsi="Verdana"/>
        </w:rPr>
      </w:pPr>
      <w:r>
        <w:rPr>
          <w:rFonts w:ascii="Verdana" w:eastAsia="Verdana" w:hAnsi="Verdana"/>
        </w:rPr>
        <w:br w:type="page"/>
      </w:r>
    </w:p>
    <w:p w14:paraId="44A076A2" w14:textId="10B53A32" w:rsidR="00D2039E" w:rsidRPr="005F3393" w:rsidRDefault="00D2039E" w:rsidP="00D2039E">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lastRenderedPageBreak/>
        <w:t>Bevoegdheid</w:t>
      </w:r>
      <w:r w:rsidRPr="005F3393">
        <w:rPr>
          <w:rFonts w:ascii="Verdana" w:hAnsi="Verdana"/>
          <w:sz w:val="24"/>
          <w:szCs w:val="26"/>
        </w:rPr>
        <w:t xml:space="preserve">: </w:t>
      </w:r>
      <w:r>
        <w:rPr>
          <w:rFonts w:ascii="Verdana" w:hAnsi="Verdana"/>
          <w:sz w:val="24"/>
          <w:szCs w:val="26"/>
        </w:rPr>
        <w:t>Coördinatie Armoedebestrijding</w:t>
      </w:r>
    </w:p>
    <w:p w14:paraId="5AF4025C" w14:textId="725E8CD3" w:rsidR="00D2039E" w:rsidRPr="005F3393" w:rsidRDefault="00D2039E" w:rsidP="00D2039E">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Pr>
          <w:rFonts w:ascii="Verdana" w:hAnsi="Verdana"/>
          <w:sz w:val="24"/>
          <w:szCs w:val="26"/>
        </w:rPr>
        <w:t>Coördinatie Armoedebestrijding</w:t>
      </w:r>
    </w:p>
    <w:p w14:paraId="5E0B77A2" w14:textId="04468529" w:rsidR="00D2039E" w:rsidRDefault="00D2039E" w:rsidP="00D2039E">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r w:rsidRPr="005F3393">
        <w:rPr>
          <w:rFonts w:ascii="Verdana" w:hAnsi="Verdana"/>
          <w:color w:val="auto"/>
          <w:sz w:val="24"/>
          <w:u w:val="single"/>
        </w:rPr>
        <w:t>Departement/agentschap</w:t>
      </w:r>
      <w:r w:rsidRPr="005F3393">
        <w:rPr>
          <w:rFonts w:ascii="Verdana" w:hAnsi="Verdana"/>
          <w:color w:val="auto"/>
          <w:sz w:val="24"/>
        </w:rPr>
        <w:t>:</w:t>
      </w:r>
      <w:r>
        <w:rPr>
          <w:rFonts w:ascii="Verdana" w:hAnsi="Verdana"/>
          <w:color w:val="auto"/>
          <w:sz w:val="24"/>
        </w:rPr>
        <w:t xml:space="preserve"> Welzijn, Volksgezondheid en Gezin</w:t>
      </w:r>
    </w:p>
    <w:p w14:paraId="78F9777C" w14:textId="77777777" w:rsidR="00D2039E" w:rsidRDefault="00D2039E" w:rsidP="00D2039E"/>
    <w:p w14:paraId="1569D6FF" w14:textId="77777777" w:rsidR="00D2039E" w:rsidRPr="008549AA" w:rsidRDefault="00D2039E" w:rsidP="00D2039E">
      <w:pPr>
        <w:pStyle w:val="Nummering"/>
        <w:numPr>
          <w:ilvl w:val="0"/>
          <w:numId w:val="35"/>
        </w:numPr>
        <w:rPr>
          <w:lang w:val="nl-BE"/>
        </w:rPr>
      </w:pPr>
      <w:r w:rsidRPr="008549AA">
        <w:rPr>
          <w:rFonts w:eastAsia="Verdana"/>
          <w:lang w:val="nl-BE"/>
        </w:rPr>
        <w:t>Welke initiatieven neemt de minister al om aan deze vraag te voldoen?</w:t>
      </w:r>
    </w:p>
    <w:p w14:paraId="1869AD5C" w14:textId="77777777" w:rsidR="00D2039E" w:rsidRDefault="00D2039E" w:rsidP="00D2039E">
      <w:pPr>
        <w:pStyle w:val="Nummering"/>
        <w:numPr>
          <w:ilvl w:val="0"/>
          <w:numId w:val="0"/>
        </w:numPr>
        <w:ind w:left="425"/>
        <w:rPr>
          <w:lang w:val="nl-BE"/>
        </w:rPr>
      </w:pPr>
    </w:p>
    <w:p w14:paraId="292C6928" w14:textId="1D809D60" w:rsidR="00D2039E" w:rsidRPr="00D9501A" w:rsidRDefault="00D2039E" w:rsidP="00D2039E">
      <w:pPr>
        <w:pStyle w:val="Nummering"/>
        <w:numPr>
          <w:ilvl w:val="0"/>
          <w:numId w:val="0"/>
        </w:numPr>
        <w:ind w:left="425"/>
        <w:rPr>
          <w:i/>
          <w:lang w:val="nl-BE"/>
        </w:rPr>
      </w:pPr>
      <w:r w:rsidRPr="00D9501A">
        <w:rPr>
          <w:i/>
          <w:lang w:val="nl-BE"/>
        </w:rPr>
        <w:t xml:space="preserve">N.v.t. voor het beleidsveld </w:t>
      </w:r>
      <w:r>
        <w:rPr>
          <w:i/>
          <w:lang w:val="nl-BE"/>
        </w:rPr>
        <w:t>coördinatie Armoedebestrijding</w:t>
      </w:r>
      <w:r w:rsidRPr="00D9501A">
        <w:rPr>
          <w:i/>
          <w:lang w:val="nl-BE"/>
        </w:rPr>
        <w:t>.</w:t>
      </w:r>
    </w:p>
    <w:p w14:paraId="27CAE8FE" w14:textId="77777777" w:rsidR="00D2039E" w:rsidRPr="005F3393" w:rsidRDefault="00D2039E" w:rsidP="00D2039E">
      <w:pPr>
        <w:pStyle w:val="Nummering"/>
        <w:numPr>
          <w:ilvl w:val="0"/>
          <w:numId w:val="0"/>
        </w:numPr>
        <w:ind w:left="425"/>
        <w:rPr>
          <w:lang w:val="nl-BE"/>
        </w:rPr>
      </w:pPr>
    </w:p>
    <w:p w14:paraId="2E591A5D" w14:textId="77777777" w:rsidR="00D2039E" w:rsidRPr="005F3393" w:rsidRDefault="00D2039E" w:rsidP="00D2039E">
      <w:pPr>
        <w:pStyle w:val="Nummering"/>
        <w:numPr>
          <w:ilvl w:val="0"/>
          <w:numId w:val="32"/>
        </w:numPr>
        <w:spacing w:after="0"/>
        <w:rPr>
          <w:lang w:val="nl-BE"/>
        </w:rPr>
      </w:pPr>
      <w:r w:rsidRPr="005F3393">
        <w:rPr>
          <w:rFonts w:eastAsia="Verdana"/>
          <w:lang w:val="nl-BE"/>
        </w:rPr>
        <w:t xml:space="preserve">Welke mogelijkheden bieden zich aan binnen zijn/haar bevoegdheidsdomein om de situatie voor de Palestijnse bevolking te verbeteren? </w:t>
      </w:r>
    </w:p>
    <w:p w14:paraId="2B551D34" w14:textId="77777777" w:rsidR="00D2039E" w:rsidRPr="00D9501A" w:rsidRDefault="00D2039E" w:rsidP="00D2039E">
      <w:pPr>
        <w:rPr>
          <w:i/>
        </w:rPr>
      </w:pPr>
    </w:p>
    <w:p w14:paraId="7B4E2F4D" w14:textId="2042D890" w:rsidR="00D2039E" w:rsidRPr="00D9501A" w:rsidRDefault="00D2039E" w:rsidP="00D2039E">
      <w:pPr>
        <w:pStyle w:val="Nummering"/>
        <w:numPr>
          <w:ilvl w:val="0"/>
          <w:numId w:val="0"/>
        </w:numPr>
        <w:ind w:left="425"/>
        <w:rPr>
          <w:i/>
          <w:lang w:val="nl-BE"/>
        </w:rPr>
      </w:pPr>
      <w:r w:rsidRPr="00D9501A">
        <w:rPr>
          <w:i/>
          <w:lang w:val="nl-BE"/>
        </w:rPr>
        <w:t xml:space="preserve">N.v.t. voor het beleidsveld </w:t>
      </w:r>
      <w:r>
        <w:rPr>
          <w:i/>
          <w:lang w:val="nl-BE"/>
        </w:rPr>
        <w:t>coördinatie Armoedebestrijding</w:t>
      </w:r>
      <w:r w:rsidRPr="00D9501A">
        <w:rPr>
          <w:i/>
          <w:lang w:val="nl-BE"/>
        </w:rPr>
        <w:t>.</w:t>
      </w:r>
    </w:p>
    <w:p w14:paraId="01798DE5" w14:textId="77777777" w:rsidR="00D2039E" w:rsidRDefault="00D2039E" w:rsidP="00D2039E"/>
    <w:p w14:paraId="1E0B6F4E" w14:textId="073899FB" w:rsidR="00D90366" w:rsidRDefault="00D90366" w:rsidP="008549AA"/>
    <w:p w14:paraId="2F1AB956" w14:textId="4F87EE42" w:rsidR="00D90366" w:rsidRDefault="00D90366" w:rsidP="008549AA"/>
    <w:p w14:paraId="2CCC3910" w14:textId="6179B4F1" w:rsidR="00D90366" w:rsidRDefault="00D90366" w:rsidP="008549AA"/>
    <w:p w14:paraId="151F7278" w14:textId="77777777" w:rsidR="00D90366" w:rsidRDefault="00D90366" w:rsidP="008549AA"/>
    <w:p w14:paraId="36E35972" w14:textId="68FF45EB" w:rsidR="00F604A0" w:rsidRDefault="00F604A0">
      <w:r>
        <w:br w:type="page"/>
      </w:r>
    </w:p>
    <w:p w14:paraId="7B56ACF9" w14:textId="77777777" w:rsidR="00D762CF"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9" w:name="_Toc513652062"/>
      <w:r w:rsidRPr="005F3393">
        <w:rPr>
          <w:rFonts w:ascii="Verdana" w:eastAsia="Verdana" w:hAnsi="Verdana"/>
          <w:b/>
          <w:color w:val="auto"/>
          <w:sz w:val="28"/>
        </w:rPr>
        <w:lastRenderedPageBreak/>
        <w:t>Ben Weyts</w:t>
      </w:r>
      <w:r w:rsidRPr="005F3393">
        <w:rPr>
          <w:rFonts w:ascii="Verdana" w:eastAsia="Verdana" w:hAnsi="Verdana"/>
          <w:b/>
          <w:color w:val="auto"/>
          <w:sz w:val="28"/>
        </w:rPr>
        <w:br/>
        <w:t>Vlaams minister van Mobiliteit, Openbare Werken, Vlaamse Rand, Toerisme en Dierenwelzijn</w:t>
      </w:r>
      <w:bookmarkEnd w:id="9"/>
    </w:p>
    <w:p w14:paraId="4736C9E3" w14:textId="77777777" w:rsidR="00FE57F0" w:rsidRPr="005F3393" w:rsidRDefault="00FE57F0" w:rsidP="00FE57F0">
      <w:pPr>
        <w:rPr>
          <w:rFonts w:ascii="Verdana" w:eastAsia="Verdana" w:hAnsi="Verdana"/>
        </w:rPr>
      </w:pPr>
    </w:p>
    <w:p w14:paraId="1BEBE601" w14:textId="7F497DF6"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Bevoegdheid</w:t>
      </w:r>
      <w:r w:rsidRPr="005F3393">
        <w:rPr>
          <w:rFonts w:ascii="Verdana" w:hAnsi="Verdana"/>
          <w:sz w:val="24"/>
          <w:szCs w:val="26"/>
        </w:rPr>
        <w:t xml:space="preserve">: </w:t>
      </w:r>
      <w:r w:rsidR="003D239D">
        <w:rPr>
          <w:rFonts w:ascii="Verdana" w:hAnsi="Verdana"/>
          <w:sz w:val="24"/>
          <w:szCs w:val="26"/>
        </w:rPr>
        <w:t>Toerisme</w:t>
      </w:r>
    </w:p>
    <w:p w14:paraId="43E3745A" w14:textId="7CE4C370"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sidR="003D239D">
        <w:rPr>
          <w:rFonts w:ascii="Verdana" w:hAnsi="Verdana"/>
          <w:sz w:val="24"/>
          <w:szCs w:val="26"/>
        </w:rPr>
        <w:t>Internationaal Vlaanderen</w:t>
      </w:r>
    </w:p>
    <w:p w14:paraId="07F37F2F" w14:textId="0F3F1CD9" w:rsidR="00FE57F0" w:rsidRPr="005F3393" w:rsidRDefault="00FE57F0" w:rsidP="00FE57F0">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bookmarkStart w:id="10" w:name="_Toc513652063"/>
      <w:r w:rsidRPr="005F3393">
        <w:rPr>
          <w:rFonts w:ascii="Verdana" w:hAnsi="Verdana"/>
          <w:color w:val="auto"/>
          <w:sz w:val="24"/>
          <w:u w:val="single"/>
        </w:rPr>
        <w:t>Departement/agentschap</w:t>
      </w:r>
      <w:r w:rsidRPr="005F3393">
        <w:rPr>
          <w:rFonts w:ascii="Verdana" w:hAnsi="Verdana"/>
          <w:color w:val="auto"/>
          <w:sz w:val="24"/>
        </w:rPr>
        <w:t>:</w:t>
      </w:r>
      <w:bookmarkEnd w:id="10"/>
      <w:r w:rsidRPr="005F3393">
        <w:rPr>
          <w:rFonts w:ascii="Verdana" w:hAnsi="Verdana"/>
          <w:color w:val="auto"/>
          <w:sz w:val="24"/>
        </w:rPr>
        <w:t xml:space="preserve"> </w:t>
      </w:r>
      <w:r w:rsidR="00E8385D">
        <w:rPr>
          <w:rFonts w:ascii="Verdana" w:hAnsi="Verdana"/>
          <w:color w:val="auto"/>
          <w:sz w:val="24"/>
        </w:rPr>
        <w:t>Toerisme Vlaanderen</w:t>
      </w:r>
    </w:p>
    <w:p w14:paraId="2023AEDA" w14:textId="77777777" w:rsidR="00D762CF" w:rsidRPr="005F3393" w:rsidRDefault="00D762CF" w:rsidP="00FE57F0">
      <w:pPr>
        <w:spacing w:before="240"/>
        <w:ind w:left="425"/>
        <w:rPr>
          <w:rFonts w:ascii="Verdana" w:hAnsi="Verdana"/>
        </w:rPr>
      </w:pPr>
    </w:p>
    <w:p w14:paraId="0E623585" w14:textId="77777777" w:rsidR="008549AA" w:rsidRPr="008549AA" w:rsidRDefault="008549AA" w:rsidP="008549AA">
      <w:pPr>
        <w:pStyle w:val="Nummering"/>
        <w:numPr>
          <w:ilvl w:val="0"/>
          <w:numId w:val="36"/>
        </w:numPr>
        <w:rPr>
          <w:lang w:val="nl-BE"/>
        </w:rPr>
      </w:pPr>
      <w:r w:rsidRPr="008549AA">
        <w:rPr>
          <w:rFonts w:eastAsia="Verdana"/>
          <w:lang w:val="nl-BE"/>
        </w:rPr>
        <w:t>Welke initiatieven neemt de minister al om aan deze vraag te voldoen?</w:t>
      </w:r>
    </w:p>
    <w:p w14:paraId="68ABDE38" w14:textId="6608A4AD" w:rsidR="008549AA" w:rsidRDefault="008549AA" w:rsidP="008549AA">
      <w:pPr>
        <w:pStyle w:val="Nummering"/>
        <w:numPr>
          <w:ilvl w:val="0"/>
          <w:numId w:val="0"/>
        </w:numPr>
        <w:ind w:left="425"/>
        <w:rPr>
          <w:lang w:val="nl-BE"/>
        </w:rPr>
      </w:pPr>
    </w:p>
    <w:p w14:paraId="74A2755C" w14:textId="6A23DECC" w:rsidR="00F829F1" w:rsidRPr="00D9501A" w:rsidRDefault="00F829F1" w:rsidP="008549AA">
      <w:pPr>
        <w:pStyle w:val="Nummering"/>
        <w:numPr>
          <w:ilvl w:val="0"/>
          <w:numId w:val="0"/>
        </w:numPr>
        <w:ind w:left="425"/>
        <w:rPr>
          <w:i/>
          <w:lang w:val="nl-BE"/>
        </w:rPr>
      </w:pPr>
      <w:r w:rsidRPr="00D9501A">
        <w:rPr>
          <w:i/>
          <w:lang w:val="nl-BE"/>
        </w:rPr>
        <w:t xml:space="preserve">Er </w:t>
      </w:r>
      <w:r w:rsidR="00831F5E">
        <w:rPr>
          <w:i/>
          <w:lang w:val="nl-BE"/>
        </w:rPr>
        <w:t xml:space="preserve">worden door Toerisme Vlaanderen </w:t>
      </w:r>
      <w:r w:rsidRPr="00D9501A">
        <w:rPr>
          <w:i/>
          <w:lang w:val="nl-BE"/>
        </w:rPr>
        <w:t xml:space="preserve">geen initiatieven genomen. </w:t>
      </w:r>
    </w:p>
    <w:p w14:paraId="5E2F3176" w14:textId="77777777" w:rsidR="00F829F1" w:rsidRPr="005F3393" w:rsidRDefault="00F829F1" w:rsidP="008549AA">
      <w:pPr>
        <w:pStyle w:val="Nummering"/>
        <w:numPr>
          <w:ilvl w:val="0"/>
          <w:numId w:val="0"/>
        </w:numPr>
        <w:ind w:left="425"/>
        <w:rPr>
          <w:lang w:val="nl-BE"/>
        </w:rPr>
      </w:pPr>
    </w:p>
    <w:p w14:paraId="2478FF4F" w14:textId="27DF847A" w:rsidR="008549AA" w:rsidRPr="00F829F1" w:rsidRDefault="008549AA" w:rsidP="008549AA">
      <w:pPr>
        <w:pStyle w:val="Nummering"/>
        <w:numPr>
          <w:ilvl w:val="0"/>
          <w:numId w:val="32"/>
        </w:numPr>
        <w:spacing w:after="0"/>
        <w:rPr>
          <w:lang w:val="nl-BE"/>
        </w:rPr>
      </w:pPr>
      <w:r w:rsidRPr="005F3393">
        <w:rPr>
          <w:rFonts w:eastAsia="Verdana"/>
          <w:lang w:val="nl-BE"/>
        </w:rPr>
        <w:t xml:space="preserve">Welke mogelijkheden bieden zich aan binnen zijn/haar bevoegdheidsdomein om de situatie voor de Palestijnse bevolking te verbeteren? </w:t>
      </w:r>
    </w:p>
    <w:p w14:paraId="44EA0B72" w14:textId="61C57A39" w:rsidR="00F829F1" w:rsidRPr="00D9501A" w:rsidRDefault="00F829F1" w:rsidP="00F829F1">
      <w:pPr>
        <w:pStyle w:val="Nummering"/>
        <w:numPr>
          <w:ilvl w:val="0"/>
          <w:numId w:val="0"/>
        </w:numPr>
        <w:spacing w:after="0"/>
        <w:ind w:left="425"/>
        <w:rPr>
          <w:rFonts w:eastAsia="Verdana"/>
          <w:i/>
          <w:lang w:val="nl-BE"/>
        </w:rPr>
      </w:pPr>
    </w:p>
    <w:p w14:paraId="6FEED02B" w14:textId="1D2ADB9D" w:rsidR="00F829F1" w:rsidRDefault="00F829F1" w:rsidP="00F829F1">
      <w:pPr>
        <w:pStyle w:val="Nummering"/>
        <w:numPr>
          <w:ilvl w:val="0"/>
          <w:numId w:val="0"/>
        </w:numPr>
        <w:spacing w:after="0"/>
        <w:ind w:left="425"/>
        <w:rPr>
          <w:rFonts w:eastAsia="Verdana"/>
          <w:i/>
          <w:lang w:val="nl-BE"/>
        </w:rPr>
      </w:pPr>
      <w:r w:rsidRPr="00D9501A">
        <w:rPr>
          <w:rFonts w:eastAsia="Verdana"/>
          <w:i/>
          <w:lang w:val="nl-BE"/>
        </w:rPr>
        <w:t xml:space="preserve">Toerisme Vlaanderen ziet hiertoe geen mogelijkheden. </w:t>
      </w:r>
    </w:p>
    <w:p w14:paraId="64745895" w14:textId="08E6EF44" w:rsidR="00863931" w:rsidRDefault="00863931" w:rsidP="00863931">
      <w:pPr>
        <w:pStyle w:val="Nummering"/>
        <w:numPr>
          <w:ilvl w:val="0"/>
          <w:numId w:val="0"/>
        </w:numPr>
        <w:spacing w:after="0"/>
        <w:ind w:left="425" w:hanging="425"/>
        <w:rPr>
          <w:rFonts w:eastAsia="Verdana"/>
          <w:i/>
          <w:lang w:val="nl-BE"/>
        </w:rPr>
      </w:pPr>
    </w:p>
    <w:p w14:paraId="1E75BB87" w14:textId="77777777" w:rsidR="00863931" w:rsidRPr="00D9501A" w:rsidRDefault="00863931" w:rsidP="00863931">
      <w:pPr>
        <w:pStyle w:val="Nummering"/>
        <w:numPr>
          <w:ilvl w:val="0"/>
          <w:numId w:val="0"/>
        </w:numPr>
        <w:spacing w:after="0"/>
        <w:ind w:left="425" w:hanging="425"/>
        <w:rPr>
          <w:i/>
          <w:lang w:val="nl-BE"/>
        </w:rPr>
      </w:pPr>
    </w:p>
    <w:p w14:paraId="03D86AB1" w14:textId="7BB908D5" w:rsidR="00863931" w:rsidRPr="005F3393" w:rsidRDefault="00FE57F0" w:rsidP="00863931">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rPr>
        <w:br w:type="page"/>
      </w:r>
      <w:r w:rsidR="00863931" w:rsidRPr="005F3393">
        <w:rPr>
          <w:rFonts w:ascii="Verdana" w:hAnsi="Verdana"/>
          <w:sz w:val="24"/>
          <w:szCs w:val="26"/>
          <w:u w:val="single"/>
        </w:rPr>
        <w:lastRenderedPageBreak/>
        <w:t>Bevoegdheid</w:t>
      </w:r>
      <w:r w:rsidR="00863931" w:rsidRPr="005F3393">
        <w:rPr>
          <w:rFonts w:ascii="Verdana" w:hAnsi="Verdana"/>
          <w:sz w:val="24"/>
          <w:szCs w:val="26"/>
        </w:rPr>
        <w:t xml:space="preserve">: </w:t>
      </w:r>
      <w:r w:rsidR="00863931">
        <w:rPr>
          <w:rFonts w:ascii="Verdana" w:hAnsi="Verdana"/>
          <w:sz w:val="24"/>
          <w:szCs w:val="26"/>
        </w:rPr>
        <w:t>Mobiliteit</w:t>
      </w:r>
    </w:p>
    <w:p w14:paraId="2081AD8B" w14:textId="77777777" w:rsidR="00863931" w:rsidRPr="005F3393" w:rsidRDefault="00863931" w:rsidP="00863931">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w:t>
      </w:r>
      <w:r>
        <w:rPr>
          <w:rFonts w:ascii="Verdana" w:hAnsi="Verdana"/>
          <w:sz w:val="24"/>
          <w:szCs w:val="26"/>
        </w:rPr>
        <w:t xml:space="preserve"> Mobiliteit en Openbare Werken</w:t>
      </w:r>
      <w:r w:rsidRPr="005F3393">
        <w:rPr>
          <w:rFonts w:ascii="Verdana" w:hAnsi="Verdana"/>
          <w:sz w:val="24"/>
          <w:szCs w:val="26"/>
        </w:rPr>
        <w:t xml:space="preserve"> </w:t>
      </w:r>
    </w:p>
    <w:p w14:paraId="29EB6B8A" w14:textId="6F6622CB" w:rsidR="00863931" w:rsidRPr="005F3393" w:rsidRDefault="00863931" w:rsidP="00863931">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r w:rsidRPr="005F3393">
        <w:rPr>
          <w:rFonts w:ascii="Verdana" w:hAnsi="Verdana"/>
          <w:color w:val="auto"/>
          <w:sz w:val="24"/>
          <w:u w:val="single"/>
        </w:rPr>
        <w:t>Departement/agentschap</w:t>
      </w:r>
      <w:r w:rsidRPr="005F3393">
        <w:rPr>
          <w:rFonts w:ascii="Verdana" w:hAnsi="Verdana"/>
          <w:color w:val="auto"/>
          <w:sz w:val="24"/>
        </w:rPr>
        <w:t xml:space="preserve">: </w:t>
      </w:r>
      <w:r>
        <w:rPr>
          <w:rFonts w:ascii="Verdana" w:hAnsi="Verdana"/>
          <w:color w:val="auto"/>
          <w:sz w:val="24"/>
        </w:rPr>
        <w:t>Departement Mobiliteit en Openbare Werken</w:t>
      </w:r>
    </w:p>
    <w:p w14:paraId="47894FE5" w14:textId="77777777" w:rsidR="00863931" w:rsidRPr="005F3393" w:rsidRDefault="00863931" w:rsidP="00863931">
      <w:pPr>
        <w:spacing w:before="240"/>
        <w:ind w:left="425"/>
        <w:rPr>
          <w:rFonts w:ascii="Verdana" w:hAnsi="Verdana"/>
        </w:rPr>
      </w:pPr>
    </w:p>
    <w:p w14:paraId="79CAD7F5" w14:textId="77777777" w:rsidR="00863931" w:rsidRPr="003C5C86" w:rsidRDefault="00863931" w:rsidP="003C5C86">
      <w:pPr>
        <w:pStyle w:val="Nummering"/>
        <w:numPr>
          <w:ilvl w:val="0"/>
          <w:numId w:val="41"/>
        </w:numPr>
        <w:rPr>
          <w:lang w:val="nl-BE"/>
        </w:rPr>
      </w:pPr>
      <w:r w:rsidRPr="003C5C86">
        <w:rPr>
          <w:rFonts w:eastAsia="Verdana"/>
          <w:lang w:val="nl-BE"/>
        </w:rPr>
        <w:t>Welke initiatieven neemt de minister al om aan deze vraag te voldoen?</w:t>
      </w:r>
    </w:p>
    <w:p w14:paraId="75CBD50D" w14:textId="77777777" w:rsidR="00863931" w:rsidRDefault="00863931" w:rsidP="00863931">
      <w:pPr>
        <w:pStyle w:val="Nummering"/>
        <w:numPr>
          <w:ilvl w:val="0"/>
          <w:numId w:val="0"/>
        </w:numPr>
        <w:ind w:left="425"/>
        <w:rPr>
          <w:lang w:val="nl-BE"/>
        </w:rPr>
      </w:pPr>
    </w:p>
    <w:p w14:paraId="27B94817" w14:textId="77777777" w:rsidR="00863931" w:rsidRPr="003D5E81" w:rsidRDefault="00863931" w:rsidP="00863931">
      <w:pPr>
        <w:pStyle w:val="Nummering"/>
        <w:numPr>
          <w:ilvl w:val="0"/>
          <w:numId w:val="0"/>
        </w:numPr>
        <w:ind w:left="425"/>
        <w:rPr>
          <w:i/>
          <w:lang w:val="nl-BE"/>
        </w:rPr>
      </w:pPr>
      <w:r w:rsidRPr="003D5E81">
        <w:rPr>
          <w:i/>
          <w:lang w:val="nl-BE"/>
        </w:rPr>
        <w:t>Momenteel worden er geen initiatieven ondernomen.</w:t>
      </w:r>
    </w:p>
    <w:p w14:paraId="0A0F5148" w14:textId="77777777" w:rsidR="00863931" w:rsidRPr="005F3393" w:rsidRDefault="00863931" w:rsidP="00863931">
      <w:pPr>
        <w:pStyle w:val="Nummering"/>
        <w:numPr>
          <w:ilvl w:val="0"/>
          <w:numId w:val="0"/>
        </w:numPr>
        <w:ind w:left="425"/>
        <w:rPr>
          <w:lang w:val="nl-BE"/>
        </w:rPr>
      </w:pPr>
    </w:p>
    <w:p w14:paraId="08ADF01B" w14:textId="77777777" w:rsidR="00863931" w:rsidRPr="005F3393" w:rsidRDefault="00863931" w:rsidP="00863931">
      <w:pPr>
        <w:pStyle w:val="Nummering"/>
        <w:numPr>
          <w:ilvl w:val="0"/>
          <w:numId w:val="32"/>
        </w:numPr>
        <w:spacing w:after="0"/>
        <w:rPr>
          <w:lang w:val="nl-BE"/>
        </w:rPr>
      </w:pPr>
      <w:r w:rsidRPr="005F3393">
        <w:rPr>
          <w:rFonts w:eastAsia="Verdana"/>
          <w:lang w:val="nl-BE"/>
        </w:rPr>
        <w:t xml:space="preserve">Welke mogelijkheden bieden zich aan binnen zijn/haar bevoegdheidsdomein om de situatie voor de Palestijnse bevolking te verbeteren? </w:t>
      </w:r>
    </w:p>
    <w:p w14:paraId="13E0F116" w14:textId="77777777" w:rsidR="00863931" w:rsidRDefault="00863931" w:rsidP="00863931">
      <w:pPr>
        <w:rPr>
          <w:rFonts w:ascii="Verdana" w:hAnsi="Verdana"/>
        </w:rPr>
      </w:pPr>
    </w:p>
    <w:p w14:paraId="13F7A981" w14:textId="44DFB2CC" w:rsidR="00FE57F0" w:rsidRPr="003D5E81" w:rsidRDefault="00863931" w:rsidP="003D5E81">
      <w:pPr>
        <w:ind w:firstLine="425"/>
        <w:rPr>
          <w:rFonts w:ascii="Verdana" w:hAnsi="Verdana"/>
          <w:i/>
        </w:rPr>
      </w:pPr>
      <w:r w:rsidRPr="003D5E81">
        <w:rPr>
          <w:rFonts w:ascii="Verdana" w:hAnsi="Verdana"/>
          <w:i/>
        </w:rPr>
        <w:t xml:space="preserve">Er bieden zich geen concrete mogelijkheden aan.  </w:t>
      </w:r>
    </w:p>
    <w:p w14:paraId="54DB22D6" w14:textId="42459980" w:rsidR="00863931" w:rsidRDefault="00863931" w:rsidP="00863931">
      <w:pPr>
        <w:rPr>
          <w:rFonts w:ascii="Verdana" w:hAnsi="Verdana"/>
        </w:rPr>
      </w:pPr>
    </w:p>
    <w:p w14:paraId="031E92B4" w14:textId="46A8E24A" w:rsidR="00863931" w:rsidRDefault="00863931" w:rsidP="00863931">
      <w:pPr>
        <w:rPr>
          <w:rFonts w:ascii="Verdana" w:hAnsi="Verdana"/>
        </w:rPr>
      </w:pPr>
    </w:p>
    <w:p w14:paraId="57FE0EC4" w14:textId="24B8DDCA" w:rsidR="00E36496" w:rsidRDefault="00E36496" w:rsidP="00863931">
      <w:pPr>
        <w:rPr>
          <w:rFonts w:ascii="Verdana" w:hAnsi="Verdana"/>
        </w:rPr>
      </w:pPr>
    </w:p>
    <w:p w14:paraId="63214561" w14:textId="1E1BF025" w:rsidR="00E36496" w:rsidRDefault="00E36496" w:rsidP="00863931">
      <w:pPr>
        <w:rPr>
          <w:rFonts w:ascii="Verdana" w:hAnsi="Verdana"/>
        </w:rPr>
      </w:pPr>
    </w:p>
    <w:p w14:paraId="30D890A3" w14:textId="54733383" w:rsidR="00E36496" w:rsidRDefault="00E36496" w:rsidP="00863931">
      <w:pPr>
        <w:rPr>
          <w:rFonts w:ascii="Verdana" w:hAnsi="Verdana"/>
        </w:rPr>
      </w:pPr>
    </w:p>
    <w:p w14:paraId="628BFBE9" w14:textId="2CC0A74E" w:rsidR="00E36496" w:rsidRDefault="00E36496" w:rsidP="00863931">
      <w:pPr>
        <w:rPr>
          <w:rFonts w:ascii="Verdana" w:hAnsi="Verdana"/>
        </w:rPr>
      </w:pPr>
    </w:p>
    <w:p w14:paraId="75DF2BA8" w14:textId="7467FFEF" w:rsidR="00E36496" w:rsidRDefault="00E36496" w:rsidP="00863931">
      <w:pPr>
        <w:rPr>
          <w:rFonts w:ascii="Verdana" w:hAnsi="Verdana"/>
        </w:rPr>
      </w:pPr>
    </w:p>
    <w:p w14:paraId="54D26317" w14:textId="0EA76653" w:rsidR="00E36496" w:rsidRDefault="00E36496" w:rsidP="00863931">
      <w:pPr>
        <w:rPr>
          <w:rFonts w:ascii="Verdana" w:hAnsi="Verdana"/>
        </w:rPr>
      </w:pPr>
    </w:p>
    <w:p w14:paraId="470D29B0" w14:textId="7DF8C7A7" w:rsidR="00E36496" w:rsidRDefault="00E36496" w:rsidP="00863931">
      <w:pPr>
        <w:rPr>
          <w:rFonts w:ascii="Verdana" w:hAnsi="Verdana"/>
        </w:rPr>
      </w:pPr>
    </w:p>
    <w:p w14:paraId="4C105850" w14:textId="39BB4D65" w:rsidR="00E36496" w:rsidRDefault="00E36496" w:rsidP="00863931">
      <w:pPr>
        <w:rPr>
          <w:rFonts w:ascii="Verdana" w:hAnsi="Verdana"/>
        </w:rPr>
      </w:pPr>
    </w:p>
    <w:p w14:paraId="6194FF1F" w14:textId="03286137" w:rsidR="00E36496" w:rsidRDefault="00E36496" w:rsidP="00863931">
      <w:pPr>
        <w:rPr>
          <w:rFonts w:ascii="Verdana" w:hAnsi="Verdana"/>
        </w:rPr>
      </w:pPr>
    </w:p>
    <w:p w14:paraId="3F2629F6" w14:textId="3DFF8879" w:rsidR="00E36496" w:rsidRDefault="00E36496" w:rsidP="00863931">
      <w:pPr>
        <w:rPr>
          <w:rFonts w:ascii="Verdana" w:hAnsi="Verdana"/>
        </w:rPr>
      </w:pPr>
    </w:p>
    <w:p w14:paraId="0F236440" w14:textId="7B91FA22" w:rsidR="00E36496" w:rsidRDefault="00E36496" w:rsidP="00863931">
      <w:pPr>
        <w:rPr>
          <w:rFonts w:ascii="Verdana" w:hAnsi="Verdana"/>
        </w:rPr>
      </w:pPr>
    </w:p>
    <w:p w14:paraId="2A35F38C" w14:textId="47DE6B2B" w:rsidR="00E36496" w:rsidRDefault="00E36496" w:rsidP="00863931">
      <w:pPr>
        <w:rPr>
          <w:rFonts w:ascii="Verdana" w:hAnsi="Verdana"/>
        </w:rPr>
      </w:pPr>
    </w:p>
    <w:p w14:paraId="3AC22837" w14:textId="718DD4CF" w:rsidR="00E36496" w:rsidRDefault="00E36496" w:rsidP="00863931">
      <w:pPr>
        <w:rPr>
          <w:rFonts w:ascii="Verdana" w:hAnsi="Verdana"/>
        </w:rPr>
      </w:pPr>
    </w:p>
    <w:p w14:paraId="692A0906" w14:textId="4B600889" w:rsidR="00E36496" w:rsidRDefault="00E36496" w:rsidP="00863931">
      <w:pPr>
        <w:rPr>
          <w:rFonts w:ascii="Verdana" w:hAnsi="Verdana"/>
        </w:rPr>
      </w:pPr>
    </w:p>
    <w:p w14:paraId="3E345E84" w14:textId="17A1D8C4" w:rsidR="00E36496" w:rsidRDefault="00E36496" w:rsidP="00863931">
      <w:pPr>
        <w:rPr>
          <w:rFonts w:ascii="Verdana" w:hAnsi="Verdana"/>
        </w:rPr>
      </w:pPr>
    </w:p>
    <w:p w14:paraId="37059399" w14:textId="0D51B243" w:rsidR="00E36496" w:rsidRDefault="00E36496" w:rsidP="00863931">
      <w:pPr>
        <w:rPr>
          <w:rFonts w:ascii="Verdana" w:hAnsi="Verdana"/>
        </w:rPr>
      </w:pPr>
    </w:p>
    <w:p w14:paraId="12307707" w14:textId="77777777" w:rsidR="00E36496" w:rsidRDefault="00E36496" w:rsidP="00863931">
      <w:pPr>
        <w:rPr>
          <w:rFonts w:ascii="Verdana" w:hAnsi="Verdana"/>
        </w:rPr>
      </w:pPr>
    </w:p>
    <w:p w14:paraId="2D72A951" w14:textId="55FAEFBC" w:rsidR="00863931" w:rsidRDefault="00863931" w:rsidP="00863931">
      <w:pPr>
        <w:rPr>
          <w:rFonts w:ascii="Verdana" w:hAnsi="Verdana"/>
        </w:rPr>
      </w:pPr>
    </w:p>
    <w:p w14:paraId="422C0A6D" w14:textId="3AB66E3B" w:rsidR="00E36496" w:rsidRPr="00E36496" w:rsidRDefault="00E36496" w:rsidP="00E36496">
      <w:pPr>
        <w:pBdr>
          <w:top w:val="single" w:sz="2" w:space="1" w:color="auto"/>
          <w:left w:val="single" w:sz="2" w:space="1" w:color="auto"/>
          <w:bottom w:val="single" w:sz="2" w:space="1" w:color="auto"/>
          <w:right w:val="single" w:sz="2" w:space="1" w:color="auto"/>
        </w:pBdr>
        <w:rPr>
          <w:rFonts w:ascii="Verdana" w:hAnsi="Verdana"/>
          <w:sz w:val="24"/>
          <w:szCs w:val="26"/>
        </w:rPr>
      </w:pPr>
      <w:r w:rsidRPr="00E36496">
        <w:rPr>
          <w:rFonts w:ascii="Verdana" w:hAnsi="Verdana"/>
          <w:sz w:val="24"/>
          <w:szCs w:val="26"/>
          <w:u w:val="single"/>
        </w:rPr>
        <w:lastRenderedPageBreak/>
        <w:t>Bevoegdheid</w:t>
      </w:r>
      <w:r w:rsidRPr="00E36496">
        <w:rPr>
          <w:rFonts w:ascii="Verdana" w:hAnsi="Verdana"/>
          <w:sz w:val="24"/>
          <w:szCs w:val="26"/>
        </w:rPr>
        <w:t xml:space="preserve">: </w:t>
      </w:r>
      <w:r>
        <w:rPr>
          <w:rFonts w:ascii="Verdana" w:hAnsi="Verdana"/>
          <w:sz w:val="24"/>
          <w:szCs w:val="26"/>
        </w:rPr>
        <w:t>Dierenwelzijn</w:t>
      </w:r>
    </w:p>
    <w:p w14:paraId="2E98BD82" w14:textId="7B1BDF5B" w:rsidR="00E36496" w:rsidRPr="00E36496" w:rsidRDefault="00E36496" w:rsidP="00E36496">
      <w:pPr>
        <w:pBdr>
          <w:top w:val="single" w:sz="2" w:space="1" w:color="auto"/>
          <w:left w:val="single" w:sz="2" w:space="1" w:color="auto"/>
          <w:bottom w:val="single" w:sz="2" w:space="1" w:color="auto"/>
          <w:right w:val="single" w:sz="2" w:space="1" w:color="auto"/>
        </w:pBdr>
        <w:rPr>
          <w:rFonts w:ascii="Verdana" w:hAnsi="Verdana"/>
          <w:sz w:val="24"/>
          <w:szCs w:val="26"/>
        </w:rPr>
      </w:pPr>
      <w:r w:rsidRPr="00E36496">
        <w:rPr>
          <w:rFonts w:ascii="Verdana" w:hAnsi="Verdana"/>
          <w:sz w:val="24"/>
          <w:szCs w:val="26"/>
          <w:u w:val="single"/>
        </w:rPr>
        <w:t>Beleidsdomein</w:t>
      </w:r>
      <w:r w:rsidRPr="00E36496">
        <w:rPr>
          <w:rFonts w:ascii="Verdana" w:hAnsi="Verdana"/>
          <w:sz w:val="24"/>
          <w:szCs w:val="26"/>
        </w:rPr>
        <w:t>:</w:t>
      </w:r>
      <w:r>
        <w:rPr>
          <w:rFonts w:ascii="Verdana" w:hAnsi="Verdana"/>
          <w:sz w:val="24"/>
          <w:szCs w:val="26"/>
        </w:rPr>
        <w:t xml:space="preserve"> Omgeving</w:t>
      </w:r>
    </w:p>
    <w:p w14:paraId="34AAE9C3" w14:textId="13B543C7" w:rsidR="00E36496" w:rsidRPr="00E36496" w:rsidRDefault="00E36496" w:rsidP="00E36496">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r w:rsidRPr="00E36496">
        <w:rPr>
          <w:rFonts w:ascii="Verdana" w:eastAsiaTheme="majorEastAsia" w:hAnsi="Verdana" w:cstheme="majorBidi"/>
          <w:sz w:val="24"/>
          <w:szCs w:val="26"/>
          <w:u w:val="single"/>
        </w:rPr>
        <w:t>Departement/agentschap</w:t>
      </w:r>
      <w:r w:rsidRPr="00E36496">
        <w:rPr>
          <w:rFonts w:ascii="Verdana" w:eastAsiaTheme="majorEastAsia" w:hAnsi="Verdana" w:cstheme="majorBidi"/>
          <w:sz w:val="24"/>
          <w:szCs w:val="26"/>
        </w:rPr>
        <w:t>:</w:t>
      </w:r>
      <w:r>
        <w:rPr>
          <w:rFonts w:ascii="Verdana" w:eastAsiaTheme="majorEastAsia" w:hAnsi="Verdana" w:cstheme="majorBidi"/>
          <w:sz w:val="24"/>
          <w:szCs w:val="26"/>
        </w:rPr>
        <w:t xml:space="preserve"> Departement Omgeving</w:t>
      </w:r>
      <w:r w:rsidRPr="00E36496">
        <w:rPr>
          <w:rFonts w:ascii="Verdana" w:eastAsiaTheme="majorEastAsia" w:hAnsi="Verdana" w:cstheme="majorBidi"/>
          <w:sz w:val="24"/>
          <w:szCs w:val="26"/>
        </w:rPr>
        <w:t xml:space="preserve"> </w:t>
      </w:r>
    </w:p>
    <w:p w14:paraId="1BD6A6E6" w14:textId="77777777" w:rsidR="00E36496" w:rsidRPr="00E36496" w:rsidRDefault="00E36496" w:rsidP="00E36496">
      <w:pPr>
        <w:spacing w:before="240"/>
        <w:ind w:left="425"/>
        <w:rPr>
          <w:rFonts w:ascii="Verdana" w:hAnsi="Verdana"/>
        </w:rPr>
      </w:pPr>
    </w:p>
    <w:p w14:paraId="14CD7CDB" w14:textId="5110373B" w:rsidR="00E36496" w:rsidRPr="003C5C86" w:rsidRDefault="003C5C86" w:rsidP="003C5C86">
      <w:pPr>
        <w:spacing w:after="120" w:line="240" w:lineRule="auto"/>
        <w:jc w:val="both"/>
        <w:rPr>
          <w:rFonts w:ascii="Verdana" w:hAnsi="Verdana"/>
          <w:szCs w:val="24"/>
          <w:lang w:eastAsia="nl-NL"/>
        </w:rPr>
      </w:pPr>
      <w:r>
        <w:rPr>
          <w:rFonts w:ascii="Verdana" w:eastAsia="Verdana" w:hAnsi="Verdana"/>
          <w:szCs w:val="24"/>
          <w:lang w:eastAsia="nl-NL"/>
        </w:rPr>
        <w:t>1.</w:t>
      </w:r>
      <w:r w:rsidR="00E36496" w:rsidRPr="003C5C86">
        <w:rPr>
          <w:rFonts w:ascii="Verdana" w:eastAsia="Verdana" w:hAnsi="Verdana"/>
          <w:szCs w:val="24"/>
          <w:lang w:eastAsia="nl-NL"/>
        </w:rPr>
        <w:t>Welke initiatieven neemt de minister al om aan deze vraag te voldoen?</w:t>
      </w:r>
    </w:p>
    <w:p w14:paraId="2A3B92FC" w14:textId="77777777" w:rsidR="00E36496" w:rsidRPr="00E36496" w:rsidRDefault="00E36496" w:rsidP="00E36496">
      <w:pPr>
        <w:spacing w:after="120" w:line="240" w:lineRule="auto"/>
        <w:ind w:left="425"/>
        <w:jc w:val="both"/>
        <w:rPr>
          <w:rFonts w:ascii="Verdana" w:hAnsi="Verdana"/>
          <w:szCs w:val="24"/>
          <w:lang w:eastAsia="nl-NL"/>
        </w:rPr>
      </w:pPr>
    </w:p>
    <w:p w14:paraId="4A829494" w14:textId="44B59B59" w:rsidR="00E36496" w:rsidRPr="00E36496" w:rsidRDefault="00E36496" w:rsidP="00E36496">
      <w:pPr>
        <w:spacing w:after="120" w:line="240" w:lineRule="auto"/>
        <w:ind w:left="425"/>
        <w:jc w:val="both"/>
        <w:rPr>
          <w:rFonts w:ascii="Verdana" w:hAnsi="Verdana"/>
          <w:i/>
          <w:szCs w:val="24"/>
          <w:lang w:eastAsia="nl-NL"/>
        </w:rPr>
      </w:pPr>
      <w:r w:rsidRPr="00E36496">
        <w:rPr>
          <w:rFonts w:ascii="Verdana" w:hAnsi="Verdana"/>
          <w:i/>
          <w:szCs w:val="24"/>
          <w:lang w:eastAsia="nl-NL"/>
        </w:rPr>
        <w:t>Niet van toepassing.</w:t>
      </w:r>
    </w:p>
    <w:p w14:paraId="0E8AD31A" w14:textId="77777777" w:rsidR="00E36496" w:rsidRPr="00E36496" w:rsidRDefault="00E36496" w:rsidP="00E36496">
      <w:pPr>
        <w:spacing w:after="120" w:line="240" w:lineRule="auto"/>
        <w:ind w:left="425"/>
        <w:jc w:val="both"/>
        <w:rPr>
          <w:rFonts w:ascii="Verdana" w:hAnsi="Verdana"/>
          <w:szCs w:val="24"/>
          <w:lang w:eastAsia="nl-NL"/>
        </w:rPr>
      </w:pPr>
    </w:p>
    <w:p w14:paraId="7ED13E0B" w14:textId="166151E2" w:rsidR="00E36496" w:rsidRPr="00E36496" w:rsidRDefault="00E36496" w:rsidP="00E36496">
      <w:pPr>
        <w:spacing w:after="0" w:line="240" w:lineRule="auto"/>
        <w:jc w:val="both"/>
        <w:rPr>
          <w:rFonts w:ascii="Verdana" w:hAnsi="Verdana"/>
          <w:szCs w:val="24"/>
          <w:lang w:eastAsia="nl-NL"/>
        </w:rPr>
      </w:pPr>
      <w:r>
        <w:rPr>
          <w:rFonts w:ascii="Verdana" w:eastAsia="Verdana" w:hAnsi="Verdana"/>
          <w:szCs w:val="24"/>
          <w:lang w:eastAsia="nl-NL"/>
        </w:rPr>
        <w:t>2.</w:t>
      </w:r>
      <w:r w:rsidRPr="00E36496">
        <w:rPr>
          <w:rFonts w:ascii="Verdana" w:eastAsia="Verdana" w:hAnsi="Verdana"/>
          <w:szCs w:val="24"/>
          <w:lang w:eastAsia="nl-NL"/>
        </w:rPr>
        <w:t xml:space="preserve">Welke mogelijkheden bieden zich aan binnen zijn/haar bevoegdheidsdomein om de situatie voor de Palestijnse bevolking te verbeteren? </w:t>
      </w:r>
    </w:p>
    <w:p w14:paraId="3C4635A4" w14:textId="77777777" w:rsidR="00E36496" w:rsidRPr="00E36496" w:rsidRDefault="00E36496" w:rsidP="00E36496">
      <w:pPr>
        <w:rPr>
          <w:rFonts w:ascii="Verdana" w:hAnsi="Verdana"/>
        </w:rPr>
      </w:pPr>
    </w:p>
    <w:p w14:paraId="16CBEA72" w14:textId="2D81C42C" w:rsidR="00863931" w:rsidRPr="00E36496" w:rsidRDefault="00E36496" w:rsidP="00E36496">
      <w:pPr>
        <w:ind w:firstLine="425"/>
        <w:rPr>
          <w:rFonts w:ascii="Verdana" w:hAnsi="Verdana"/>
          <w:i/>
        </w:rPr>
      </w:pPr>
      <w:r w:rsidRPr="00E36496">
        <w:rPr>
          <w:rFonts w:ascii="Verdana" w:hAnsi="Verdana"/>
          <w:i/>
        </w:rPr>
        <w:t>Niet van toepassing.</w:t>
      </w:r>
    </w:p>
    <w:p w14:paraId="2BA456D1" w14:textId="3D8790ED" w:rsidR="00863931" w:rsidRDefault="00863931" w:rsidP="00863931">
      <w:pPr>
        <w:rPr>
          <w:rFonts w:ascii="Verdana" w:hAnsi="Verdana"/>
        </w:rPr>
      </w:pPr>
    </w:p>
    <w:p w14:paraId="14CF9A75" w14:textId="252B5FC3" w:rsidR="00A33042" w:rsidRDefault="00A33042" w:rsidP="00863931">
      <w:pPr>
        <w:rPr>
          <w:rFonts w:ascii="Verdana" w:hAnsi="Verdana"/>
        </w:rPr>
      </w:pPr>
    </w:p>
    <w:p w14:paraId="0C057457" w14:textId="779F4B13" w:rsidR="00A33042" w:rsidRDefault="00A33042" w:rsidP="00863931">
      <w:pPr>
        <w:rPr>
          <w:rFonts w:ascii="Verdana" w:hAnsi="Verdana"/>
        </w:rPr>
      </w:pPr>
    </w:p>
    <w:p w14:paraId="3510218C" w14:textId="043EABB6" w:rsidR="00A33042" w:rsidRDefault="00A33042" w:rsidP="00863931">
      <w:pPr>
        <w:rPr>
          <w:rFonts w:ascii="Verdana" w:hAnsi="Verdana"/>
        </w:rPr>
      </w:pPr>
    </w:p>
    <w:p w14:paraId="734E29E6" w14:textId="5F689D01" w:rsidR="00A33042" w:rsidRDefault="00A33042" w:rsidP="00863931">
      <w:pPr>
        <w:rPr>
          <w:rFonts w:ascii="Verdana" w:hAnsi="Verdana"/>
        </w:rPr>
      </w:pPr>
    </w:p>
    <w:p w14:paraId="4B5C224E" w14:textId="5DF5006C" w:rsidR="00A33042" w:rsidRDefault="00A33042" w:rsidP="00863931">
      <w:pPr>
        <w:rPr>
          <w:rFonts w:ascii="Verdana" w:hAnsi="Verdana"/>
        </w:rPr>
      </w:pPr>
    </w:p>
    <w:p w14:paraId="1B1E0DCC" w14:textId="75D88B26" w:rsidR="00A33042" w:rsidRDefault="00A33042" w:rsidP="00863931">
      <w:pPr>
        <w:rPr>
          <w:rFonts w:ascii="Verdana" w:hAnsi="Verdana"/>
        </w:rPr>
      </w:pPr>
    </w:p>
    <w:p w14:paraId="0F5F3A4D" w14:textId="7A1F4345" w:rsidR="00A33042" w:rsidRDefault="00A33042" w:rsidP="00863931">
      <w:pPr>
        <w:rPr>
          <w:rFonts w:ascii="Verdana" w:hAnsi="Verdana"/>
        </w:rPr>
      </w:pPr>
    </w:p>
    <w:p w14:paraId="1C649DC9" w14:textId="6915E923" w:rsidR="00A33042" w:rsidRDefault="00A33042" w:rsidP="00863931">
      <w:pPr>
        <w:rPr>
          <w:rFonts w:ascii="Verdana" w:hAnsi="Verdana"/>
        </w:rPr>
      </w:pPr>
    </w:p>
    <w:p w14:paraId="089DC739" w14:textId="35513C20" w:rsidR="00A33042" w:rsidRDefault="00A33042" w:rsidP="00863931">
      <w:pPr>
        <w:rPr>
          <w:rFonts w:ascii="Verdana" w:hAnsi="Verdana"/>
        </w:rPr>
      </w:pPr>
    </w:p>
    <w:p w14:paraId="087C6840" w14:textId="28A43EAF" w:rsidR="00A33042" w:rsidRDefault="00A33042" w:rsidP="00863931">
      <w:pPr>
        <w:rPr>
          <w:rFonts w:ascii="Verdana" w:hAnsi="Verdana"/>
        </w:rPr>
      </w:pPr>
    </w:p>
    <w:p w14:paraId="400579DF" w14:textId="54BC0308" w:rsidR="00A33042" w:rsidRDefault="00A33042" w:rsidP="00863931">
      <w:pPr>
        <w:rPr>
          <w:rFonts w:ascii="Verdana" w:hAnsi="Verdana"/>
        </w:rPr>
      </w:pPr>
    </w:p>
    <w:p w14:paraId="4BCD2BFD" w14:textId="1FCB31FF" w:rsidR="00A33042" w:rsidRDefault="00A33042" w:rsidP="00863931">
      <w:pPr>
        <w:rPr>
          <w:rFonts w:ascii="Verdana" w:hAnsi="Verdana"/>
        </w:rPr>
      </w:pPr>
    </w:p>
    <w:p w14:paraId="5149D7B5" w14:textId="0538487E" w:rsidR="00A33042" w:rsidRDefault="00A33042" w:rsidP="00863931">
      <w:pPr>
        <w:rPr>
          <w:rFonts w:ascii="Verdana" w:hAnsi="Verdana"/>
        </w:rPr>
      </w:pPr>
    </w:p>
    <w:p w14:paraId="5B41B06F" w14:textId="73BE6D25" w:rsidR="00A33042" w:rsidRDefault="00A33042" w:rsidP="00863931">
      <w:pPr>
        <w:rPr>
          <w:rFonts w:ascii="Verdana" w:hAnsi="Verdana"/>
        </w:rPr>
      </w:pPr>
    </w:p>
    <w:p w14:paraId="6B6E083E" w14:textId="31CAAD22" w:rsidR="00A33042" w:rsidRDefault="00A33042" w:rsidP="00863931">
      <w:pPr>
        <w:rPr>
          <w:rFonts w:ascii="Verdana" w:hAnsi="Verdana"/>
        </w:rPr>
      </w:pPr>
    </w:p>
    <w:p w14:paraId="4760B995" w14:textId="23FBA2BC" w:rsidR="00A33042" w:rsidRDefault="00A33042" w:rsidP="00863931">
      <w:pPr>
        <w:rPr>
          <w:rFonts w:ascii="Verdana" w:hAnsi="Verdana"/>
        </w:rPr>
      </w:pPr>
    </w:p>
    <w:p w14:paraId="079EC6AA" w14:textId="433ABEBF" w:rsidR="00A33042" w:rsidRDefault="00A33042" w:rsidP="00863931">
      <w:pPr>
        <w:rPr>
          <w:rFonts w:ascii="Verdana" w:hAnsi="Verdana"/>
        </w:rPr>
      </w:pPr>
    </w:p>
    <w:p w14:paraId="3FB490C2" w14:textId="77777777" w:rsidR="00A33042" w:rsidRDefault="00A33042" w:rsidP="00863931">
      <w:pPr>
        <w:rPr>
          <w:rFonts w:ascii="Verdana" w:hAnsi="Verdana"/>
        </w:rPr>
      </w:pPr>
    </w:p>
    <w:p w14:paraId="4C905C0C" w14:textId="22C8FE12" w:rsidR="00863931" w:rsidRDefault="00863931" w:rsidP="00863931">
      <w:pPr>
        <w:rPr>
          <w:rFonts w:ascii="Verdana" w:hAnsi="Verdana"/>
        </w:rPr>
      </w:pPr>
    </w:p>
    <w:p w14:paraId="132096CA" w14:textId="01D364D9" w:rsidR="00E36496" w:rsidRPr="00E36496" w:rsidRDefault="00E36496" w:rsidP="00E36496">
      <w:pPr>
        <w:pBdr>
          <w:top w:val="single" w:sz="2" w:space="1" w:color="auto"/>
          <w:left w:val="single" w:sz="2" w:space="1" w:color="auto"/>
          <w:bottom w:val="single" w:sz="2" w:space="1" w:color="auto"/>
          <w:right w:val="single" w:sz="2" w:space="1" w:color="auto"/>
        </w:pBdr>
        <w:rPr>
          <w:rFonts w:ascii="Verdana" w:hAnsi="Verdana"/>
          <w:sz w:val="24"/>
          <w:szCs w:val="26"/>
        </w:rPr>
      </w:pPr>
      <w:r w:rsidRPr="00E36496">
        <w:rPr>
          <w:rFonts w:ascii="Verdana" w:hAnsi="Verdana"/>
          <w:sz w:val="24"/>
          <w:szCs w:val="26"/>
          <w:u w:val="single"/>
        </w:rPr>
        <w:lastRenderedPageBreak/>
        <w:t>Bevoegdheid</w:t>
      </w:r>
      <w:r w:rsidRPr="00E36496">
        <w:rPr>
          <w:rFonts w:ascii="Verdana" w:hAnsi="Verdana"/>
          <w:sz w:val="24"/>
          <w:szCs w:val="26"/>
        </w:rPr>
        <w:t xml:space="preserve">: </w:t>
      </w:r>
      <w:r>
        <w:rPr>
          <w:rFonts w:ascii="Verdana" w:hAnsi="Verdana"/>
          <w:sz w:val="24"/>
          <w:szCs w:val="26"/>
        </w:rPr>
        <w:t>Vlaamse Rand</w:t>
      </w:r>
    </w:p>
    <w:p w14:paraId="644582D8" w14:textId="7AA72417" w:rsidR="00E36496" w:rsidRPr="00E36496" w:rsidRDefault="00E36496" w:rsidP="00E36496">
      <w:pPr>
        <w:pBdr>
          <w:top w:val="single" w:sz="2" w:space="1" w:color="auto"/>
          <w:left w:val="single" w:sz="2" w:space="1" w:color="auto"/>
          <w:bottom w:val="single" w:sz="2" w:space="1" w:color="auto"/>
          <w:right w:val="single" w:sz="2" w:space="1" w:color="auto"/>
        </w:pBdr>
        <w:rPr>
          <w:rFonts w:ascii="Verdana" w:hAnsi="Verdana"/>
          <w:sz w:val="24"/>
          <w:szCs w:val="26"/>
        </w:rPr>
      </w:pPr>
      <w:r w:rsidRPr="00E36496">
        <w:rPr>
          <w:rFonts w:ascii="Verdana" w:hAnsi="Verdana"/>
          <w:sz w:val="24"/>
          <w:szCs w:val="26"/>
          <w:u w:val="single"/>
        </w:rPr>
        <w:t>Beleidsdomein</w:t>
      </w:r>
      <w:r w:rsidRPr="00E36496">
        <w:rPr>
          <w:rFonts w:ascii="Verdana" w:hAnsi="Verdana"/>
          <w:sz w:val="24"/>
          <w:szCs w:val="26"/>
        </w:rPr>
        <w:t>:</w:t>
      </w:r>
      <w:r>
        <w:rPr>
          <w:rFonts w:ascii="Verdana" w:hAnsi="Verdana"/>
          <w:sz w:val="24"/>
          <w:szCs w:val="26"/>
        </w:rPr>
        <w:t xml:space="preserve"> Kanselarij en Bestuur</w:t>
      </w:r>
    </w:p>
    <w:p w14:paraId="59B992E6" w14:textId="08666D6C" w:rsidR="00E36496" w:rsidRPr="00E36496" w:rsidRDefault="00E36496" w:rsidP="00E36496">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r w:rsidRPr="00E36496">
        <w:rPr>
          <w:rFonts w:ascii="Verdana" w:eastAsiaTheme="majorEastAsia" w:hAnsi="Verdana" w:cstheme="majorBidi"/>
          <w:sz w:val="24"/>
          <w:szCs w:val="26"/>
          <w:u w:val="single"/>
        </w:rPr>
        <w:t>Departement/agentschap</w:t>
      </w:r>
      <w:r w:rsidRPr="00E36496">
        <w:rPr>
          <w:rFonts w:ascii="Verdana" w:eastAsiaTheme="majorEastAsia" w:hAnsi="Verdana" w:cstheme="majorBidi"/>
          <w:sz w:val="24"/>
          <w:szCs w:val="26"/>
        </w:rPr>
        <w:t>:</w:t>
      </w:r>
      <w:r>
        <w:rPr>
          <w:rFonts w:ascii="Verdana" w:eastAsiaTheme="majorEastAsia" w:hAnsi="Verdana" w:cstheme="majorBidi"/>
          <w:sz w:val="24"/>
          <w:szCs w:val="26"/>
        </w:rPr>
        <w:t xml:space="preserve"> vzw De Rand</w:t>
      </w:r>
    </w:p>
    <w:p w14:paraId="3F457A1D" w14:textId="77777777" w:rsidR="00E36496" w:rsidRPr="00E36496" w:rsidRDefault="00E36496" w:rsidP="00E36496">
      <w:pPr>
        <w:spacing w:before="240"/>
        <w:ind w:left="425"/>
        <w:rPr>
          <w:rFonts w:ascii="Verdana" w:hAnsi="Verdana"/>
        </w:rPr>
      </w:pPr>
    </w:p>
    <w:p w14:paraId="676A8E56" w14:textId="77777777" w:rsidR="00E36496" w:rsidRPr="00E36496" w:rsidRDefault="00E36496" w:rsidP="00E36496">
      <w:pPr>
        <w:spacing w:after="120" w:line="240" w:lineRule="auto"/>
        <w:jc w:val="both"/>
        <w:rPr>
          <w:rFonts w:ascii="Verdana" w:hAnsi="Verdana"/>
          <w:szCs w:val="24"/>
          <w:lang w:eastAsia="nl-NL"/>
        </w:rPr>
      </w:pPr>
      <w:r>
        <w:rPr>
          <w:rFonts w:ascii="Verdana" w:eastAsia="Verdana" w:hAnsi="Verdana"/>
          <w:szCs w:val="24"/>
          <w:lang w:eastAsia="nl-NL"/>
        </w:rPr>
        <w:t>1.</w:t>
      </w:r>
      <w:r w:rsidRPr="00E36496">
        <w:rPr>
          <w:rFonts w:ascii="Verdana" w:eastAsia="Verdana" w:hAnsi="Verdana"/>
          <w:szCs w:val="24"/>
          <w:lang w:eastAsia="nl-NL"/>
        </w:rPr>
        <w:t>Welke initiatieven neemt de minister al om aan deze vraag te voldoen?</w:t>
      </w:r>
    </w:p>
    <w:p w14:paraId="7DE37758" w14:textId="77777777" w:rsidR="00E36496" w:rsidRPr="00E36496" w:rsidRDefault="00E36496" w:rsidP="00E36496">
      <w:pPr>
        <w:spacing w:after="120" w:line="240" w:lineRule="auto"/>
        <w:ind w:left="425"/>
        <w:jc w:val="both"/>
        <w:rPr>
          <w:rFonts w:ascii="Verdana" w:hAnsi="Verdana"/>
          <w:szCs w:val="24"/>
          <w:lang w:eastAsia="nl-NL"/>
        </w:rPr>
      </w:pPr>
    </w:p>
    <w:p w14:paraId="1A665FB6" w14:textId="77777777" w:rsidR="00E36496" w:rsidRPr="00E36496" w:rsidRDefault="00E36496" w:rsidP="00E36496">
      <w:pPr>
        <w:spacing w:after="120" w:line="240" w:lineRule="auto"/>
        <w:ind w:left="425"/>
        <w:jc w:val="both"/>
        <w:rPr>
          <w:rFonts w:ascii="Verdana" w:hAnsi="Verdana"/>
          <w:i/>
          <w:szCs w:val="24"/>
          <w:lang w:eastAsia="nl-NL"/>
        </w:rPr>
      </w:pPr>
      <w:r w:rsidRPr="00E36496">
        <w:rPr>
          <w:rFonts w:ascii="Verdana" w:hAnsi="Verdana"/>
          <w:i/>
          <w:szCs w:val="24"/>
          <w:lang w:eastAsia="nl-NL"/>
        </w:rPr>
        <w:t>Niet van toepassing.</w:t>
      </w:r>
    </w:p>
    <w:p w14:paraId="64727C97" w14:textId="77777777" w:rsidR="00E36496" w:rsidRPr="00E36496" w:rsidRDefault="00E36496" w:rsidP="00E36496">
      <w:pPr>
        <w:spacing w:after="120" w:line="240" w:lineRule="auto"/>
        <w:ind w:left="425"/>
        <w:jc w:val="both"/>
        <w:rPr>
          <w:rFonts w:ascii="Verdana" w:hAnsi="Verdana"/>
          <w:szCs w:val="24"/>
          <w:lang w:eastAsia="nl-NL"/>
        </w:rPr>
      </w:pPr>
    </w:p>
    <w:p w14:paraId="1722A4E5" w14:textId="77777777" w:rsidR="00E36496" w:rsidRPr="00E36496" w:rsidRDefault="00E36496" w:rsidP="00E36496">
      <w:pPr>
        <w:spacing w:after="0" w:line="240" w:lineRule="auto"/>
        <w:jc w:val="both"/>
        <w:rPr>
          <w:rFonts w:ascii="Verdana" w:hAnsi="Verdana"/>
          <w:szCs w:val="24"/>
          <w:lang w:eastAsia="nl-NL"/>
        </w:rPr>
      </w:pPr>
      <w:r>
        <w:rPr>
          <w:rFonts w:ascii="Verdana" w:eastAsia="Verdana" w:hAnsi="Verdana"/>
          <w:szCs w:val="24"/>
          <w:lang w:eastAsia="nl-NL"/>
        </w:rPr>
        <w:t>2.</w:t>
      </w:r>
      <w:r w:rsidRPr="00E36496">
        <w:rPr>
          <w:rFonts w:ascii="Verdana" w:eastAsia="Verdana" w:hAnsi="Verdana"/>
          <w:szCs w:val="24"/>
          <w:lang w:eastAsia="nl-NL"/>
        </w:rPr>
        <w:t xml:space="preserve">Welke mogelijkheden bieden zich aan binnen zijn/haar bevoegdheidsdomein om de situatie voor de Palestijnse bevolking te verbeteren? </w:t>
      </w:r>
    </w:p>
    <w:p w14:paraId="271C9838" w14:textId="77777777" w:rsidR="00E36496" w:rsidRPr="00E36496" w:rsidRDefault="00E36496" w:rsidP="00E36496">
      <w:pPr>
        <w:rPr>
          <w:rFonts w:ascii="Verdana" w:hAnsi="Verdana"/>
        </w:rPr>
      </w:pPr>
    </w:p>
    <w:p w14:paraId="0F086A92" w14:textId="77777777" w:rsidR="00E36496" w:rsidRPr="00E36496" w:rsidRDefault="00E36496" w:rsidP="00E36496">
      <w:pPr>
        <w:ind w:firstLine="425"/>
        <w:rPr>
          <w:rFonts w:ascii="Verdana" w:hAnsi="Verdana"/>
          <w:i/>
        </w:rPr>
      </w:pPr>
      <w:r w:rsidRPr="00E36496">
        <w:rPr>
          <w:rFonts w:ascii="Verdana" w:hAnsi="Verdana"/>
          <w:i/>
        </w:rPr>
        <w:t>Niet van toepassing.</w:t>
      </w:r>
    </w:p>
    <w:p w14:paraId="13C7C08C" w14:textId="720CC5C1" w:rsidR="00863931" w:rsidRDefault="00863931" w:rsidP="00863931">
      <w:pPr>
        <w:rPr>
          <w:rFonts w:ascii="Verdana" w:hAnsi="Verdana"/>
        </w:rPr>
      </w:pPr>
    </w:p>
    <w:p w14:paraId="6F0B6F87" w14:textId="55C78D71" w:rsidR="00863931" w:rsidRDefault="00863931" w:rsidP="00863931">
      <w:pPr>
        <w:rPr>
          <w:rFonts w:ascii="Verdana" w:hAnsi="Verdana"/>
        </w:rPr>
      </w:pPr>
    </w:p>
    <w:p w14:paraId="638A0C01" w14:textId="54F24D09" w:rsidR="00863931" w:rsidRDefault="00863931" w:rsidP="00863931">
      <w:pPr>
        <w:rPr>
          <w:rFonts w:ascii="Verdana" w:hAnsi="Verdana"/>
        </w:rPr>
      </w:pPr>
    </w:p>
    <w:p w14:paraId="6E824415" w14:textId="207A4F20" w:rsidR="00863931" w:rsidRDefault="00863931" w:rsidP="00863931">
      <w:pPr>
        <w:rPr>
          <w:rFonts w:ascii="Verdana" w:hAnsi="Verdana"/>
        </w:rPr>
      </w:pPr>
    </w:p>
    <w:p w14:paraId="0F3A4DD4" w14:textId="07DEB06C" w:rsidR="00863931" w:rsidRDefault="00863931" w:rsidP="00863931">
      <w:pPr>
        <w:rPr>
          <w:rFonts w:ascii="Verdana" w:hAnsi="Verdana"/>
        </w:rPr>
      </w:pPr>
    </w:p>
    <w:p w14:paraId="0522CF6B" w14:textId="07003FAA" w:rsidR="00863931" w:rsidRDefault="00863931" w:rsidP="00863931">
      <w:pPr>
        <w:rPr>
          <w:rFonts w:ascii="Verdana" w:hAnsi="Verdana"/>
        </w:rPr>
      </w:pPr>
    </w:p>
    <w:p w14:paraId="2F970AD7" w14:textId="33FCF1F0" w:rsidR="00863931" w:rsidRDefault="00863931" w:rsidP="00863931">
      <w:pPr>
        <w:rPr>
          <w:rFonts w:ascii="Verdana" w:hAnsi="Verdana"/>
        </w:rPr>
      </w:pPr>
    </w:p>
    <w:p w14:paraId="09DA617A" w14:textId="02C0E188" w:rsidR="00A33042" w:rsidRDefault="00A33042" w:rsidP="00863931">
      <w:pPr>
        <w:rPr>
          <w:rFonts w:ascii="Verdana" w:hAnsi="Verdana"/>
        </w:rPr>
      </w:pPr>
    </w:p>
    <w:p w14:paraId="3C98DE78" w14:textId="3329DA4E" w:rsidR="00A33042" w:rsidRDefault="00A33042" w:rsidP="00863931">
      <w:pPr>
        <w:rPr>
          <w:rFonts w:ascii="Verdana" w:hAnsi="Verdana"/>
        </w:rPr>
      </w:pPr>
    </w:p>
    <w:p w14:paraId="67A8B102" w14:textId="698F59BA" w:rsidR="00A33042" w:rsidRDefault="00A33042" w:rsidP="00863931">
      <w:pPr>
        <w:rPr>
          <w:rFonts w:ascii="Verdana" w:hAnsi="Verdana"/>
        </w:rPr>
      </w:pPr>
    </w:p>
    <w:p w14:paraId="3B722543" w14:textId="43B24CEA" w:rsidR="00A33042" w:rsidRDefault="00A33042" w:rsidP="00863931">
      <w:pPr>
        <w:rPr>
          <w:rFonts w:ascii="Verdana" w:hAnsi="Verdana"/>
        </w:rPr>
      </w:pPr>
    </w:p>
    <w:p w14:paraId="2A3D7431" w14:textId="2FEA70C8" w:rsidR="00A33042" w:rsidRDefault="00A33042" w:rsidP="00863931">
      <w:pPr>
        <w:rPr>
          <w:rFonts w:ascii="Verdana" w:hAnsi="Verdana"/>
        </w:rPr>
      </w:pPr>
    </w:p>
    <w:p w14:paraId="4FF56652" w14:textId="18BE6AFE" w:rsidR="00A33042" w:rsidRDefault="00A33042" w:rsidP="00863931">
      <w:pPr>
        <w:rPr>
          <w:rFonts w:ascii="Verdana" w:hAnsi="Verdana"/>
        </w:rPr>
      </w:pPr>
    </w:p>
    <w:p w14:paraId="5C1B5209" w14:textId="1EB3FFE0" w:rsidR="00A33042" w:rsidRDefault="00A33042" w:rsidP="00863931">
      <w:pPr>
        <w:rPr>
          <w:rFonts w:ascii="Verdana" w:hAnsi="Verdana"/>
        </w:rPr>
      </w:pPr>
    </w:p>
    <w:p w14:paraId="7A6C04C5" w14:textId="0C740067" w:rsidR="00A33042" w:rsidRDefault="00A33042" w:rsidP="00863931">
      <w:pPr>
        <w:rPr>
          <w:rFonts w:ascii="Verdana" w:hAnsi="Verdana"/>
        </w:rPr>
      </w:pPr>
    </w:p>
    <w:p w14:paraId="59402883" w14:textId="5C4C203E" w:rsidR="00A33042" w:rsidRDefault="00A33042" w:rsidP="00863931">
      <w:pPr>
        <w:rPr>
          <w:rFonts w:ascii="Verdana" w:hAnsi="Verdana"/>
        </w:rPr>
      </w:pPr>
    </w:p>
    <w:p w14:paraId="6F7DDC56" w14:textId="094C8A46" w:rsidR="00A33042" w:rsidRDefault="00A33042" w:rsidP="00863931">
      <w:pPr>
        <w:rPr>
          <w:rFonts w:ascii="Verdana" w:hAnsi="Verdana"/>
        </w:rPr>
      </w:pPr>
    </w:p>
    <w:p w14:paraId="58614B90" w14:textId="77777777" w:rsidR="00A33042" w:rsidRDefault="00A33042" w:rsidP="00863931">
      <w:pPr>
        <w:rPr>
          <w:rFonts w:ascii="Verdana" w:hAnsi="Verdana"/>
        </w:rPr>
      </w:pPr>
    </w:p>
    <w:p w14:paraId="1F2E7835" w14:textId="77777777" w:rsidR="00D762CF"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11" w:name="_Toc513652066"/>
      <w:r w:rsidRPr="005F3393">
        <w:rPr>
          <w:rFonts w:ascii="Verdana" w:eastAsia="Verdana" w:hAnsi="Verdana"/>
          <w:b/>
          <w:color w:val="auto"/>
          <w:sz w:val="28"/>
        </w:rPr>
        <w:lastRenderedPageBreak/>
        <w:t>Jo Vandeurzen</w:t>
      </w:r>
      <w:r w:rsidRPr="005F3393">
        <w:rPr>
          <w:rFonts w:ascii="Verdana" w:eastAsia="Verdana" w:hAnsi="Verdana"/>
          <w:b/>
          <w:color w:val="auto"/>
          <w:sz w:val="28"/>
        </w:rPr>
        <w:br/>
        <w:t>Vlaams minister van Welzijn, Volksgezondheid en Gezin</w:t>
      </w:r>
      <w:bookmarkEnd w:id="11"/>
    </w:p>
    <w:p w14:paraId="54C64186" w14:textId="77777777" w:rsidR="00FE57F0" w:rsidRPr="005F3393" w:rsidRDefault="00FE57F0" w:rsidP="00FE57F0">
      <w:pPr>
        <w:rPr>
          <w:rFonts w:ascii="Verdana" w:eastAsia="Verdana" w:hAnsi="Verdana"/>
        </w:rPr>
      </w:pPr>
    </w:p>
    <w:p w14:paraId="54CC9B54" w14:textId="4B0962B7"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Bevoegdheid</w:t>
      </w:r>
      <w:r w:rsidRPr="005F3393">
        <w:rPr>
          <w:rFonts w:ascii="Verdana" w:hAnsi="Verdana"/>
          <w:sz w:val="24"/>
          <w:szCs w:val="26"/>
        </w:rPr>
        <w:t xml:space="preserve">: </w:t>
      </w:r>
      <w:r w:rsidR="009B6289">
        <w:rPr>
          <w:rFonts w:ascii="Verdana" w:hAnsi="Verdana"/>
          <w:sz w:val="24"/>
          <w:szCs w:val="26"/>
        </w:rPr>
        <w:t>Welzijn, Volksgezondheid en Gezin</w:t>
      </w:r>
    </w:p>
    <w:p w14:paraId="486FC3B3" w14:textId="04D4B79B"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sidR="009B6289">
        <w:rPr>
          <w:rFonts w:ascii="Verdana" w:hAnsi="Verdana"/>
          <w:sz w:val="24"/>
          <w:szCs w:val="26"/>
        </w:rPr>
        <w:t>WVG</w:t>
      </w:r>
    </w:p>
    <w:p w14:paraId="02B3903C" w14:textId="1AF50BD9" w:rsidR="00FE57F0" w:rsidRDefault="00FE57F0" w:rsidP="00FE57F0">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bookmarkStart w:id="12" w:name="_Toc513652067"/>
      <w:r w:rsidRPr="005F3393">
        <w:rPr>
          <w:rFonts w:ascii="Verdana" w:hAnsi="Verdana"/>
          <w:color w:val="auto"/>
          <w:sz w:val="24"/>
          <w:u w:val="single"/>
        </w:rPr>
        <w:t>Departement/agentschap</w:t>
      </w:r>
      <w:r w:rsidRPr="005F3393">
        <w:rPr>
          <w:rFonts w:ascii="Verdana" w:hAnsi="Verdana"/>
          <w:color w:val="auto"/>
          <w:sz w:val="24"/>
        </w:rPr>
        <w:t>:</w:t>
      </w:r>
      <w:bookmarkEnd w:id="12"/>
      <w:r w:rsidRPr="005F3393">
        <w:rPr>
          <w:rFonts w:ascii="Verdana" w:hAnsi="Verdana"/>
          <w:color w:val="auto"/>
          <w:sz w:val="24"/>
        </w:rPr>
        <w:t xml:space="preserve"> </w:t>
      </w:r>
      <w:r w:rsidR="009B6289">
        <w:rPr>
          <w:rFonts w:ascii="Verdana" w:hAnsi="Verdana"/>
          <w:color w:val="auto"/>
          <w:sz w:val="24"/>
        </w:rPr>
        <w:t>Departement</w:t>
      </w:r>
    </w:p>
    <w:p w14:paraId="783A3A94" w14:textId="6CE62CEF" w:rsidR="008549AA" w:rsidRDefault="008549AA" w:rsidP="008549AA"/>
    <w:p w14:paraId="7C04AE4E" w14:textId="77777777" w:rsidR="008549AA" w:rsidRPr="008549AA" w:rsidRDefault="008549AA" w:rsidP="008549AA">
      <w:pPr>
        <w:pStyle w:val="Nummering"/>
        <w:numPr>
          <w:ilvl w:val="0"/>
          <w:numId w:val="37"/>
        </w:numPr>
        <w:rPr>
          <w:lang w:val="nl-BE"/>
        </w:rPr>
      </w:pPr>
      <w:r w:rsidRPr="008549AA">
        <w:rPr>
          <w:rFonts w:eastAsia="Verdana"/>
          <w:lang w:val="nl-BE"/>
        </w:rPr>
        <w:t>Welke initiatieven neemt de minister al om aan deze vraag te voldoen?</w:t>
      </w:r>
    </w:p>
    <w:p w14:paraId="5A9FF1B4" w14:textId="76250E62" w:rsidR="008549AA" w:rsidRDefault="00C52A10" w:rsidP="008549AA">
      <w:pPr>
        <w:pStyle w:val="Nummering"/>
        <w:numPr>
          <w:ilvl w:val="0"/>
          <w:numId w:val="0"/>
        </w:numPr>
        <w:ind w:left="425"/>
        <w:rPr>
          <w:i/>
          <w:lang w:val="nl-BE"/>
        </w:rPr>
      </w:pPr>
      <w:r w:rsidRPr="00C52A10">
        <w:rPr>
          <w:i/>
          <w:lang w:val="nl-BE"/>
        </w:rPr>
        <w:t>Voor het beleidsdomein Welzijn, Volksgezondheid en Gezin zijn er geen specifieke initiatieven te melden.</w:t>
      </w:r>
    </w:p>
    <w:p w14:paraId="06A5ADD5" w14:textId="77777777" w:rsidR="00C52A10" w:rsidRPr="00C52A10" w:rsidRDefault="00C52A10" w:rsidP="008549AA">
      <w:pPr>
        <w:pStyle w:val="Nummering"/>
        <w:numPr>
          <w:ilvl w:val="0"/>
          <w:numId w:val="0"/>
        </w:numPr>
        <w:ind w:left="425"/>
        <w:rPr>
          <w:i/>
          <w:lang w:val="nl-BE"/>
        </w:rPr>
      </w:pPr>
    </w:p>
    <w:p w14:paraId="45085A89" w14:textId="77777777" w:rsidR="008549AA" w:rsidRPr="005F3393" w:rsidRDefault="008549AA" w:rsidP="008549AA">
      <w:pPr>
        <w:pStyle w:val="Nummering"/>
        <w:numPr>
          <w:ilvl w:val="0"/>
          <w:numId w:val="32"/>
        </w:numPr>
        <w:spacing w:after="0"/>
        <w:rPr>
          <w:lang w:val="nl-BE"/>
        </w:rPr>
      </w:pPr>
      <w:r w:rsidRPr="005F3393">
        <w:rPr>
          <w:rFonts w:eastAsia="Verdana"/>
          <w:lang w:val="nl-BE"/>
        </w:rPr>
        <w:t xml:space="preserve">Welke mogelijkheden bieden zich aan binnen zijn/haar bevoegdheidsdomein om de situatie voor de Palestijnse bevolking te verbeteren? </w:t>
      </w:r>
    </w:p>
    <w:p w14:paraId="5556BFB0" w14:textId="26764BAD" w:rsidR="008549AA" w:rsidRDefault="008549AA" w:rsidP="008549AA"/>
    <w:p w14:paraId="067CCA4D" w14:textId="77777777" w:rsidR="00C52A10" w:rsidRPr="00C52A10" w:rsidRDefault="00C52A10" w:rsidP="00C52A10">
      <w:pPr>
        <w:spacing w:after="0" w:line="240" w:lineRule="auto"/>
        <w:ind w:left="425"/>
        <w:jc w:val="both"/>
        <w:rPr>
          <w:rFonts w:ascii="Verdana" w:hAnsi="Verdana"/>
          <w:i/>
          <w:szCs w:val="24"/>
          <w:lang w:eastAsia="nl-NL"/>
        </w:rPr>
      </w:pPr>
      <w:r w:rsidRPr="00C52A10">
        <w:rPr>
          <w:rFonts w:ascii="Verdana" w:hAnsi="Verdana"/>
          <w:i/>
          <w:szCs w:val="24"/>
          <w:lang w:eastAsia="nl-NL"/>
        </w:rPr>
        <w:t>Voor het beleidsdomein WVG zijn er niet meteen perspectieven om via beleidsacties de situatie van de Palestijnse bevolking te verbeteren.</w:t>
      </w:r>
    </w:p>
    <w:p w14:paraId="2341E625" w14:textId="77777777" w:rsidR="00C52A10" w:rsidRDefault="00C52A10" w:rsidP="008549AA"/>
    <w:p w14:paraId="6A133359" w14:textId="7DA5D1FE" w:rsidR="00B15A7B" w:rsidRDefault="00B15A7B" w:rsidP="008549AA"/>
    <w:p w14:paraId="5D75F65B" w14:textId="1178EF48" w:rsidR="00B15A7B" w:rsidRDefault="00B15A7B" w:rsidP="008549AA"/>
    <w:p w14:paraId="6780580C" w14:textId="41BEBBB8" w:rsidR="00B15A7B" w:rsidRDefault="00B15A7B" w:rsidP="008549AA"/>
    <w:p w14:paraId="4D34693F" w14:textId="6EB662D6" w:rsidR="00B15A7B" w:rsidRDefault="00B15A7B" w:rsidP="008549AA"/>
    <w:p w14:paraId="65FA9A7C" w14:textId="5A0572DE" w:rsidR="00B15A7B" w:rsidRDefault="00B15A7B" w:rsidP="008549AA"/>
    <w:p w14:paraId="1E14971A" w14:textId="16F57BDE" w:rsidR="00B15A7B" w:rsidRDefault="00B15A7B" w:rsidP="008549AA"/>
    <w:p w14:paraId="629DA8B2" w14:textId="555DA594" w:rsidR="00B15A7B" w:rsidRDefault="00B15A7B" w:rsidP="008549AA"/>
    <w:p w14:paraId="04A614B5" w14:textId="7275137B" w:rsidR="00B15A7B" w:rsidRDefault="00B15A7B" w:rsidP="008549AA"/>
    <w:p w14:paraId="10794A93" w14:textId="182EAAAB" w:rsidR="00B15A7B" w:rsidRDefault="00B15A7B" w:rsidP="008549AA"/>
    <w:p w14:paraId="51561D9D" w14:textId="6FBAF26A" w:rsidR="00B15A7B" w:rsidRDefault="00B15A7B" w:rsidP="008549AA"/>
    <w:p w14:paraId="71F2B94D" w14:textId="07BBB54A" w:rsidR="00B15A7B" w:rsidRDefault="00B15A7B" w:rsidP="008549AA"/>
    <w:p w14:paraId="4726842A" w14:textId="2BA92683" w:rsidR="00B15A7B" w:rsidRDefault="00B15A7B" w:rsidP="008549AA"/>
    <w:p w14:paraId="13372E9C" w14:textId="4703C0EE" w:rsidR="00B15A7B" w:rsidRDefault="00B15A7B" w:rsidP="008549AA"/>
    <w:p w14:paraId="760D5561" w14:textId="78917228" w:rsidR="00B15A7B" w:rsidRDefault="00B15A7B" w:rsidP="008549AA"/>
    <w:p w14:paraId="7ED5558C" w14:textId="593FE726" w:rsidR="00B15A7B" w:rsidRDefault="00B15A7B" w:rsidP="008549AA"/>
    <w:p w14:paraId="0393906C" w14:textId="4F183D20" w:rsidR="00B15A7B" w:rsidRDefault="00B15A7B" w:rsidP="008549AA"/>
    <w:p w14:paraId="4B51B3A1" w14:textId="77777777" w:rsidR="00D762CF"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13" w:name="_Toc513652070"/>
      <w:r w:rsidRPr="005F3393">
        <w:rPr>
          <w:rFonts w:ascii="Verdana" w:eastAsia="Verdana" w:hAnsi="Verdana"/>
          <w:b/>
          <w:color w:val="auto"/>
          <w:sz w:val="28"/>
        </w:rPr>
        <w:lastRenderedPageBreak/>
        <w:t>Philippe Muyters</w:t>
      </w:r>
      <w:r w:rsidRPr="005F3393">
        <w:rPr>
          <w:rFonts w:ascii="Verdana" w:eastAsia="Verdana" w:hAnsi="Verdana"/>
          <w:b/>
          <w:color w:val="auto"/>
          <w:sz w:val="28"/>
        </w:rPr>
        <w:br/>
        <w:t>Vlaams minister van Werk, Economie, Innovatie en Sport</w:t>
      </w:r>
      <w:bookmarkEnd w:id="13"/>
    </w:p>
    <w:p w14:paraId="1864F711" w14:textId="77777777" w:rsidR="00FE57F0" w:rsidRPr="005F3393" w:rsidRDefault="00FE57F0" w:rsidP="00FE57F0">
      <w:pPr>
        <w:rPr>
          <w:rFonts w:ascii="Verdana" w:eastAsia="Verdana" w:hAnsi="Verdana"/>
        </w:rPr>
      </w:pPr>
    </w:p>
    <w:p w14:paraId="7466F6E7" w14:textId="3CFB123B"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Bevoegdheid</w:t>
      </w:r>
      <w:r w:rsidRPr="005F3393">
        <w:rPr>
          <w:rFonts w:ascii="Verdana" w:hAnsi="Verdana"/>
          <w:sz w:val="24"/>
          <w:szCs w:val="26"/>
        </w:rPr>
        <w:t xml:space="preserve">: </w:t>
      </w:r>
      <w:r w:rsidR="00FE7544">
        <w:rPr>
          <w:rFonts w:ascii="Verdana" w:hAnsi="Verdana"/>
          <w:sz w:val="24"/>
          <w:szCs w:val="26"/>
        </w:rPr>
        <w:t>Wetenschap</w:t>
      </w:r>
    </w:p>
    <w:p w14:paraId="2D1AF0CF" w14:textId="2245A35F"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sidR="00FE7544">
        <w:rPr>
          <w:rFonts w:ascii="Verdana" w:hAnsi="Verdana"/>
          <w:sz w:val="24"/>
          <w:szCs w:val="26"/>
        </w:rPr>
        <w:t>EWI</w:t>
      </w:r>
    </w:p>
    <w:p w14:paraId="7D94F675" w14:textId="658B4E8A" w:rsidR="00FE57F0" w:rsidRDefault="00FE57F0" w:rsidP="00FE57F0">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bookmarkStart w:id="14" w:name="_Toc513652071"/>
      <w:r w:rsidRPr="005F3393">
        <w:rPr>
          <w:rFonts w:ascii="Verdana" w:hAnsi="Verdana"/>
          <w:color w:val="auto"/>
          <w:sz w:val="24"/>
          <w:u w:val="single"/>
        </w:rPr>
        <w:t>Departement/agentschap</w:t>
      </w:r>
      <w:r w:rsidRPr="005F3393">
        <w:rPr>
          <w:rFonts w:ascii="Verdana" w:hAnsi="Verdana"/>
          <w:color w:val="auto"/>
          <w:sz w:val="24"/>
        </w:rPr>
        <w:t>:</w:t>
      </w:r>
      <w:bookmarkEnd w:id="14"/>
      <w:r w:rsidRPr="005F3393">
        <w:rPr>
          <w:rFonts w:ascii="Verdana" w:hAnsi="Verdana"/>
          <w:color w:val="auto"/>
          <w:sz w:val="24"/>
        </w:rPr>
        <w:t xml:space="preserve"> </w:t>
      </w:r>
      <w:r w:rsidR="00FE7544">
        <w:rPr>
          <w:rFonts w:ascii="Verdana" w:hAnsi="Verdana"/>
          <w:color w:val="auto"/>
          <w:sz w:val="24"/>
        </w:rPr>
        <w:t>Departement EWI</w:t>
      </w:r>
    </w:p>
    <w:p w14:paraId="07496386" w14:textId="257BB185" w:rsidR="008549AA" w:rsidRDefault="008549AA" w:rsidP="008549AA"/>
    <w:p w14:paraId="20E6E32E" w14:textId="77777777" w:rsidR="008549AA" w:rsidRPr="008549AA" w:rsidRDefault="008549AA" w:rsidP="008549AA">
      <w:pPr>
        <w:pStyle w:val="Nummering"/>
        <w:numPr>
          <w:ilvl w:val="0"/>
          <w:numId w:val="38"/>
        </w:numPr>
        <w:rPr>
          <w:lang w:val="nl-BE"/>
        </w:rPr>
      </w:pPr>
      <w:r w:rsidRPr="008549AA">
        <w:rPr>
          <w:rFonts w:eastAsia="Verdana"/>
          <w:lang w:val="nl-BE"/>
        </w:rPr>
        <w:t>Welke initiatieven neemt de minister al om aan deze vraag te voldoen?</w:t>
      </w:r>
    </w:p>
    <w:p w14:paraId="6EA6DB93" w14:textId="77777777" w:rsidR="008F70CC" w:rsidRPr="00A33042" w:rsidRDefault="008F70CC" w:rsidP="008F70CC">
      <w:pPr>
        <w:pStyle w:val="StijlStandaardSVVerdana10ptCursiefLinks-175cmRec"/>
        <w:ind w:left="360"/>
        <w:rPr>
          <w:sz w:val="22"/>
          <w:lang w:val="nl-BE"/>
        </w:rPr>
      </w:pPr>
      <w:r w:rsidRPr="00A33042">
        <w:rPr>
          <w:sz w:val="22"/>
          <w:lang w:val="nl-BE"/>
        </w:rPr>
        <w:t xml:space="preserve">Binnen het FWO kunnen Palestijnse onderzoekers een beroep doen op financiering vanuit de ‘International Social Science Council (ISSC)’. </w:t>
      </w:r>
      <w:r w:rsidRPr="00A33042">
        <w:rPr>
          <w:sz w:val="22"/>
        </w:rPr>
        <w:t xml:space="preserve">Deze organisatie ondersteunt onderzoekers uit ‘low- and middle income countries’ in oproepen omtrent sociale wetenschappen doch momenteel is er in het kader van dit programma ook geen project lopende met de Palestijnse gebieden. </w:t>
      </w:r>
    </w:p>
    <w:p w14:paraId="124278F0" w14:textId="77777777" w:rsidR="008F70CC" w:rsidRPr="00A33042" w:rsidRDefault="008F70CC" w:rsidP="008F70CC">
      <w:pPr>
        <w:pStyle w:val="StijlStandaardSVVerdana10ptCursiefLinks-175cmRec"/>
        <w:ind w:left="360"/>
        <w:rPr>
          <w:sz w:val="22"/>
          <w:lang w:val="nl-BE"/>
        </w:rPr>
      </w:pPr>
    </w:p>
    <w:p w14:paraId="1B263D45" w14:textId="77777777" w:rsidR="008F70CC" w:rsidRPr="00A33042" w:rsidRDefault="008F70CC" w:rsidP="008F70CC">
      <w:pPr>
        <w:pStyle w:val="StijlStandaardSVVerdana10ptCursiefLinks-175cmRec"/>
        <w:ind w:left="360"/>
        <w:rPr>
          <w:sz w:val="22"/>
          <w:lang w:val="nl-BE"/>
        </w:rPr>
      </w:pPr>
      <w:r w:rsidRPr="00A33042">
        <w:rPr>
          <w:sz w:val="22"/>
          <w:lang w:val="nl-BE"/>
        </w:rPr>
        <w:t xml:space="preserve">Ook de Vlaamse universiteiten nemen initiatieven m.b.t. samenwerking met Palestina. Zo werken zij sporadisch samen met partners in de Palestijnse gebieden. </w:t>
      </w:r>
    </w:p>
    <w:p w14:paraId="25094EBE" w14:textId="77777777" w:rsidR="008F70CC" w:rsidRPr="00A33042" w:rsidRDefault="008F70CC" w:rsidP="008F70CC">
      <w:pPr>
        <w:pStyle w:val="StijlStandaardSVVerdana10ptCursiefLinks-175cmRec"/>
        <w:ind w:left="360"/>
        <w:rPr>
          <w:sz w:val="22"/>
          <w:lang w:val="nl-BE"/>
        </w:rPr>
      </w:pPr>
    </w:p>
    <w:p w14:paraId="711E9E38" w14:textId="77777777" w:rsidR="008F70CC" w:rsidRPr="00A33042" w:rsidRDefault="008F70CC" w:rsidP="008F70CC">
      <w:pPr>
        <w:pStyle w:val="StijlStandaardSVVerdana10ptCursiefLinks-175cmRec"/>
        <w:ind w:left="360"/>
        <w:rPr>
          <w:sz w:val="22"/>
          <w:lang w:val="nl-BE"/>
        </w:rPr>
      </w:pPr>
      <w:r w:rsidRPr="00A33042">
        <w:rPr>
          <w:sz w:val="22"/>
          <w:lang w:val="nl-BE"/>
        </w:rPr>
        <w:t>Eerdere pogingen om meer structurele samenwerking op te zetten tussen Vlaamse en Palestijnse universiteiten via de Vlaamse Interuniversitaire Raad en het FWO (o.a. via werkbezoeken van de rectoren van de Vlaamse universiteiten in 2009 en 2010 en de missie naar Israël en Palestina die plaatsvond begin juni 2012) hebben geen resultaat opgeleverd vnl. wegens het ontbreken van een Palestijnse tegenhanger van het FWO en budgettaire beperkingen.</w:t>
      </w:r>
    </w:p>
    <w:p w14:paraId="54A6327A" w14:textId="6019CE68" w:rsidR="008549AA" w:rsidRDefault="008549AA" w:rsidP="008549AA">
      <w:pPr>
        <w:pStyle w:val="Nummering"/>
        <w:numPr>
          <w:ilvl w:val="0"/>
          <w:numId w:val="0"/>
        </w:numPr>
        <w:ind w:left="425"/>
        <w:rPr>
          <w:lang w:val="nl-BE"/>
        </w:rPr>
      </w:pPr>
    </w:p>
    <w:p w14:paraId="59105A73" w14:textId="77777777" w:rsidR="008F70CC" w:rsidRPr="005F3393" w:rsidRDefault="008F70CC" w:rsidP="008549AA">
      <w:pPr>
        <w:pStyle w:val="Nummering"/>
        <w:numPr>
          <w:ilvl w:val="0"/>
          <w:numId w:val="0"/>
        </w:numPr>
        <w:ind w:left="425"/>
        <w:rPr>
          <w:lang w:val="nl-BE"/>
        </w:rPr>
      </w:pPr>
    </w:p>
    <w:p w14:paraId="06EB5933" w14:textId="77777777" w:rsidR="008549AA" w:rsidRPr="005F3393" w:rsidRDefault="008549AA" w:rsidP="008549AA">
      <w:pPr>
        <w:pStyle w:val="Nummering"/>
        <w:numPr>
          <w:ilvl w:val="0"/>
          <w:numId w:val="32"/>
        </w:numPr>
        <w:spacing w:after="0"/>
        <w:rPr>
          <w:lang w:val="nl-BE"/>
        </w:rPr>
      </w:pPr>
      <w:r w:rsidRPr="005F3393">
        <w:rPr>
          <w:rFonts w:eastAsia="Verdana"/>
          <w:lang w:val="nl-BE"/>
        </w:rPr>
        <w:t xml:space="preserve">Welke mogelijkheden bieden zich aan binnen zijn/haar bevoegdheidsdomein om de situatie voor de Palestijnse bevolking te verbeteren? </w:t>
      </w:r>
    </w:p>
    <w:p w14:paraId="15560ABE" w14:textId="378BCE68" w:rsidR="008549AA" w:rsidRDefault="008549AA" w:rsidP="008549AA"/>
    <w:p w14:paraId="74824CC1" w14:textId="77777777" w:rsidR="008F70CC" w:rsidRPr="00A33042" w:rsidRDefault="008F70CC" w:rsidP="008F70CC">
      <w:pPr>
        <w:pStyle w:val="StijlStandaardSVVerdana10ptCursiefLinks-175cmRec"/>
        <w:ind w:left="425"/>
        <w:rPr>
          <w:sz w:val="22"/>
          <w:lang w:val="nl-BE"/>
        </w:rPr>
      </w:pPr>
      <w:r w:rsidRPr="00A33042">
        <w:rPr>
          <w:rFonts w:eastAsiaTheme="minorHAnsi"/>
          <w:iCs w:val="0"/>
          <w:sz w:val="22"/>
          <w:lang w:val="nl-BE" w:eastAsia="en-US"/>
        </w:rPr>
        <w:t>Wat betreft mogelijkheden naar de toekomst toe, is het FWO steeds bereid om met Palestijnse of andere partners rond de tafel te gaan zitten en te kijken wat mogelijk is.</w:t>
      </w:r>
      <w:r w:rsidRPr="00A33042">
        <w:rPr>
          <w:sz w:val="22"/>
          <w:lang w:val="nl-BE"/>
        </w:rPr>
        <w:t xml:space="preserve"> Wel is het zo dat de budgettaire ruimte voor bilaterale akkoorden op dit ogenblik, volledig is vastgelegd met samenwerkingsakkoorden die in het verleden zijn afgesloten met andere partnerlanden. Er zijn binnen de FWO portefeuille evenwel ook andere modellen van samenwerking mogelijk, met minder budgettaire impact die zeker mogelijk zijn. </w:t>
      </w:r>
    </w:p>
    <w:p w14:paraId="45C77D14" w14:textId="77777777" w:rsidR="008F70CC" w:rsidRPr="00A33042" w:rsidRDefault="008F70CC" w:rsidP="008F70CC">
      <w:pPr>
        <w:pStyle w:val="StijlStandaardSVVerdana10ptCursiefLinks-175cmRec"/>
        <w:ind w:left="425"/>
        <w:rPr>
          <w:sz w:val="22"/>
          <w:lang w:val="nl-BE"/>
        </w:rPr>
      </w:pPr>
    </w:p>
    <w:p w14:paraId="11163093" w14:textId="77777777" w:rsidR="008F70CC" w:rsidRPr="00A33042" w:rsidRDefault="008F70CC" w:rsidP="008F70CC">
      <w:pPr>
        <w:pStyle w:val="StijlStandaardSVVerdana10ptCursiefLinks-175cmRec"/>
        <w:ind w:left="425"/>
        <w:rPr>
          <w:sz w:val="22"/>
          <w:lang w:val="nl-BE"/>
        </w:rPr>
      </w:pPr>
      <w:r w:rsidRPr="00A33042">
        <w:rPr>
          <w:sz w:val="22"/>
          <w:lang w:val="nl-BE"/>
        </w:rPr>
        <w:t>De Vlaamse universiteiten zijn zeker bereid naar de toekomst toe verder samen te werken met partners in de Palestijnse gebieden.</w:t>
      </w:r>
    </w:p>
    <w:p w14:paraId="097A3178" w14:textId="77777777" w:rsidR="008F70CC" w:rsidRPr="00A33042" w:rsidRDefault="008F70CC" w:rsidP="008549AA">
      <w:pPr>
        <w:rPr>
          <w:sz w:val="24"/>
        </w:rPr>
      </w:pPr>
    </w:p>
    <w:p w14:paraId="44580A8B" w14:textId="009942C7" w:rsidR="008549AA" w:rsidRDefault="008549AA" w:rsidP="008549AA"/>
    <w:p w14:paraId="279701D4" w14:textId="77777777" w:rsidR="00D762CF"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15" w:name="_Toc513652074"/>
      <w:r w:rsidRPr="005F3393">
        <w:rPr>
          <w:rFonts w:ascii="Verdana" w:eastAsia="Verdana" w:hAnsi="Verdana"/>
          <w:b/>
          <w:color w:val="auto"/>
          <w:sz w:val="28"/>
        </w:rPr>
        <w:lastRenderedPageBreak/>
        <w:t>Joke Schauvliege</w:t>
      </w:r>
      <w:r w:rsidRPr="005F3393">
        <w:rPr>
          <w:rFonts w:ascii="Verdana" w:eastAsia="Verdana" w:hAnsi="Verdana"/>
          <w:b/>
          <w:color w:val="auto"/>
          <w:sz w:val="28"/>
        </w:rPr>
        <w:br/>
        <w:t>Vlaams minister van Omgeving, Natuur en Landbouw</w:t>
      </w:r>
      <w:bookmarkEnd w:id="15"/>
    </w:p>
    <w:p w14:paraId="672DE380" w14:textId="77777777" w:rsidR="00FE57F0" w:rsidRPr="005F3393" w:rsidRDefault="00FE57F0" w:rsidP="00FE57F0">
      <w:pPr>
        <w:rPr>
          <w:rFonts w:ascii="Verdana" w:eastAsia="Verdana" w:hAnsi="Verdana"/>
        </w:rPr>
      </w:pPr>
    </w:p>
    <w:p w14:paraId="667D9C42" w14:textId="2270895A"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Bevoegdheid</w:t>
      </w:r>
      <w:r w:rsidRPr="005F3393">
        <w:rPr>
          <w:rFonts w:ascii="Verdana" w:hAnsi="Verdana"/>
          <w:sz w:val="24"/>
          <w:szCs w:val="26"/>
        </w:rPr>
        <w:t xml:space="preserve">: </w:t>
      </w:r>
      <w:r w:rsidR="00BB18E0">
        <w:rPr>
          <w:rFonts w:ascii="Verdana" w:hAnsi="Verdana"/>
          <w:sz w:val="24"/>
          <w:szCs w:val="26"/>
        </w:rPr>
        <w:t>Landbouw</w:t>
      </w:r>
    </w:p>
    <w:p w14:paraId="7BE08C5B" w14:textId="32C75CA0"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sidR="00BB18E0">
        <w:rPr>
          <w:rFonts w:ascii="Verdana" w:hAnsi="Verdana"/>
          <w:sz w:val="24"/>
          <w:szCs w:val="26"/>
        </w:rPr>
        <w:t>Landbouw en Visserij</w:t>
      </w:r>
    </w:p>
    <w:p w14:paraId="70756CFA" w14:textId="081D4989" w:rsidR="00FE57F0" w:rsidRDefault="00FE57F0" w:rsidP="00FE57F0">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bookmarkStart w:id="16" w:name="_Toc513652075"/>
      <w:r w:rsidRPr="005F3393">
        <w:rPr>
          <w:rFonts w:ascii="Verdana" w:hAnsi="Verdana"/>
          <w:color w:val="auto"/>
          <w:sz w:val="24"/>
          <w:u w:val="single"/>
        </w:rPr>
        <w:t>Departement/agentschap</w:t>
      </w:r>
      <w:r w:rsidRPr="005F3393">
        <w:rPr>
          <w:rFonts w:ascii="Verdana" w:hAnsi="Verdana"/>
          <w:color w:val="auto"/>
          <w:sz w:val="24"/>
        </w:rPr>
        <w:t>:</w:t>
      </w:r>
      <w:bookmarkEnd w:id="16"/>
      <w:r w:rsidRPr="005F3393">
        <w:rPr>
          <w:rFonts w:ascii="Verdana" w:hAnsi="Verdana"/>
          <w:color w:val="auto"/>
          <w:sz w:val="24"/>
        </w:rPr>
        <w:t xml:space="preserve"> </w:t>
      </w:r>
      <w:r w:rsidR="00BB18E0">
        <w:rPr>
          <w:rFonts w:ascii="Verdana" w:hAnsi="Verdana"/>
          <w:color w:val="auto"/>
          <w:sz w:val="24"/>
        </w:rPr>
        <w:t>Landbouw en Visserij  - Instituut voor Landbouw-, Visserij- en Voedingsonderzoek (ILVO) – Vlaams Centrum voor Agro- en Visserijmarketing (VLAM)</w:t>
      </w:r>
    </w:p>
    <w:p w14:paraId="37B78C27" w14:textId="17888BC3" w:rsidR="008549AA" w:rsidRDefault="008549AA" w:rsidP="008549AA"/>
    <w:p w14:paraId="32211DBA" w14:textId="77777777" w:rsidR="008549AA" w:rsidRPr="008549AA" w:rsidRDefault="008549AA" w:rsidP="008549AA">
      <w:pPr>
        <w:pStyle w:val="Nummering"/>
        <w:numPr>
          <w:ilvl w:val="0"/>
          <w:numId w:val="39"/>
        </w:numPr>
        <w:rPr>
          <w:lang w:val="nl-BE"/>
        </w:rPr>
      </w:pPr>
      <w:r w:rsidRPr="008549AA">
        <w:rPr>
          <w:rFonts w:eastAsia="Verdana"/>
          <w:lang w:val="nl-BE"/>
        </w:rPr>
        <w:t>Welke initiatieven neemt de minister al om aan deze vraag te voldoen?</w:t>
      </w:r>
    </w:p>
    <w:p w14:paraId="3B7E2BA2" w14:textId="45D78C68" w:rsidR="008549AA" w:rsidRPr="00891139" w:rsidRDefault="008549AA" w:rsidP="008549AA">
      <w:pPr>
        <w:pStyle w:val="Nummering"/>
        <w:numPr>
          <w:ilvl w:val="0"/>
          <w:numId w:val="0"/>
        </w:numPr>
        <w:ind w:left="425"/>
        <w:rPr>
          <w:i/>
          <w:lang w:val="nl-BE"/>
        </w:rPr>
      </w:pPr>
    </w:p>
    <w:p w14:paraId="793239DC" w14:textId="62E38EC7" w:rsidR="00891139" w:rsidRPr="00891139" w:rsidRDefault="00891139" w:rsidP="008549AA">
      <w:pPr>
        <w:pStyle w:val="Nummering"/>
        <w:numPr>
          <w:ilvl w:val="0"/>
          <w:numId w:val="0"/>
        </w:numPr>
        <w:ind w:left="425"/>
        <w:rPr>
          <w:i/>
          <w:lang w:val="nl-BE"/>
        </w:rPr>
      </w:pPr>
      <w:r w:rsidRPr="00891139">
        <w:rPr>
          <w:i/>
          <w:lang w:val="nl-BE"/>
        </w:rPr>
        <w:t xml:space="preserve">Binnen het beleidsdomein Landbouw en Visserij zijn er geen initiatieven genomen om aan deze vraag te voldoen.  </w:t>
      </w:r>
    </w:p>
    <w:p w14:paraId="0D3436B9" w14:textId="77777777" w:rsidR="00891139" w:rsidRPr="005F3393" w:rsidRDefault="00891139" w:rsidP="008549AA">
      <w:pPr>
        <w:pStyle w:val="Nummering"/>
        <w:numPr>
          <w:ilvl w:val="0"/>
          <w:numId w:val="0"/>
        </w:numPr>
        <w:ind w:left="425"/>
        <w:rPr>
          <w:lang w:val="nl-BE"/>
        </w:rPr>
      </w:pPr>
    </w:p>
    <w:p w14:paraId="725CAF21" w14:textId="77777777" w:rsidR="008549AA" w:rsidRPr="005F3393" w:rsidRDefault="008549AA" w:rsidP="008549AA">
      <w:pPr>
        <w:pStyle w:val="Nummering"/>
        <w:numPr>
          <w:ilvl w:val="0"/>
          <w:numId w:val="32"/>
        </w:numPr>
        <w:spacing w:after="0"/>
        <w:rPr>
          <w:lang w:val="nl-BE"/>
        </w:rPr>
      </w:pPr>
      <w:r w:rsidRPr="005F3393">
        <w:rPr>
          <w:rFonts w:eastAsia="Verdana"/>
          <w:lang w:val="nl-BE"/>
        </w:rPr>
        <w:t xml:space="preserve">Welke mogelijkheden bieden zich aan binnen zijn/haar bevoegdheidsdomein om de situatie voor de Palestijnse bevolking te verbeteren? </w:t>
      </w:r>
    </w:p>
    <w:p w14:paraId="6C667847" w14:textId="62E7F15B" w:rsidR="008549AA" w:rsidRPr="00891139" w:rsidRDefault="008549AA" w:rsidP="008549AA">
      <w:pPr>
        <w:rPr>
          <w:i/>
        </w:rPr>
      </w:pPr>
    </w:p>
    <w:p w14:paraId="15AE72BC" w14:textId="77777777" w:rsidR="00891139" w:rsidRPr="00891139" w:rsidRDefault="00891139" w:rsidP="00891139">
      <w:pPr>
        <w:pStyle w:val="Nummering"/>
        <w:numPr>
          <w:ilvl w:val="0"/>
          <w:numId w:val="0"/>
        </w:numPr>
        <w:ind w:left="425"/>
        <w:rPr>
          <w:i/>
          <w:lang w:val="nl-BE"/>
        </w:rPr>
      </w:pPr>
      <w:r w:rsidRPr="00891139">
        <w:rPr>
          <w:i/>
          <w:lang w:val="nl-BE"/>
        </w:rPr>
        <w:t>Het beleidsdomein Landbouw en Visserij ziet binnen zijn bevoegdheidsdomein geen mogelijkheden om hieraan bij te dragen.</w:t>
      </w:r>
    </w:p>
    <w:p w14:paraId="7723264B" w14:textId="3B617FC8" w:rsidR="00B15A7B" w:rsidRDefault="00B15A7B" w:rsidP="008549AA"/>
    <w:p w14:paraId="266FFCEA" w14:textId="02591A52" w:rsidR="00DB228C" w:rsidRDefault="00DB228C" w:rsidP="008549AA"/>
    <w:p w14:paraId="2F536EE4" w14:textId="7EEF8D73" w:rsidR="00DB228C" w:rsidRDefault="00DB228C" w:rsidP="008549AA"/>
    <w:p w14:paraId="4712780D" w14:textId="0D554C8B" w:rsidR="00DB228C" w:rsidRDefault="00DB228C" w:rsidP="008549AA"/>
    <w:p w14:paraId="1C662B18" w14:textId="1C369013" w:rsidR="00DB228C" w:rsidRDefault="00DB228C" w:rsidP="008549AA"/>
    <w:p w14:paraId="7441E4D8" w14:textId="204281DD" w:rsidR="00DB228C" w:rsidRDefault="00DB228C" w:rsidP="008549AA"/>
    <w:p w14:paraId="327CAEC3" w14:textId="1BF2255B" w:rsidR="00DB228C" w:rsidRDefault="00DB228C" w:rsidP="008549AA"/>
    <w:p w14:paraId="338FC85C" w14:textId="4ED8B517" w:rsidR="00DB228C" w:rsidRDefault="00DB228C" w:rsidP="008549AA"/>
    <w:p w14:paraId="6AA808D9" w14:textId="40E9EDB8" w:rsidR="005B012A" w:rsidRDefault="005B012A" w:rsidP="008549AA"/>
    <w:p w14:paraId="69517233" w14:textId="41D9FEA0" w:rsidR="005B012A" w:rsidRDefault="005B012A" w:rsidP="008549AA"/>
    <w:p w14:paraId="630A1937" w14:textId="77777777" w:rsidR="005B012A" w:rsidRDefault="005B012A" w:rsidP="008549AA"/>
    <w:p w14:paraId="270E1653" w14:textId="736083A3" w:rsidR="00DB228C" w:rsidRDefault="00DB228C" w:rsidP="008549AA"/>
    <w:p w14:paraId="58A70C22" w14:textId="26B2D578" w:rsidR="00DB228C" w:rsidRDefault="00DB228C" w:rsidP="008549AA"/>
    <w:p w14:paraId="35B422BA" w14:textId="4C85AD8E" w:rsidR="00DB228C" w:rsidRDefault="00DB228C" w:rsidP="008549AA"/>
    <w:p w14:paraId="3F6006B7" w14:textId="3BBD4045" w:rsidR="00DB228C" w:rsidRDefault="00DB228C" w:rsidP="008549AA"/>
    <w:p w14:paraId="5B9DDEF8" w14:textId="02DE22DC" w:rsidR="00DB228C" w:rsidRPr="005F3393" w:rsidRDefault="00DB228C" w:rsidP="00DB228C">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lastRenderedPageBreak/>
        <w:t>Bevoegdheid</w:t>
      </w:r>
      <w:r w:rsidRPr="005F3393">
        <w:rPr>
          <w:rFonts w:ascii="Verdana" w:hAnsi="Verdana"/>
          <w:sz w:val="24"/>
          <w:szCs w:val="26"/>
        </w:rPr>
        <w:t xml:space="preserve">: </w:t>
      </w:r>
      <w:r>
        <w:rPr>
          <w:rFonts w:ascii="Verdana" w:hAnsi="Verdana"/>
          <w:sz w:val="24"/>
          <w:szCs w:val="26"/>
        </w:rPr>
        <w:t>Omgeving</w:t>
      </w:r>
    </w:p>
    <w:p w14:paraId="527FB9F7" w14:textId="0375BDF5" w:rsidR="00DB228C" w:rsidRPr="005F3393" w:rsidRDefault="00DB228C" w:rsidP="00DB228C">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Pr>
          <w:rFonts w:ascii="Verdana" w:hAnsi="Verdana"/>
          <w:sz w:val="24"/>
          <w:szCs w:val="26"/>
        </w:rPr>
        <w:t>Omgeving</w:t>
      </w:r>
    </w:p>
    <w:p w14:paraId="090E2BD3" w14:textId="61BC38D0" w:rsidR="00DB228C" w:rsidRDefault="00DB228C" w:rsidP="00DB228C">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r w:rsidRPr="005F3393">
        <w:rPr>
          <w:rFonts w:ascii="Verdana" w:hAnsi="Verdana"/>
          <w:color w:val="auto"/>
          <w:sz w:val="24"/>
          <w:u w:val="single"/>
        </w:rPr>
        <w:t>Departement/agentschap</w:t>
      </w:r>
      <w:r w:rsidRPr="005F3393">
        <w:rPr>
          <w:rFonts w:ascii="Verdana" w:hAnsi="Verdana"/>
          <w:color w:val="auto"/>
          <w:sz w:val="24"/>
        </w:rPr>
        <w:t xml:space="preserve">: </w:t>
      </w:r>
      <w:r>
        <w:rPr>
          <w:rFonts w:ascii="Verdana" w:hAnsi="Verdana"/>
          <w:color w:val="auto"/>
          <w:sz w:val="24"/>
        </w:rPr>
        <w:t>Omgeving</w:t>
      </w:r>
    </w:p>
    <w:p w14:paraId="7FB3F120" w14:textId="77777777" w:rsidR="00DB228C" w:rsidRDefault="00DB228C" w:rsidP="00DB228C"/>
    <w:p w14:paraId="353650A9" w14:textId="77777777" w:rsidR="00DB228C" w:rsidRPr="005B012A" w:rsidRDefault="00DB228C" w:rsidP="005B012A">
      <w:pPr>
        <w:pStyle w:val="Nummering"/>
        <w:numPr>
          <w:ilvl w:val="0"/>
          <w:numId w:val="42"/>
        </w:numPr>
        <w:rPr>
          <w:lang w:val="nl-BE"/>
        </w:rPr>
      </w:pPr>
      <w:r w:rsidRPr="005B012A">
        <w:rPr>
          <w:rFonts w:eastAsia="Verdana"/>
          <w:lang w:val="nl-BE"/>
        </w:rPr>
        <w:t>Welke initiatieven neemt de minister al om aan deze vraag te voldoen?</w:t>
      </w:r>
    </w:p>
    <w:p w14:paraId="7FC13CEE" w14:textId="77777777" w:rsidR="00DB228C" w:rsidRPr="00891139" w:rsidRDefault="00DB228C" w:rsidP="00DB228C">
      <w:pPr>
        <w:pStyle w:val="Nummering"/>
        <w:numPr>
          <w:ilvl w:val="0"/>
          <w:numId w:val="0"/>
        </w:numPr>
        <w:ind w:left="425"/>
        <w:rPr>
          <w:i/>
          <w:lang w:val="nl-BE"/>
        </w:rPr>
      </w:pPr>
    </w:p>
    <w:p w14:paraId="334B78FD" w14:textId="268BAE2C" w:rsidR="00DB228C" w:rsidRPr="00891139" w:rsidRDefault="00DB228C" w:rsidP="00DB228C">
      <w:pPr>
        <w:pStyle w:val="Nummering"/>
        <w:numPr>
          <w:ilvl w:val="0"/>
          <w:numId w:val="0"/>
        </w:numPr>
        <w:ind w:left="425"/>
        <w:rPr>
          <w:i/>
          <w:lang w:val="nl-BE"/>
        </w:rPr>
      </w:pPr>
      <w:r>
        <w:rPr>
          <w:i/>
          <w:lang w:val="nl-BE"/>
        </w:rPr>
        <w:t>Niet van toepassing.</w:t>
      </w:r>
    </w:p>
    <w:p w14:paraId="716D4591" w14:textId="77777777" w:rsidR="00DB228C" w:rsidRPr="005F3393" w:rsidRDefault="00DB228C" w:rsidP="00DB228C">
      <w:pPr>
        <w:pStyle w:val="Nummering"/>
        <w:numPr>
          <w:ilvl w:val="0"/>
          <w:numId w:val="0"/>
        </w:numPr>
        <w:ind w:left="425"/>
        <w:rPr>
          <w:lang w:val="nl-BE"/>
        </w:rPr>
      </w:pPr>
    </w:p>
    <w:p w14:paraId="0812CCB5" w14:textId="77777777" w:rsidR="00DB228C" w:rsidRPr="005F3393" w:rsidRDefault="00DB228C" w:rsidP="00DB228C">
      <w:pPr>
        <w:pStyle w:val="Nummering"/>
        <w:numPr>
          <w:ilvl w:val="0"/>
          <w:numId w:val="32"/>
        </w:numPr>
        <w:spacing w:after="0"/>
        <w:rPr>
          <w:lang w:val="nl-BE"/>
        </w:rPr>
      </w:pPr>
      <w:r w:rsidRPr="005F3393">
        <w:rPr>
          <w:rFonts w:eastAsia="Verdana"/>
          <w:lang w:val="nl-BE"/>
        </w:rPr>
        <w:t xml:space="preserve">Welke mogelijkheden bieden zich aan binnen zijn/haar bevoegdheidsdomein om de situatie voor de Palestijnse bevolking te verbeteren? </w:t>
      </w:r>
    </w:p>
    <w:p w14:paraId="5443E723" w14:textId="77777777" w:rsidR="00DB228C" w:rsidRPr="00891139" w:rsidRDefault="00DB228C" w:rsidP="00DB228C">
      <w:pPr>
        <w:rPr>
          <w:i/>
        </w:rPr>
      </w:pPr>
    </w:p>
    <w:p w14:paraId="4C070A12" w14:textId="53BF1E57" w:rsidR="00DB228C" w:rsidRPr="00891139" w:rsidRDefault="00DB228C" w:rsidP="00DB228C">
      <w:pPr>
        <w:pStyle w:val="Nummering"/>
        <w:numPr>
          <w:ilvl w:val="0"/>
          <w:numId w:val="0"/>
        </w:numPr>
        <w:ind w:left="425"/>
        <w:rPr>
          <w:i/>
          <w:lang w:val="nl-BE"/>
        </w:rPr>
      </w:pPr>
      <w:r>
        <w:rPr>
          <w:i/>
          <w:lang w:val="nl-BE"/>
        </w:rPr>
        <w:t>Niet van toepassing.</w:t>
      </w:r>
    </w:p>
    <w:p w14:paraId="7B103035" w14:textId="371664AE" w:rsidR="00B15A7B" w:rsidRDefault="00B15A7B" w:rsidP="008549AA"/>
    <w:p w14:paraId="712131C3" w14:textId="217EFBC7" w:rsidR="00B15A7B" w:rsidRDefault="00B15A7B" w:rsidP="008549AA"/>
    <w:p w14:paraId="1F8DD78A" w14:textId="1F927F3C" w:rsidR="00B15A7B" w:rsidRDefault="00B15A7B" w:rsidP="008549AA"/>
    <w:p w14:paraId="5227D9D1" w14:textId="5DDC0988" w:rsidR="00B15A7B" w:rsidRDefault="00B15A7B" w:rsidP="008549AA"/>
    <w:p w14:paraId="5D6681BE" w14:textId="408C3FF9" w:rsidR="00B15A7B" w:rsidRDefault="00B15A7B" w:rsidP="008549AA"/>
    <w:p w14:paraId="5F7F0726" w14:textId="274238E3" w:rsidR="00B15A7B" w:rsidRDefault="00B15A7B" w:rsidP="008549AA"/>
    <w:p w14:paraId="328D2E83" w14:textId="6D3E2D75" w:rsidR="00B15A7B" w:rsidRDefault="00B15A7B" w:rsidP="008549AA"/>
    <w:p w14:paraId="0562C17E" w14:textId="1BD00F08" w:rsidR="00B15A7B" w:rsidRDefault="00B15A7B" w:rsidP="008549AA"/>
    <w:p w14:paraId="17DD727C" w14:textId="71E003E8" w:rsidR="00DB228C" w:rsidRDefault="00DB228C" w:rsidP="008549AA"/>
    <w:p w14:paraId="3A02DD22" w14:textId="2196E547" w:rsidR="00DB228C" w:rsidRDefault="00DB228C" w:rsidP="008549AA"/>
    <w:p w14:paraId="34E6ABB6" w14:textId="13B7F371" w:rsidR="00DB228C" w:rsidRDefault="00DB228C" w:rsidP="008549AA"/>
    <w:p w14:paraId="1302F96A" w14:textId="0062FAF6" w:rsidR="00DB228C" w:rsidRDefault="00DB228C" w:rsidP="008549AA"/>
    <w:p w14:paraId="70424EE9" w14:textId="00E9B386" w:rsidR="00DB228C" w:rsidRDefault="00DB228C" w:rsidP="008549AA"/>
    <w:p w14:paraId="2098C471" w14:textId="765C2996" w:rsidR="00DB228C" w:rsidRDefault="00DB228C" w:rsidP="008549AA"/>
    <w:p w14:paraId="48B4501C" w14:textId="3FC89BBD" w:rsidR="00DB228C" w:rsidRDefault="00DB228C" w:rsidP="008549AA"/>
    <w:p w14:paraId="0E0B749C" w14:textId="66902670" w:rsidR="00DB228C" w:rsidRDefault="00DB228C" w:rsidP="008549AA"/>
    <w:p w14:paraId="431F75C6" w14:textId="77777777" w:rsidR="00DB228C" w:rsidRDefault="00DB228C" w:rsidP="008549AA"/>
    <w:p w14:paraId="45E267DF" w14:textId="19B7BED7" w:rsidR="00B15A7B" w:rsidRDefault="00B15A7B" w:rsidP="008549AA"/>
    <w:p w14:paraId="3920F601" w14:textId="408A4B2C" w:rsidR="00B15A7B" w:rsidRDefault="00B15A7B" w:rsidP="008549AA"/>
    <w:p w14:paraId="483448D8" w14:textId="77777777" w:rsidR="00D762CF"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17" w:name="_Toc513652078"/>
      <w:r w:rsidRPr="005F3393">
        <w:rPr>
          <w:rFonts w:ascii="Verdana" w:eastAsia="Verdana" w:hAnsi="Verdana"/>
          <w:b/>
          <w:color w:val="auto"/>
          <w:sz w:val="28"/>
        </w:rPr>
        <w:lastRenderedPageBreak/>
        <w:t>Sven Gatz</w:t>
      </w:r>
      <w:r w:rsidRPr="005F3393">
        <w:rPr>
          <w:rFonts w:ascii="Verdana" w:eastAsia="Verdana" w:hAnsi="Verdana"/>
          <w:b/>
          <w:color w:val="auto"/>
          <w:sz w:val="28"/>
        </w:rPr>
        <w:br/>
        <w:t>Vlaams minister van Cultuur, Media, Jeugd en Brussel</w:t>
      </w:r>
      <w:bookmarkEnd w:id="17"/>
    </w:p>
    <w:p w14:paraId="18DB54FF" w14:textId="77777777" w:rsidR="00FE57F0" w:rsidRPr="005F3393" w:rsidRDefault="00FE57F0" w:rsidP="00FE57F0">
      <w:pPr>
        <w:rPr>
          <w:rFonts w:ascii="Verdana" w:eastAsia="Verdana" w:hAnsi="Verdana"/>
        </w:rPr>
      </w:pPr>
    </w:p>
    <w:p w14:paraId="31587BE7" w14:textId="6073C547"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Bevoegdheid</w:t>
      </w:r>
      <w:r w:rsidRPr="005F3393">
        <w:rPr>
          <w:rFonts w:ascii="Verdana" w:hAnsi="Verdana"/>
          <w:sz w:val="24"/>
          <w:szCs w:val="26"/>
        </w:rPr>
        <w:t xml:space="preserve">: </w:t>
      </w:r>
      <w:r w:rsidR="00482763">
        <w:rPr>
          <w:rFonts w:ascii="Verdana" w:hAnsi="Verdana"/>
          <w:sz w:val="24"/>
          <w:szCs w:val="26"/>
        </w:rPr>
        <w:t>Cultuur, Jeugd en Media</w:t>
      </w:r>
    </w:p>
    <w:p w14:paraId="2A96086A" w14:textId="4B4F5227" w:rsidR="00FE57F0" w:rsidRPr="005F3393" w:rsidRDefault="00FE57F0" w:rsidP="00FE57F0">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sidR="00482763">
        <w:rPr>
          <w:rFonts w:ascii="Verdana" w:hAnsi="Verdana"/>
          <w:sz w:val="24"/>
          <w:szCs w:val="26"/>
        </w:rPr>
        <w:t>Cultuur, Jeugd, Sport en Media</w:t>
      </w:r>
    </w:p>
    <w:p w14:paraId="58CD8686" w14:textId="00396842" w:rsidR="00FE57F0" w:rsidRDefault="00FE57F0" w:rsidP="00FE57F0">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bookmarkStart w:id="18" w:name="_Toc513652079"/>
      <w:r w:rsidRPr="005F3393">
        <w:rPr>
          <w:rFonts w:ascii="Verdana" w:hAnsi="Verdana"/>
          <w:color w:val="auto"/>
          <w:sz w:val="24"/>
          <w:u w:val="single"/>
        </w:rPr>
        <w:t>Departement/agentschap</w:t>
      </w:r>
      <w:r w:rsidRPr="005F3393">
        <w:rPr>
          <w:rFonts w:ascii="Verdana" w:hAnsi="Verdana"/>
          <w:color w:val="auto"/>
          <w:sz w:val="24"/>
        </w:rPr>
        <w:t>:</w:t>
      </w:r>
      <w:bookmarkEnd w:id="18"/>
      <w:r w:rsidRPr="005F3393">
        <w:rPr>
          <w:rFonts w:ascii="Verdana" w:hAnsi="Verdana"/>
          <w:color w:val="auto"/>
          <w:sz w:val="24"/>
        </w:rPr>
        <w:t xml:space="preserve"> </w:t>
      </w:r>
      <w:r w:rsidR="00482763">
        <w:rPr>
          <w:rFonts w:ascii="Verdana" w:hAnsi="Verdana"/>
          <w:color w:val="auto"/>
          <w:sz w:val="24"/>
        </w:rPr>
        <w:t>Cultuur, Jeugd en Media</w:t>
      </w:r>
    </w:p>
    <w:p w14:paraId="55C16CFA" w14:textId="787E8A69" w:rsidR="008549AA" w:rsidRDefault="008549AA" w:rsidP="008549AA"/>
    <w:p w14:paraId="31E059D9" w14:textId="77777777" w:rsidR="008549AA" w:rsidRPr="008549AA" w:rsidRDefault="008549AA" w:rsidP="008549AA">
      <w:pPr>
        <w:pStyle w:val="Nummering"/>
        <w:numPr>
          <w:ilvl w:val="0"/>
          <w:numId w:val="40"/>
        </w:numPr>
        <w:rPr>
          <w:lang w:val="nl-BE"/>
        </w:rPr>
      </w:pPr>
      <w:r w:rsidRPr="008549AA">
        <w:rPr>
          <w:rFonts w:eastAsia="Verdana"/>
          <w:lang w:val="nl-BE"/>
        </w:rPr>
        <w:t>Welke initiatieven neemt de minister al om aan deze vraag te voldoen?</w:t>
      </w:r>
    </w:p>
    <w:p w14:paraId="261C0715" w14:textId="3AE50407" w:rsidR="00482763" w:rsidRPr="00482763" w:rsidRDefault="00482763" w:rsidP="00482763">
      <w:pPr>
        <w:pStyle w:val="Nummering"/>
        <w:numPr>
          <w:ilvl w:val="0"/>
          <w:numId w:val="0"/>
        </w:numPr>
        <w:rPr>
          <w:i/>
          <w:lang w:val="nl-BE"/>
        </w:rPr>
      </w:pPr>
      <w:r w:rsidRPr="00482763">
        <w:rPr>
          <w:i/>
          <w:lang w:val="nl-BE"/>
        </w:rPr>
        <w:br/>
        <w:t xml:space="preserve">De verschillende subsidielijnen vanuit CJM die de sectoren ondersteuning bieden bij internationale activiteiten en expertise uitwisseling staan open voor samenwerking en uitwisseling met de Palestijnse gebieden. </w:t>
      </w:r>
    </w:p>
    <w:p w14:paraId="1C4885C0" w14:textId="77777777" w:rsidR="00482763" w:rsidRPr="00482763" w:rsidRDefault="00482763" w:rsidP="00482763">
      <w:pPr>
        <w:pStyle w:val="Nummering"/>
        <w:numPr>
          <w:ilvl w:val="0"/>
          <w:numId w:val="0"/>
        </w:numPr>
        <w:rPr>
          <w:i/>
          <w:lang w:val="nl-BE"/>
        </w:rPr>
      </w:pPr>
      <w:r w:rsidRPr="00482763">
        <w:rPr>
          <w:i/>
          <w:lang w:val="nl-BE"/>
        </w:rPr>
        <w:t xml:space="preserve">Ook de programma's Youth–in-Action en Erasmus+ staan open voor de Palestijnse gebieden. </w:t>
      </w:r>
    </w:p>
    <w:p w14:paraId="4288E6AF" w14:textId="77777777" w:rsidR="00482763" w:rsidRPr="005F3393" w:rsidRDefault="00482763" w:rsidP="008549AA">
      <w:pPr>
        <w:pStyle w:val="Nummering"/>
        <w:numPr>
          <w:ilvl w:val="0"/>
          <w:numId w:val="0"/>
        </w:numPr>
        <w:ind w:left="425"/>
        <w:rPr>
          <w:lang w:val="nl-BE"/>
        </w:rPr>
      </w:pPr>
    </w:p>
    <w:p w14:paraId="6503E699" w14:textId="09D73130" w:rsidR="008549AA" w:rsidRPr="00482763" w:rsidRDefault="008549AA" w:rsidP="008549AA">
      <w:pPr>
        <w:pStyle w:val="Nummering"/>
        <w:numPr>
          <w:ilvl w:val="0"/>
          <w:numId w:val="32"/>
        </w:numPr>
        <w:spacing w:after="0"/>
        <w:rPr>
          <w:lang w:val="nl-BE"/>
        </w:rPr>
      </w:pPr>
      <w:r w:rsidRPr="005F3393">
        <w:rPr>
          <w:rFonts w:eastAsia="Verdana"/>
          <w:lang w:val="nl-BE"/>
        </w:rPr>
        <w:t xml:space="preserve">Welke mogelijkheden bieden zich aan binnen zijn/haar bevoegdheidsdomein om de situatie voor de Palestijnse bevolking te verbeteren? </w:t>
      </w:r>
    </w:p>
    <w:p w14:paraId="1F86AFF8" w14:textId="77777777" w:rsidR="00482763" w:rsidRPr="005F3393" w:rsidRDefault="00482763" w:rsidP="00482763">
      <w:pPr>
        <w:pStyle w:val="Nummering"/>
        <w:numPr>
          <w:ilvl w:val="0"/>
          <w:numId w:val="0"/>
        </w:numPr>
        <w:spacing w:after="0"/>
        <w:ind w:left="425"/>
        <w:rPr>
          <w:lang w:val="nl-BE"/>
        </w:rPr>
      </w:pPr>
    </w:p>
    <w:p w14:paraId="3E38EB5C" w14:textId="77777777" w:rsidR="00482763" w:rsidRPr="00482763" w:rsidRDefault="00482763" w:rsidP="00482763">
      <w:pPr>
        <w:jc w:val="both"/>
        <w:rPr>
          <w:rFonts w:ascii="Verdana" w:eastAsia="Verdana" w:hAnsi="Verdana" w:cs="Verdana"/>
          <w:i/>
        </w:rPr>
      </w:pPr>
      <w:r w:rsidRPr="00482763">
        <w:rPr>
          <w:rFonts w:ascii="Verdana" w:eastAsia="Verdana" w:hAnsi="Verdana" w:cs="Verdana"/>
          <w:i/>
        </w:rPr>
        <w:t xml:space="preserve">Cultuur-, media -en jeugdbeleid kunnen ingezet worden om aan capaciteitsopbouw te doen en de sociale cohesie te bevorderen. Dit gebeurt door cultuur &amp; jeugd een centrale rol te geven in het duurzaam aanpakken van maatschappelijke en economische uitdagingen. </w:t>
      </w:r>
    </w:p>
    <w:p w14:paraId="2990C4F3" w14:textId="272C2D8D" w:rsidR="008549AA" w:rsidRDefault="008549AA" w:rsidP="008549AA"/>
    <w:p w14:paraId="660EA5CA" w14:textId="214ED334" w:rsidR="00F604A0" w:rsidRDefault="00F604A0">
      <w:pPr>
        <w:rPr>
          <w:rFonts w:ascii="Verdana" w:eastAsia="Verdana" w:hAnsi="Verdana"/>
        </w:rPr>
      </w:pPr>
      <w:r>
        <w:rPr>
          <w:rFonts w:ascii="Verdana" w:eastAsia="Verdana" w:hAnsi="Verdana"/>
        </w:rPr>
        <w:br w:type="page"/>
      </w:r>
    </w:p>
    <w:p w14:paraId="5AFB2EDE" w14:textId="77777777" w:rsidR="00F604A0" w:rsidRPr="00F604A0" w:rsidRDefault="00F604A0" w:rsidP="00F604A0">
      <w:pPr>
        <w:pBdr>
          <w:top w:val="single" w:sz="2" w:space="1" w:color="auto"/>
          <w:left w:val="single" w:sz="2" w:space="1" w:color="auto"/>
          <w:bottom w:val="single" w:sz="2" w:space="1" w:color="auto"/>
          <w:right w:val="single" w:sz="2" w:space="1" w:color="auto"/>
        </w:pBdr>
        <w:rPr>
          <w:rFonts w:ascii="Verdana" w:eastAsia="Times New Roman" w:hAnsi="Verdana" w:cs="Times New Roman"/>
          <w:sz w:val="24"/>
          <w:szCs w:val="26"/>
        </w:rPr>
      </w:pPr>
      <w:r w:rsidRPr="00F604A0">
        <w:rPr>
          <w:rFonts w:ascii="Verdana" w:eastAsia="Times New Roman" w:hAnsi="Verdana" w:cs="Times New Roman"/>
          <w:sz w:val="24"/>
          <w:szCs w:val="26"/>
          <w:u w:val="single"/>
        </w:rPr>
        <w:lastRenderedPageBreak/>
        <w:t>Bevoegdheid</w:t>
      </w:r>
      <w:r w:rsidRPr="00F604A0">
        <w:rPr>
          <w:rFonts w:ascii="Verdana" w:eastAsia="Times New Roman" w:hAnsi="Verdana" w:cs="Times New Roman"/>
          <w:sz w:val="24"/>
          <w:szCs w:val="26"/>
        </w:rPr>
        <w:t>: Brussel</w:t>
      </w:r>
    </w:p>
    <w:p w14:paraId="7141D77B" w14:textId="77777777" w:rsidR="00F604A0" w:rsidRPr="00F604A0" w:rsidRDefault="00F604A0" w:rsidP="00F604A0">
      <w:pPr>
        <w:pBdr>
          <w:top w:val="single" w:sz="2" w:space="1" w:color="auto"/>
          <w:left w:val="single" w:sz="2" w:space="1" w:color="auto"/>
          <w:bottom w:val="single" w:sz="2" w:space="1" w:color="auto"/>
          <w:right w:val="single" w:sz="2" w:space="1" w:color="auto"/>
        </w:pBdr>
        <w:rPr>
          <w:rFonts w:ascii="Verdana" w:eastAsia="Times New Roman" w:hAnsi="Verdana" w:cs="Times New Roman"/>
          <w:sz w:val="24"/>
          <w:szCs w:val="26"/>
        </w:rPr>
      </w:pPr>
      <w:r w:rsidRPr="00F604A0">
        <w:rPr>
          <w:rFonts w:ascii="Verdana" w:eastAsia="Times New Roman" w:hAnsi="Verdana" w:cs="Times New Roman"/>
          <w:sz w:val="24"/>
          <w:szCs w:val="26"/>
          <w:u w:val="single"/>
        </w:rPr>
        <w:t>Beleidsdomein</w:t>
      </w:r>
      <w:r w:rsidRPr="00F604A0">
        <w:rPr>
          <w:rFonts w:ascii="Verdana" w:eastAsia="Times New Roman" w:hAnsi="Verdana" w:cs="Times New Roman"/>
          <w:sz w:val="24"/>
          <w:szCs w:val="26"/>
        </w:rPr>
        <w:t>: Kanselarij en Bestuur (KB)</w:t>
      </w:r>
    </w:p>
    <w:p w14:paraId="05F48BEA" w14:textId="77777777" w:rsidR="00F604A0" w:rsidRPr="00F604A0" w:rsidRDefault="00F604A0" w:rsidP="00F604A0">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imes New Roman"/>
          <w:sz w:val="24"/>
          <w:szCs w:val="26"/>
        </w:rPr>
      </w:pPr>
      <w:r w:rsidRPr="00F604A0">
        <w:rPr>
          <w:rFonts w:ascii="Verdana" w:hAnsi="Verdana"/>
          <w:sz w:val="24"/>
          <w:u w:val="single"/>
        </w:rPr>
        <w:t>Departement/agentschappen</w:t>
      </w:r>
      <w:r w:rsidRPr="00F604A0">
        <w:rPr>
          <w:rFonts w:ascii="Verdana" w:hAnsi="Verdana"/>
          <w:sz w:val="24"/>
        </w:rPr>
        <w:t xml:space="preserve">: </w:t>
      </w:r>
      <w:r w:rsidRPr="00F604A0">
        <w:rPr>
          <w:rFonts w:ascii="Verdana" w:hAnsi="Verdana"/>
          <w:sz w:val="24"/>
        </w:rPr>
        <w:br/>
        <w:t xml:space="preserve">- Agentschap Binnenlands Bestuur, </w:t>
      </w:r>
      <w:r w:rsidRPr="00F604A0">
        <w:rPr>
          <w:rFonts w:ascii="Verdana" w:hAnsi="Verdana"/>
          <w:sz w:val="24"/>
        </w:rPr>
        <w:br/>
      </w:r>
      <w:r w:rsidRPr="00F604A0">
        <w:rPr>
          <w:rFonts w:ascii="Verdana" w:eastAsiaTheme="majorEastAsia" w:hAnsi="Verdana" w:cs="Times New Roman"/>
          <w:sz w:val="24"/>
          <w:szCs w:val="26"/>
        </w:rPr>
        <w:t>- Muntpunt</w:t>
      </w:r>
    </w:p>
    <w:p w14:paraId="11A837CC" w14:textId="77777777" w:rsidR="00F604A0" w:rsidRPr="00F604A0" w:rsidRDefault="00F604A0" w:rsidP="00F604A0">
      <w:pPr>
        <w:rPr>
          <w:rFonts w:eastAsia="Times New Roman" w:cs="Times New Roman"/>
        </w:rPr>
      </w:pPr>
    </w:p>
    <w:p w14:paraId="7D7151E4" w14:textId="77777777" w:rsidR="00F604A0" w:rsidRPr="00F604A0" w:rsidRDefault="00F604A0" w:rsidP="00F604A0">
      <w:pPr>
        <w:pStyle w:val="Nummering"/>
        <w:numPr>
          <w:ilvl w:val="0"/>
          <w:numId w:val="3"/>
        </w:numPr>
        <w:rPr>
          <w:rFonts w:eastAsia="Times New Roman" w:cs="Times New Roman"/>
          <w:lang w:val="nl-BE"/>
        </w:rPr>
      </w:pPr>
      <w:r w:rsidRPr="00F604A0">
        <w:rPr>
          <w:rFonts w:eastAsia="Times New Roman" w:cs="Times New Roman"/>
          <w:lang w:val="nl-BE"/>
        </w:rPr>
        <w:t>Welke initiatieven neemt de minister al om aan deze vraag te voldoen?</w:t>
      </w:r>
    </w:p>
    <w:p w14:paraId="7F5F8E49" w14:textId="77777777" w:rsidR="00F604A0" w:rsidRPr="00F604A0" w:rsidRDefault="00F604A0" w:rsidP="00F604A0">
      <w:pPr>
        <w:spacing w:after="120" w:line="240" w:lineRule="auto"/>
        <w:ind w:left="425"/>
        <w:jc w:val="both"/>
        <w:rPr>
          <w:rFonts w:ascii="Verdana" w:eastAsia="Times New Roman" w:hAnsi="Verdana" w:cs="Times New Roman"/>
          <w:szCs w:val="24"/>
          <w:lang w:eastAsia="nl-NL"/>
        </w:rPr>
      </w:pPr>
      <w:r w:rsidRPr="00F604A0">
        <w:rPr>
          <w:rFonts w:ascii="Verdana" w:eastAsia="Times New Roman" w:hAnsi="Verdana" w:cs="Times New Roman"/>
          <w:szCs w:val="24"/>
          <w:lang w:eastAsia="nl-NL"/>
        </w:rPr>
        <w:t>nihil</w:t>
      </w:r>
    </w:p>
    <w:p w14:paraId="0FE28D78" w14:textId="77777777" w:rsidR="00F604A0" w:rsidRPr="00F604A0" w:rsidRDefault="00F604A0" w:rsidP="00F604A0">
      <w:pPr>
        <w:spacing w:after="120" w:line="240" w:lineRule="auto"/>
        <w:ind w:left="425"/>
        <w:jc w:val="both"/>
        <w:rPr>
          <w:rFonts w:ascii="Verdana" w:eastAsia="Times New Roman" w:hAnsi="Verdana" w:cs="Times New Roman"/>
          <w:szCs w:val="24"/>
          <w:lang w:eastAsia="nl-NL"/>
        </w:rPr>
      </w:pPr>
    </w:p>
    <w:p w14:paraId="0159ED52" w14:textId="77777777" w:rsidR="00F604A0" w:rsidRPr="00F604A0" w:rsidRDefault="00F604A0" w:rsidP="00F604A0">
      <w:pPr>
        <w:numPr>
          <w:ilvl w:val="0"/>
          <w:numId w:val="1"/>
        </w:numPr>
        <w:spacing w:after="0" w:line="240" w:lineRule="auto"/>
        <w:jc w:val="both"/>
        <w:rPr>
          <w:rFonts w:ascii="Verdana" w:eastAsia="Times New Roman" w:hAnsi="Verdana" w:cs="Times New Roman"/>
          <w:szCs w:val="24"/>
          <w:lang w:eastAsia="nl-NL"/>
        </w:rPr>
      </w:pPr>
      <w:r w:rsidRPr="00F604A0">
        <w:rPr>
          <w:rFonts w:ascii="Verdana" w:eastAsia="Times New Roman" w:hAnsi="Verdana" w:cs="Times New Roman"/>
          <w:szCs w:val="24"/>
          <w:lang w:eastAsia="nl-NL"/>
        </w:rPr>
        <w:t xml:space="preserve">Welke mogelijkheden bieden zich aan binnen zijn/haar bevoegdheidsdomein om de situatie voor de Palestijnse bevolking te verbeteren? </w:t>
      </w:r>
    </w:p>
    <w:p w14:paraId="71F20328" w14:textId="77777777" w:rsidR="00F604A0" w:rsidRPr="00090BDA" w:rsidRDefault="00F604A0" w:rsidP="00F604A0">
      <w:pPr>
        <w:spacing w:after="120" w:line="240" w:lineRule="auto"/>
        <w:ind w:left="425"/>
        <w:jc w:val="both"/>
        <w:rPr>
          <w:rFonts w:ascii="Verdana" w:eastAsia="Times New Roman" w:hAnsi="Verdana" w:cs="Times New Roman"/>
          <w:szCs w:val="24"/>
          <w:lang w:val="en-US" w:eastAsia="nl-NL"/>
        </w:rPr>
      </w:pPr>
      <w:r w:rsidRPr="00F604A0">
        <w:rPr>
          <w:rFonts w:ascii="Verdana" w:eastAsia="Times New Roman" w:hAnsi="Verdana" w:cs="Times New Roman"/>
          <w:szCs w:val="24"/>
          <w:lang w:eastAsia="nl-NL"/>
        </w:rPr>
        <w:t>nihil</w:t>
      </w:r>
    </w:p>
    <w:p w14:paraId="6C70015A" w14:textId="77777777" w:rsidR="00F604A0" w:rsidRPr="008549AA" w:rsidRDefault="00F604A0" w:rsidP="00F604A0"/>
    <w:p w14:paraId="64DC467F" w14:textId="77777777" w:rsidR="00F604A0" w:rsidRPr="008549AA" w:rsidRDefault="00F604A0" w:rsidP="008549AA"/>
    <w:sectPr w:rsidR="00F604A0" w:rsidRPr="008549A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C2D70" w14:textId="77777777" w:rsidR="006A6C6F" w:rsidRDefault="006A6C6F" w:rsidP="005E2363">
      <w:pPr>
        <w:spacing w:after="0" w:line="240" w:lineRule="auto"/>
      </w:pPr>
      <w:r>
        <w:separator/>
      </w:r>
    </w:p>
  </w:endnote>
  <w:endnote w:type="continuationSeparator" w:id="0">
    <w:p w14:paraId="4EC3D925" w14:textId="77777777" w:rsidR="006A6C6F" w:rsidRDefault="006A6C6F" w:rsidP="005E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162868"/>
      <w:docPartObj>
        <w:docPartGallery w:val="Page Numbers (Bottom of Page)"/>
        <w:docPartUnique/>
      </w:docPartObj>
    </w:sdtPr>
    <w:sdtEndPr/>
    <w:sdtContent>
      <w:p w14:paraId="6507CD4A" w14:textId="3E09FBE5" w:rsidR="005E2363" w:rsidRDefault="005E2363">
        <w:pPr>
          <w:pStyle w:val="Voettekst"/>
          <w:jc w:val="right"/>
        </w:pPr>
        <w:r>
          <w:fldChar w:fldCharType="begin"/>
        </w:r>
        <w:r>
          <w:instrText>PAGE   \* MERGEFORMAT</w:instrText>
        </w:r>
        <w:r>
          <w:fldChar w:fldCharType="separate"/>
        </w:r>
        <w:r w:rsidR="00D32F01" w:rsidRPr="00D32F01">
          <w:rPr>
            <w:noProof/>
            <w:lang w:val="nl-NL"/>
          </w:rPr>
          <w:t>22</w:t>
        </w:r>
        <w:r>
          <w:fldChar w:fldCharType="end"/>
        </w:r>
      </w:p>
    </w:sdtContent>
  </w:sdt>
  <w:p w14:paraId="6D9CBFF5" w14:textId="77777777" w:rsidR="005E2363" w:rsidRDefault="005E23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16D4E" w14:textId="77777777" w:rsidR="006A6C6F" w:rsidRDefault="006A6C6F" w:rsidP="005E2363">
      <w:pPr>
        <w:spacing w:after="0" w:line="240" w:lineRule="auto"/>
      </w:pPr>
      <w:r>
        <w:separator/>
      </w:r>
    </w:p>
  </w:footnote>
  <w:footnote w:type="continuationSeparator" w:id="0">
    <w:p w14:paraId="7CB4DF54" w14:textId="77777777" w:rsidR="006A6C6F" w:rsidRDefault="006A6C6F" w:rsidP="005E2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5AE"/>
    <w:multiLevelType w:val="hybridMultilevel"/>
    <w:tmpl w:val="D2FA3C3E"/>
    <w:lvl w:ilvl="0" w:tplc="8C4CE2F4">
      <w:start w:val="1"/>
      <w:numFmt w:val="decimal"/>
      <w:lvlText w:val="%1."/>
      <w:lvlJc w:val="left"/>
      <w:pPr>
        <w:ind w:left="927" w:hanging="360"/>
      </w:pPr>
      <w:rPr>
        <w:b/>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 w15:restartNumberingAfterBreak="0">
    <w:nsid w:val="30323682"/>
    <w:multiLevelType w:val="multilevel"/>
    <w:tmpl w:val="A76C8642"/>
    <w:lvl w:ilvl="0">
      <w:start w:val="1"/>
      <w:numFmt w:val="decimal"/>
      <w:pStyle w:val="Nummering"/>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20"/>
    <w:rsid w:val="00030847"/>
    <w:rsid w:val="0003763E"/>
    <w:rsid w:val="000548B0"/>
    <w:rsid w:val="00054D60"/>
    <w:rsid w:val="00072E72"/>
    <w:rsid w:val="00086FA7"/>
    <w:rsid w:val="000C316D"/>
    <w:rsid w:val="000D265C"/>
    <w:rsid w:val="000F3BFC"/>
    <w:rsid w:val="00103280"/>
    <w:rsid w:val="001733D9"/>
    <w:rsid w:val="00180219"/>
    <w:rsid w:val="001908E5"/>
    <w:rsid w:val="001F2819"/>
    <w:rsid w:val="00206A2D"/>
    <w:rsid w:val="00254992"/>
    <w:rsid w:val="002817FF"/>
    <w:rsid w:val="002B0825"/>
    <w:rsid w:val="002C18CC"/>
    <w:rsid w:val="00321A35"/>
    <w:rsid w:val="00342AAA"/>
    <w:rsid w:val="00365E43"/>
    <w:rsid w:val="00366E60"/>
    <w:rsid w:val="00371B6F"/>
    <w:rsid w:val="003740E8"/>
    <w:rsid w:val="00392398"/>
    <w:rsid w:val="003C27DD"/>
    <w:rsid w:val="003C5C86"/>
    <w:rsid w:val="003D239D"/>
    <w:rsid w:val="003D5E81"/>
    <w:rsid w:val="003E6E10"/>
    <w:rsid w:val="00426C2B"/>
    <w:rsid w:val="00445C7A"/>
    <w:rsid w:val="00461B30"/>
    <w:rsid w:val="0047021F"/>
    <w:rsid w:val="00482763"/>
    <w:rsid w:val="00483A64"/>
    <w:rsid w:val="004B57F3"/>
    <w:rsid w:val="004C68BC"/>
    <w:rsid w:val="005054F6"/>
    <w:rsid w:val="0054616E"/>
    <w:rsid w:val="0055348A"/>
    <w:rsid w:val="00561FC6"/>
    <w:rsid w:val="00563D2B"/>
    <w:rsid w:val="005B012A"/>
    <w:rsid w:val="005D2507"/>
    <w:rsid w:val="005E2363"/>
    <w:rsid w:val="005F084C"/>
    <w:rsid w:val="005F3393"/>
    <w:rsid w:val="00626556"/>
    <w:rsid w:val="00627EA3"/>
    <w:rsid w:val="0063559B"/>
    <w:rsid w:val="00637806"/>
    <w:rsid w:val="0064277E"/>
    <w:rsid w:val="00654675"/>
    <w:rsid w:val="00663AEE"/>
    <w:rsid w:val="006A6C6F"/>
    <w:rsid w:val="006B13BD"/>
    <w:rsid w:val="006F0B5C"/>
    <w:rsid w:val="006F6DE5"/>
    <w:rsid w:val="007556C0"/>
    <w:rsid w:val="0076118E"/>
    <w:rsid w:val="00762D2F"/>
    <w:rsid w:val="0077764C"/>
    <w:rsid w:val="007B6DD1"/>
    <w:rsid w:val="007C47E0"/>
    <w:rsid w:val="007D4F6E"/>
    <w:rsid w:val="007E3A59"/>
    <w:rsid w:val="007E7152"/>
    <w:rsid w:val="007F4E36"/>
    <w:rsid w:val="007F7A41"/>
    <w:rsid w:val="0080295A"/>
    <w:rsid w:val="0082510A"/>
    <w:rsid w:val="00831F5E"/>
    <w:rsid w:val="008517B7"/>
    <w:rsid w:val="008546B3"/>
    <w:rsid w:val="008549AA"/>
    <w:rsid w:val="00863931"/>
    <w:rsid w:val="00877546"/>
    <w:rsid w:val="00885D87"/>
    <w:rsid w:val="00891139"/>
    <w:rsid w:val="008B3728"/>
    <w:rsid w:val="008C4BB2"/>
    <w:rsid w:val="008E1B40"/>
    <w:rsid w:val="008F70CC"/>
    <w:rsid w:val="009652D3"/>
    <w:rsid w:val="00967E9C"/>
    <w:rsid w:val="009A5649"/>
    <w:rsid w:val="009B6289"/>
    <w:rsid w:val="009D2FA4"/>
    <w:rsid w:val="009E7331"/>
    <w:rsid w:val="009F095C"/>
    <w:rsid w:val="009F41BF"/>
    <w:rsid w:val="00A03AD3"/>
    <w:rsid w:val="00A17484"/>
    <w:rsid w:val="00A33042"/>
    <w:rsid w:val="00A645CE"/>
    <w:rsid w:val="00B15A7B"/>
    <w:rsid w:val="00B370BB"/>
    <w:rsid w:val="00B5432E"/>
    <w:rsid w:val="00B65BA3"/>
    <w:rsid w:val="00B7754C"/>
    <w:rsid w:val="00B97E51"/>
    <w:rsid w:val="00BA1387"/>
    <w:rsid w:val="00BB18E0"/>
    <w:rsid w:val="00BD4DCD"/>
    <w:rsid w:val="00BD62AC"/>
    <w:rsid w:val="00C17915"/>
    <w:rsid w:val="00C33929"/>
    <w:rsid w:val="00C3704C"/>
    <w:rsid w:val="00C43ADB"/>
    <w:rsid w:val="00C469AA"/>
    <w:rsid w:val="00C52A10"/>
    <w:rsid w:val="00C57492"/>
    <w:rsid w:val="00C63243"/>
    <w:rsid w:val="00C65883"/>
    <w:rsid w:val="00C66C57"/>
    <w:rsid w:val="00C96000"/>
    <w:rsid w:val="00CB6D78"/>
    <w:rsid w:val="00CB7983"/>
    <w:rsid w:val="00CE3805"/>
    <w:rsid w:val="00D17BEC"/>
    <w:rsid w:val="00D2039E"/>
    <w:rsid w:val="00D32F01"/>
    <w:rsid w:val="00D42200"/>
    <w:rsid w:val="00D46A73"/>
    <w:rsid w:val="00D56E38"/>
    <w:rsid w:val="00D65F69"/>
    <w:rsid w:val="00D762CF"/>
    <w:rsid w:val="00D80525"/>
    <w:rsid w:val="00D90366"/>
    <w:rsid w:val="00D9501A"/>
    <w:rsid w:val="00D97E54"/>
    <w:rsid w:val="00DB228C"/>
    <w:rsid w:val="00E31C00"/>
    <w:rsid w:val="00E3503B"/>
    <w:rsid w:val="00E36496"/>
    <w:rsid w:val="00E6337F"/>
    <w:rsid w:val="00E66E50"/>
    <w:rsid w:val="00E72320"/>
    <w:rsid w:val="00E8385D"/>
    <w:rsid w:val="00E83EA4"/>
    <w:rsid w:val="00EA2180"/>
    <w:rsid w:val="00EA38DF"/>
    <w:rsid w:val="00ED04E6"/>
    <w:rsid w:val="00F2142E"/>
    <w:rsid w:val="00F32A86"/>
    <w:rsid w:val="00F604A0"/>
    <w:rsid w:val="00F62B87"/>
    <w:rsid w:val="00F829F1"/>
    <w:rsid w:val="00F93699"/>
    <w:rsid w:val="00FD03C3"/>
    <w:rsid w:val="00FE57F0"/>
    <w:rsid w:val="00FE75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AEBE"/>
  <w15:chartTrackingRefBased/>
  <w15:docId w15:val="{9E96E147-2CF7-4E39-9E80-CDA60E59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62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62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Char">
    <w:name w:val="Nummering Char"/>
    <w:link w:val="Nummering"/>
    <w:locked/>
    <w:rsid w:val="00E72320"/>
    <w:rPr>
      <w:rFonts w:ascii="Verdana" w:hAnsi="Verdana"/>
      <w:szCs w:val="24"/>
      <w:lang w:val="en-US" w:eastAsia="nl-NL"/>
    </w:rPr>
  </w:style>
  <w:style w:type="paragraph" w:customStyle="1" w:styleId="Nummering">
    <w:name w:val="Nummering"/>
    <w:basedOn w:val="Lijstalinea"/>
    <w:link w:val="NummeringChar"/>
    <w:qFormat/>
    <w:rsid w:val="00E72320"/>
    <w:pPr>
      <w:numPr>
        <w:numId w:val="1"/>
      </w:numPr>
      <w:spacing w:after="120" w:line="240" w:lineRule="auto"/>
      <w:contextualSpacing w:val="0"/>
      <w:jc w:val="both"/>
    </w:pPr>
    <w:rPr>
      <w:rFonts w:ascii="Verdana" w:hAnsi="Verdana"/>
      <w:szCs w:val="24"/>
      <w:lang w:val="en-US" w:eastAsia="nl-NL"/>
    </w:rPr>
  </w:style>
  <w:style w:type="paragraph" w:styleId="Lijstalinea">
    <w:name w:val="List Paragraph"/>
    <w:basedOn w:val="Standaard"/>
    <w:uiPriority w:val="34"/>
    <w:qFormat/>
    <w:rsid w:val="00E72320"/>
    <w:pPr>
      <w:ind w:left="720"/>
      <w:contextualSpacing/>
    </w:pPr>
  </w:style>
  <w:style w:type="table" w:styleId="Tabelraster">
    <w:name w:val="Table Grid"/>
    <w:basedOn w:val="Standaardtabel"/>
    <w:uiPriority w:val="39"/>
    <w:rsid w:val="00E7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D76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62C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762C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62CF"/>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D762CF"/>
    <w:pPr>
      <w:outlineLvl w:val="9"/>
    </w:pPr>
    <w:rPr>
      <w:lang w:eastAsia="nl-BE"/>
    </w:rPr>
  </w:style>
  <w:style w:type="paragraph" w:styleId="Inhopg1">
    <w:name w:val="toc 1"/>
    <w:basedOn w:val="Standaard"/>
    <w:next w:val="Standaard"/>
    <w:autoRedefine/>
    <w:uiPriority w:val="39"/>
    <w:unhideWhenUsed/>
    <w:rsid w:val="00D762CF"/>
    <w:pPr>
      <w:spacing w:after="100"/>
    </w:pPr>
  </w:style>
  <w:style w:type="paragraph" w:styleId="Inhopg2">
    <w:name w:val="toc 2"/>
    <w:basedOn w:val="Standaard"/>
    <w:next w:val="Standaard"/>
    <w:autoRedefine/>
    <w:uiPriority w:val="39"/>
    <w:unhideWhenUsed/>
    <w:rsid w:val="00D762CF"/>
    <w:pPr>
      <w:spacing w:after="100"/>
      <w:ind w:left="220"/>
    </w:pPr>
  </w:style>
  <w:style w:type="character" w:styleId="Hyperlink">
    <w:name w:val="Hyperlink"/>
    <w:basedOn w:val="Standaardalinea-lettertype"/>
    <w:uiPriority w:val="99"/>
    <w:unhideWhenUsed/>
    <w:rsid w:val="00D762CF"/>
    <w:rPr>
      <w:color w:val="0563C1" w:themeColor="hyperlink"/>
      <w:u w:val="single"/>
    </w:rPr>
  </w:style>
  <w:style w:type="paragraph" w:styleId="Inhopg3">
    <w:name w:val="toc 3"/>
    <w:basedOn w:val="Standaard"/>
    <w:next w:val="Standaard"/>
    <w:autoRedefine/>
    <w:uiPriority w:val="39"/>
    <w:unhideWhenUsed/>
    <w:rsid w:val="00885D87"/>
    <w:pPr>
      <w:spacing w:after="100"/>
      <w:ind w:left="440"/>
    </w:pPr>
    <w:rPr>
      <w:rFonts w:eastAsiaTheme="minorEastAsia" w:cs="Times New Roman"/>
      <w:lang w:eastAsia="nl-BE"/>
    </w:rPr>
  </w:style>
  <w:style w:type="paragraph" w:styleId="Koptekst">
    <w:name w:val="header"/>
    <w:basedOn w:val="Standaard"/>
    <w:link w:val="KoptekstChar"/>
    <w:uiPriority w:val="99"/>
    <w:unhideWhenUsed/>
    <w:rsid w:val="005E23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2363"/>
  </w:style>
  <w:style w:type="paragraph" w:styleId="Voettekst">
    <w:name w:val="footer"/>
    <w:basedOn w:val="Standaard"/>
    <w:link w:val="VoettekstChar"/>
    <w:uiPriority w:val="99"/>
    <w:unhideWhenUsed/>
    <w:rsid w:val="005E23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2363"/>
  </w:style>
  <w:style w:type="paragraph" w:customStyle="1" w:styleId="StijlStandaardSVVerdana10ptCursiefLinks-175cmRec">
    <w:name w:val="Stijl Standaard SV + Verdana 10 pt Cursief Links:  -175 cm Rec..."/>
    <w:basedOn w:val="Standaard"/>
    <w:rsid w:val="008F70CC"/>
    <w:pPr>
      <w:spacing w:after="0" w:line="240" w:lineRule="auto"/>
      <w:jc w:val="both"/>
    </w:pPr>
    <w:rPr>
      <w:rFonts w:ascii="Verdana" w:eastAsia="Times New Roman" w:hAnsi="Verdana" w:cs="Times New Roman"/>
      <w:i/>
      <w:iCs/>
      <w:sz w:val="20"/>
      <w:szCs w:val="20"/>
      <w:lang w:val="nl-NL" w:eastAsia="nl-NL"/>
    </w:rPr>
  </w:style>
  <w:style w:type="paragraph" w:styleId="Ballontekst">
    <w:name w:val="Balloon Text"/>
    <w:basedOn w:val="Standaard"/>
    <w:link w:val="BallontekstChar"/>
    <w:uiPriority w:val="99"/>
    <w:semiHidden/>
    <w:unhideWhenUsed/>
    <w:rsid w:val="00D32F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2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8094">
      <w:bodyDiv w:val="1"/>
      <w:marLeft w:val="0"/>
      <w:marRight w:val="0"/>
      <w:marTop w:val="0"/>
      <w:marBottom w:val="0"/>
      <w:divBdr>
        <w:top w:val="none" w:sz="0" w:space="0" w:color="auto"/>
        <w:left w:val="none" w:sz="0" w:space="0" w:color="auto"/>
        <w:bottom w:val="none" w:sz="0" w:space="0" w:color="auto"/>
        <w:right w:val="none" w:sz="0" w:space="0" w:color="auto"/>
      </w:divBdr>
    </w:div>
    <w:div w:id="294027157">
      <w:bodyDiv w:val="1"/>
      <w:marLeft w:val="0"/>
      <w:marRight w:val="0"/>
      <w:marTop w:val="0"/>
      <w:marBottom w:val="0"/>
      <w:divBdr>
        <w:top w:val="none" w:sz="0" w:space="0" w:color="auto"/>
        <w:left w:val="none" w:sz="0" w:space="0" w:color="auto"/>
        <w:bottom w:val="none" w:sz="0" w:space="0" w:color="auto"/>
        <w:right w:val="none" w:sz="0" w:space="0" w:color="auto"/>
      </w:divBdr>
    </w:div>
    <w:div w:id="434599416">
      <w:bodyDiv w:val="1"/>
      <w:marLeft w:val="0"/>
      <w:marRight w:val="0"/>
      <w:marTop w:val="0"/>
      <w:marBottom w:val="0"/>
      <w:divBdr>
        <w:top w:val="none" w:sz="0" w:space="0" w:color="auto"/>
        <w:left w:val="none" w:sz="0" w:space="0" w:color="auto"/>
        <w:bottom w:val="none" w:sz="0" w:space="0" w:color="auto"/>
        <w:right w:val="none" w:sz="0" w:space="0" w:color="auto"/>
      </w:divBdr>
    </w:div>
    <w:div w:id="597057042">
      <w:bodyDiv w:val="1"/>
      <w:marLeft w:val="0"/>
      <w:marRight w:val="0"/>
      <w:marTop w:val="0"/>
      <w:marBottom w:val="0"/>
      <w:divBdr>
        <w:top w:val="none" w:sz="0" w:space="0" w:color="auto"/>
        <w:left w:val="none" w:sz="0" w:space="0" w:color="auto"/>
        <w:bottom w:val="none" w:sz="0" w:space="0" w:color="auto"/>
        <w:right w:val="none" w:sz="0" w:space="0" w:color="auto"/>
      </w:divBdr>
    </w:div>
    <w:div w:id="887256589">
      <w:bodyDiv w:val="1"/>
      <w:marLeft w:val="0"/>
      <w:marRight w:val="0"/>
      <w:marTop w:val="0"/>
      <w:marBottom w:val="0"/>
      <w:divBdr>
        <w:top w:val="none" w:sz="0" w:space="0" w:color="auto"/>
        <w:left w:val="none" w:sz="0" w:space="0" w:color="auto"/>
        <w:bottom w:val="none" w:sz="0" w:space="0" w:color="auto"/>
        <w:right w:val="none" w:sz="0" w:space="0" w:color="auto"/>
      </w:divBdr>
    </w:div>
    <w:div w:id="1098987332">
      <w:bodyDiv w:val="1"/>
      <w:marLeft w:val="0"/>
      <w:marRight w:val="0"/>
      <w:marTop w:val="0"/>
      <w:marBottom w:val="0"/>
      <w:divBdr>
        <w:top w:val="none" w:sz="0" w:space="0" w:color="auto"/>
        <w:left w:val="none" w:sz="0" w:space="0" w:color="auto"/>
        <w:bottom w:val="none" w:sz="0" w:space="0" w:color="auto"/>
        <w:right w:val="none" w:sz="0" w:space="0" w:color="auto"/>
      </w:divBdr>
    </w:div>
    <w:div w:id="1171528726">
      <w:bodyDiv w:val="1"/>
      <w:marLeft w:val="0"/>
      <w:marRight w:val="0"/>
      <w:marTop w:val="0"/>
      <w:marBottom w:val="0"/>
      <w:divBdr>
        <w:top w:val="none" w:sz="0" w:space="0" w:color="auto"/>
        <w:left w:val="none" w:sz="0" w:space="0" w:color="auto"/>
        <w:bottom w:val="none" w:sz="0" w:space="0" w:color="auto"/>
        <w:right w:val="none" w:sz="0" w:space="0" w:color="auto"/>
      </w:divBdr>
    </w:div>
    <w:div w:id="1539590259">
      <w:bodyDiv w:val="1"/>
      <w:marLeft w:val="0"/>
      <w:marRight w:val="0"/>
      <w:marTop w:val="0"/>
      <w:marBottom w:val="0"/>
      <w:divBdr>
        <w:top w:val="none" w:sz="0" w:space="0" w:color="auto"/>
        <w:left w:val="none" w:sz="0" w:space="0" w:color="auto"/>
        <w:bottom w:val="none" w:sz="0" w:space="0" w:color="auto"/>
        <w:right w:val="none" w:sz="0" w:space="0" w:color="auto"/>
      </w:divBdr>
    </w:div>
    <w:div w:id="1551840199">
      <w:bodyDiv w:val="1"/>
      <w:marLeft w:val="0"/>
      <w:marRight w:val="0"/>
      <w:marTop w:val="0"/>
      <w:marBottom w:val="0"/>
      <w:divBdr>
        <w:top w:val="none" w:sz="0" w:space="0" w:color="auto"/>
        <w:left w:val="none" w:sz="0" w:space="0" w:color="auto"/>
        <w:bottom w:val="none" w:sz="0" w:space="0" w:color="auto"/>
        <w:right w:val="none" w:sz="0" w:space="0" w:color="auto"/>
      </w:divBdr>
    </w:div>
    <w:div w:id="18331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2528C-DC8F-4463-9B5A-673D24B8CC5B}">
  <ds:schemaRefs>
    <ds:schemaRef ds:uri="http://schemas.microsoft.com/sharepoint/v3/contenttype/forms"/>
  </ds:schemaRefs>
</ds:datastoreItem>
</file>

<file path=customXml/itemProps2.xml><?xml version="1.0" encoding="utf-8"?>
<ds:datastoreItem xmlns:ds="http://schemas.openxmlformats.org/officeDocument/2006/customXml" ds:itemID="{01B2B1A6-5615-48F1-89BC-1F8C5F06B6E3}">
  <ds:schemaRef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FC28A01-6FF0-4AAD-B263-8441DE946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718054-B699-4D7F-A0FE-A3060D4B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2664</Words>
  <Characters>14654</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Arents, Hans</dc:creator>
  <cp:keywords/>
  <dc:description/>
  <cp:lastModifiedBy>D'Hanis Denis</cp:lastModifiedBy>
  <cp:revision>2</cp:revision>
  <cp:lastPrinted>2018-07-18T09:28:00Z</cp:lastPrinted>
  <dcterms:created xsi:type="dcterms:W3CDTF">2018-07-18T09:29:00Z</dcterms:created>
  <dcterms:modified xsi:type="dcterms:W3CDTF">2018-07-18T09:29:00Z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y fmtid="{D5CDD505-2E9C-101B-9397-08002B2CF9AE}" pid="3" name="_dlc_DocIdItemGuid">
    <vt:lpwstr>fe00e36f-0e5e-4237-b07d-4dbca808b2e9</vt:lpwstr>
  </property>
</Properties>
</file>