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BC90C" w14:textId="77777777" w:rsidR="009E6CBF" w:rsidRPr="009E6CBF" w:rsidRDefault="009E6CBF" w:rsidP="00EF70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 xml:space="preserve">Bijlage: </w:t>
      </w:r>
      <w:r w:rsidRPr="009E6CBF">
        <w:rPr>
          <w:rFonts w:ascii="Verdana" w:hAnsi="Verdana"/>
          <w:sz w:val="20"/>
          <w:szCs w:val="20"/>
          <w:u w:val="single"/>
        </w:rPr>
        <w:t>Actiepunten ter implementatie van het aandeel van Vlaanderen in het Belgisch Nationaal Actie Plan</w:t>
      </w:r>
      <w:r w:rsidR="005D6841">
        <w:rPr>
          <w:rFonts w:ascii="Verdana" w:hAnsi="Verdana"/>
          <w:sz w:val="20"/>
          <w:szCs w:val="20"/>
          <w:u w:val="single"/>
        </w:rPr>
        <w:t xml:space="preserve"> (NAP) Business &amp; Human </w:t>
      </w:r>
      <w:proofErr w:type="spellStart"/>
      <w:r w:rsidR="005D6841">
        <w:rPr>
          <w:rFonts w:ascii="Verdana" w:hAnsi="Verdana"/>
          <w:sz w:val="20"/>
          <w:szCs w:val="20"/>
          <w:u w:val="single"/>
        </w:rPr>
        <w:t>Rights</w:t>
      </w:r>
      <w:proofErr w:type="spellEnd"/>
      <w:r w:rsidR="005D6841">
        <w:rPr>
          <w:rFonts w:ascii="Verdana" w:hAnsi="Verdana"/>
          <w:sz w:val="20"/>
          <w:szCs w:val="20"/>
          <w:u w:val="single"/>
        </w:rPr>
        <w:t xml:space="preserve"> (</w:t>
      </w:r>
      <w:r w:rsidRPr="009E6CBF">
        <w:rPr>
          <w:rFonts w:ascii="Verdana" w:hAnsi="Verdana"/>
          <w:sz w:val="20"/>
          <w:szCs w:val="20"/>
          <w:u w:val="single"/>
        </w:rPr>
        <w:t>onder voorbehoud van implementatie en in samenwerking met de federale</w:t>
      </w:r>
      <w:r w:rsidR="005D6841">
        <w:rPr>
          <w:rFonts w:ascii="Verdana" w:hAnsi="Verdana"/>
          <w:sz w:val="20"/>
          <w:szCs w:val="20"/>
          <w:u w:val="single"/>
        </w:rPr>
        <w:t xml:space="preserve"> instanties en de gewesten)</w:t>
      </w:r>
    </w:p>
    <w:p w14:paraId="4B7CB264" w14:textId="77777777" w:rsidR="009E6CBF" w:rsidRPr="009E6CBF" w:rsidRDefault="009E6CBF" w:rsidP="00EF7052">
      <w:pPr>
        <w:jc w:val="both"/>
        <w:rPr>
          <w:rFonts w:ascii="Verdana" w:hAnsi="Verdana"/>
          <w:sz w:val="20"/>
          <w:szCs w:val="20"/>
        </w:rPr>
      </w:pPr>
      <w:r w:rsidRPr="009E6CBF">
        <w:rPr>
          <w:rFonts w:ascii="Verdana" w:hAnsi="Verdana"/>
          <w:sz w:val="20"/>
          <w:szCs w:val="20"/>
        </w:rPr>
        <w:t xml:space="preserve">-Bijdragen aan de ontwikkeling van ‘een </w:t>
      </w:r>
      <w:proofErr w:type="spellStart"/>
      <w:r w:rsidRPr="009E6CBF">
        <w:rPr>
          <w:rFonts w:ascii="Verdana" w:hAnsi="Verdana"/>
          <w:sz w:val="20"/>
          <w:szCs w:val="20"/>
        </w:rPr>
        <w:t>toolkit</w:t>
      </w:r>
      <w:proofErr w:type="spellEnd"/>
      <w:r w:rsidRPr="009E6CBF">
        <w:rPr>
          <w:rFonts w:ascii="Verdana" w:hAnsi="Verdana"/>
          <w:sz w:val="20"/>
          <w:szCs w:val="20"/>
        </w:rPr>
        <w:t xml:space="preserve"> betreffende mensenrechten voor ondernemingen en organisaties’: zowel de Belgische vertegenwoordigers als de Belgische ondernemingen actief in het buitenland moeten over voldoende kennis en tools beschikken inza</w:t>
      </w:r>
      <w:r w:rsidR="009008A6">
        <w:rPr>
          <w:rFonts w:ascii="Verdana" w:hAnsi="Verdana"/>
          <w:sz w:val="20"/>
          <w:szCs w:val="20"/>
        </w:rPr>
        <w:t>ke ‘bedrijven en mensenrechten’;</w:t>
      </w:r>
    </w:p>
    <w:p w14:paraId="09D488CA" w14:textId="77777777" w:rsidR="009E6CBF" w:rsidRPr="009E6CBF" w:rsidRDefault="009E6CBF" w:rsidP="00EF7052">
      <w:pPr>
        <w:jc w:val="both"/>
        <w:rPr>
          <w:rFonts w:ascii="Verdana" w:hAnsi="Verdana"/>
          <w:sz w:val="20"/>
          <w:szCs w:val="20"/>
        </w:rPr>
      </w:pPr>
      <w:r w:rsidRPr="009E6CBF">
        <w:rPr>
          <w:rFonts w:ascii="Verdana" w:hAnsi="Verdana"/>
          <w:sz w:val="20"/>
          <w:szCs w:val="20"/>
        </w:rPr>
        <w:t xml:space="preserve">-Verspreiden van de </w:t>
      </w:r>
      <w:proofErr w:type="spellStart"/>
      <w:r w:rsidRPr="009E6CBF">
        <w:rPr>
          <w:rFonts w:ascii="Verdana" w:hAnsi="Verdana"/>
          <w:sz w:val="20"/>
          <w:szCs w:val="20"/>
        </w:rPr>
        <w:t>toolkit</w:t>
      </w:r>
      <w:proofErr w:type="spellEnd"/>
      <w:r w:rsidRPr="009E6CBF">
        <w:rPr>
          <w:rFonts w:ascii="Verdana" w:hAnsi="Verdana"/>
          <w:sz w:val="20"/>
          <w:szCs w:val="20"/>
        </w:rPr>
        <w:t xml:space="preserve"> bij vertegenwoordigers en ondernemingen en voorzien</w:t>
      </w:r>
      <w:r w:rsidR="009008A6">
        <w:rPr>
          <w:rFonts w:ascii="Verdana" w:hAnsi="Verdana"/>
          <w:sz w:val="20"/>
          <w:szCs w:val="20"/>
        </w:rPr>
        <w:t xml:space="preserve"> van opleidingen over dit thema;</w:t>
      </w:r>
    </w:p>
    <w:p w14:paraId="3990546C" w14:textId="77777777" w:rsidR="009E6CBF" w:rsidRPr="009E6CBF" w:rsidRDefault="009E6CBF" w:rsidP="00EF7052">
      <w:pPr>
        <w:jc w:val="both"/>
        <w:rPr>
          <w:rFonts w:ascii="Verdana" w:hAnsi="Verdana"/>
          <w:sz w:val="20"/>
          <w:szCs w:val="20"/>
        </w:rPr>
      </w:pPr>
      <w:r w:rsidRPr="009E6CBF">
        <w:rPr>
          <w:rFonts w:ascii="Verdana" w:hAnsi="Verdana"/>
          <w:sz w:val="20"/>
          <w:szCs w:val="20"/>
        </w:rPr>
        <w:t>-Bijdragen aan het sensibiliseren van ondernemingen aangaande mensenrechtenkwesties bij economische missies in het buitenland;</w:t>
      </w:r>
    </w:p>
    <w:p w14:paraId="71037F0F" w14:textId="77777777" w:rsidR="00B617CF" w:rsidRPr="009E6CBF" w:rsidRDefault="009E6CBF" w:rsidP="00EF7052">
      <w:pPr>
        <w:jc w:val="both"/>
        <w:rPr>
          <w:rFonts w:ascii="Verdana" w:hAnsi="Verdana"/>
          <w:sz w:val="20"/>
          <w:szCs w:val="20"/>
        </w:rPr>
      </w:pPr>
      <w:r w:rsidRPr="009E6CBF">
        <w:rPr>
          <w:rFonts w:ascii="Verdana" w:hAnsi="Verdana"/>
          <w:sz w:val="20"/>
          <w:szCs w:val="20"/>
        </w:rPr>
        <w:t xml:space="preserve">-Een betere coördinatie helpen tot stand te brengen tussen de federale en gewestelijke overheden om de criteria inzake mensenrechten en maatschappelijk verantwoord ondernemen te </w:t>
      </w:r>
      <w:r w:rsidR="009008A6">
        <w:rPr>
          <w:rFonts w:ascii="Verdana" w:hAnsi="Verdana"/>
          <w:sz w:val="20"/>
          <w:szCs w:val="20"/>
        </w:rPr>
        <w:t>integreren</w:t>
      </w:r>
      <w:bookmarkStart w:id="0" w:name="_GoBack"/>
      <w:bookmarkEnd w:id="0"/>
      <w:r w:rsidR="009008A6">
        <w:rPr>
          <w:rFonts w:ascii="Verdana" w:hAnsi="Verdana"/>
          <w:sz w:val="20"/>
          <w:szCs w:val="20"/>
        </w:rPr>
        <w:t xml:space="preserve"> in de overheidssteun.</w:t>
      </w:r>
    </w:p>
    <w:sectPr w:rsidR="00B617CF" w:rsidRPr="009E6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BF"/>
    <w:rsid w:val="005D6841"/>
    <w:rsid w:val="005E1D2E"/>
    <w:rsid w:val="009008A6"/>
    <w:rsid w:val="009C1840"/>
    <w:rsid w:val="009E6CBF"/>
    <w:rsid w:val="00AA0EED"/>
    <w:rsid w:val="00C46DE9"/>
    <w:rsid w:val="00E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1EED"/>
  <w15:chartTrackingRefBased/>
  <w15:docId w15:val="{30A0D8A9-2503-47E9-B56C-C59C9481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6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6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2DEB3C481334988283605DB6AF619" ma:contentTypeVersion="0" ma:contentTypeDescription="Een nieuw document maken." ma:contentTypeScope="" ma:versionID="6883c4f946809bd21467fac16a470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D15AD9-A753-4A12-B977-AC5AD88C3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BB652C-1A86-4150-BCC4-907AE9E2C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408F2-3DE2-45D0-B78A-554BB0EAF309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Franckaert, Eline</dc:creator>
  <cp:keywords/>
  <dc:description/>
  <cp:lastModifiedBy>D'Hanis Denis</cp:lastModifiedBy>
  <cp:revision>2</cp:revision>
  <cp:lastPrinted>2018-07-04T13:23:00Z</cp:lastPrinted>
  <dcterms:created xsi:type="dcterms:W3CDTF">2018-07-04T13:23:00Z</dcterms:created>
  <dcterms:modified xsi:type="dcterms:W3CDTF">2018-07-04T13:23:00Z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0x010100E5A2DEB3C481334988283605DB6AF619</vt:lpwstr>
  </property>
</Properties>
</file>