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95AC" w14:textId="0DDD4DF0" w:rsidR="003478C4" w:rsidRPr="005F4214" w:rsidRDefault="008473F5" w:rsidP="006C24B9">
      <w:pPr>
        <w:pStyle w:val="StijlStandaardSVVerdana10ptCursiefLinks-175cmRec"/>
        <w:rPr>
          <w:b/>
          <w:i w:val="0"/>
          <w:u w:val="single"/>
          <w:lang w:val="nl-BE"/>
        </w:rPr>
      </w:pPr>
      <w:bookmarkStart w:id="0" w:name="_GoBack"/>
      <w:bookmarkEnd w:id="0"/>
      <w:r>
        <w:rPr>
          <w:b/>
          <w:i w:val="0"/>
          <w:u w:val="single"/>
          <w:lang w:val="nl-BE"/>
        </w:rPr>
        <w:t xml:space="preserve">Subsidies voor projecten in Limburg vanuit de bevoegdheid </w:t>
      </w:r>
      <w:r w:rsidR="00E32886">
        <w:rPr>
          <w:b/>
          <w:i w:val="0"/>
          <w:u w:val="single"/>
          <w:lang w:val="nl-BE"/>
        </w:rPr>
        <w:t>armoedebestrijding</w:t>
      </w:r>
    </w:p>
    <w:p w14:paraId="58A7CE33" w14:textId="1B3A9C3C" w:rsidR="005F4214" w:rsidRPr="008473F5" w:rsidRDefault="005F4214" w:rsidP="006C24B9">
      <w:pPr>
        <w:pStyle w:val="StijlStandaardSVVerdana10ptCursiefLinks-175cmRec"/>
        <w:rPr>
          <w:i w:val="0"/>
          <w:lang w:val="nl-BE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2126"/>
        <w:gridCol w:w="3828"/>
        <w:gridCol w:w="1701"/>
        <w:gridCol w:w="2268"/>
        <w:gridCol w:w="2835"/>
      </w:tblGrid>
      <w:tr w:rsidR="009B481C" w:rsidRPr="00E32886" w14:paraId="6A80CF31" w14:textId="77777777" w:rsidTr="008473F5">
        <w:trPr>
          <w:trHeight w:val="927"/>
          <w:jc w:val="center"/>
        </w:trPr>
        <w:tc>
          <w:tcPr>
            <w:tcW w:w="998" w:type="dxa"/>
            <w:vAlign w:val="center"/>
          </w:tcPr>
          <w:p w14:paraId="0E32850D" w14:textId="0CB9D737" w:rsidR="009B481C" w:rsidRPr="00E32886" w:rsidRDefault="009B481C" w:rsidP="008473F5">
            <w:pPr>
              <w:pStyle w:val="StijlStandaardSVVerdana10ptCursiefLinks-175cmRec"/>
              <w:jc w:val="center"/>
              <w:rPr>
                <w:b/>
                <w:i w:val="0"/>
                <w:sz w:val="22"/>
                <w:szCs w:val="22"/>
                <w:lang w:val="nl-BE"/>
              </w:rPr>
            </w:pPr>
            <w:bookmarkStart w:id="1" w:name="_Hlk509908293"/>
            <w:r w:rsidRPr="00E32886">
              <w:rPr>
                <w:b/>
                <w:i w:val="0"/>
                <w:sz w:val="22"/>
                <w:szCs w:val="22"/>
                <w:lang w:val="nl-BE"/>
              </w:rPr>
              <w:t>Jaar</w:t>
            </w:r>
          </w:p>
        </w:tc>
        <w:tc>
          <w:tcPr>
            <w:tcW w:w="2126" w:type="dxa"/>
            <w:vAlign w:val="center"/>
          </w:tcPr>
          <w:p w14:paraId="3780A0A0" w14:textId="77777777" w:rsidR="009B481C" w:rsidRPr="00E32886" w:rsidRDefault="009B481C" w:rsidP="00314F8C">
            <w:pPr>
              <w:pStyle w:val="StijlStandaardSVVerdana10ptCursiefLinks-175cmRec"/>
              <w:jc w:val="left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Voorziening/</w:t>
            </w:r>
          </w:p>
          <w:p w14:paraId="761D7623" w14:textId="5B2F0FDE" w:rsidR="009B481C" w:rsidRPr="00E32886" w:rsidRDefault="009B481C" w:rsidP="00314F8C">
            <w:pPr>
              <w:pStyle w:val="StijlStandaardSVVerdana10ptCursiefLinks-175cmRec"/>
              <w:jc w:val="left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begunstigde partner</w:t>
            </w:r>
          </w:p>
        </w:tc>
        <w:tc>
          <w:tcPr>
            <w:tcW w:w="3828" w:type="dxa"/>
            <w:vAlign w:val="center"/>
          </w:tcPr>
          <w:p w14:paraId="4326ED9C" w14:textId="5029FEB6" w:rsidR="009B481C" w:rsidRPr="00E32886" w:rsidRDefault="009B481C" w:rsidP="00314F8C">
            <w:pPr>
              <w:pStyle w:val="StijlStandaardSVVerdana10ptCursiefLinks-175cmRec"/>
              <w:jc w:val="left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Beschrijving project</w:t>
            </w:r>
          </w:p>
        </w:tc>
        <w:tc>
          <w:tcPr>
            <w:tcW w:w="1701" w:type="dxa"/>
            <w:vAlign w:val="center"/>
          </w:tcPr>
          <w:p w14:paraId="508215F9" w14:textId="77777777" w:rsidR="009B481C" w:rsidRDefault="009B481C" w:rsidP="008473F5">
            <w:pPr>
              <w:pStyle w:val="StijlStandaardSVVerdana10ptCursiefLinks-175cmRec"/>
              <w:jc w:val="center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Verkregen subsidie</w:t>
            </w:r>
          </w:p>
          <w:p w14:paraId="477641C1" w14:textId="65BDABA2" w:rsidR="008473F5" w:rsidRPr="00E32886" w:rsidRDefault="008473F5" w:rsidP="008473F5">
            <w:pPr>
              <w:pStyle w:val="StijlStandaardSVVerdana10ptCursiefLinks-175cmRec"/>
              <w:jc w:val="center"/>
              <w:rPr>
                <w:b/>
                <w:i w:val="0"/>
                <w:sz w:val="22"/>
                <w:szCs w:val="22"/>
                <w:lang w:val="nl-BE"/>
              </w:rPr>
            </w:pPr>
            <w:r>
              <w:rPr>
                <w:b/>
                <w:i w:val="0"/>
                <w:sz w:val="22"/>
                <w:szCs w:val="22"/>
                <w:lang w:val="nl-BE"/>
              </w:rPr>
              <w:t>(in euro)</w:t>
            </w:r>
          </w:p>
        </w:tc>
        <w:tc>
          <w:tcPr>
            <w:tcW w:w="2268" w:type="dxa"/>
            <w:vAlign w:val="center"/>
          </w:tcPr>
          <w:p w14:paraId="1EC558EA" w14:textId="3E892D65" w:rsidR="009B481C" w:rsidRPr="00E32886" w:rsidRDefault="009B481C" w:rsidP="00314F8C">
            <w:pPr>
              <w:pStyle w:val="StijlStandaardSVVerdana10ptCursiefLinks-175cmRec"/>
              <w:jc w:val="left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Datum toekenning</w:t>
            </w:r>
          </w:p>
        </w:tc>
        <w:tc>
          <w:tcPr>
            <w:tcW w:w="2835" w:type="dxa"/>
            <w:vAlign w:val="center"/>
          </w:tcPr>
          <w:p w14:paraId="13F0CDA5" w14:textId="2F9F5C46" w:rsidR="009B481C" w:rsidRPr="00E32886" w:rsidRDefault="009B481C" w:rsidP="00314F8C">
            <w:pPr>
              <w:pStyle w:val="StijlStandaardSVVerdana10ptCursiefLinks-175cmRec"/>
              <w:jc w:val="left"/>
              <w:rPr>
                <w:b/>
                <w:i w:val="0"/>
                <w:sz w:val="22"/>
                <w:szCs w:val="22"/>
                <w:lang w:val="nl-BE"/>
              </w:rPr>
            </w:pPr>
            <w:r w:rsidRPr="00E32886">
              <w:rPr>
                <w:b/>
                <w:i w:val="0"/>
                <w:sz w:val="22"/>
                <w:szCs w:val="22"/>
                <w:lang w:val="nl-BE"/>
              </w:rPr>
              <w:t>Betrokken gemeente</w:t>
            </w:r>
          </w:p>
        </w:tc>
      </w:tr>
      <w:tr w:rsidR="008473F5" w:rsidRPr="00E32886" w14:paraId="64AF9041" w14:textId="77777777" w:rsidTr="008473F5">
        <w:trPr>
          <w:jc w:val="center"/>
        </w:trPr>
        <w:tc>
          <w:tcPr>
            <w:tcW w:w="998" w:type="dxa"/>
          </w:tcPr>
          <w:p w14:paraId="5684EC8A" w14:textId="478063EF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</w:rPr>
              <w:t>2016</w:t>
            </w:r>
          </w:p>
        </w:tc>
        <w:tc>
          <w:tcPr>
            <w:tcW w:w="2126" w:type="dxa"/>
          </w:tcPr>
          <w:p w14:paraId="44733C2E" w14:textId="2386A1E4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RIMO Limburg</w:t>
            </w:r>
          </w:p>
        </w:tc>
        <w:tc>
          <w:tcPr>
            <w:tcW w:w="3828" w:type="dxa"/>
          </w:tcPr>
          <w:p w14:paraId="13D88695" w14:textId="7EFD680A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Brede school Beringen-Mijn - Bruggen tussen sport en/of jeugdwerk en kinderen in armoede</w:t>
            </w:r>
          </w:p>
        </w:tc>
        <w:tc>
          <w:tcPr>
            <w:tcW w:w="1701" w:type="dxa"/>
          </w:tcPr>
          <w:p w14:paraId="74AFBBBF" w14:textId="5A8D3B05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268" w:type="dxa"/>
          </w:tcPr>
          <w:p w14:paraId="14C28261" w14:textId="771E2487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8/09/2016</w:t>
            </w:r>
          </w:p>
        </w:tc>
        <w:tc>
          <w:tcPr>
            <w:tcW w:w="2835" w:type="dxa"/>
          </w:tcPr>
          <w:p w14:paraId="05107D9D" w14:textId="5A6C3698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Heusden-Zolder</w:t>
            </w:r>
          </w:p>
        </w:tc>
      </w:tr>
      <w:tr w:rsidR="008473F5" w:rsidRPr="00E32886" w14:paraId="07F15E55" w14:textId="77777777" w:rsidTr="008473F5">
        <w:trPr>
          <w:jc w:val="center"/>
        </w:trPr>
        <w:tc>
          <w:tcPr>
            <w:tcW w:w="998" w:type="dxa"/>
          </w:tcPr>
          <w:p w14:paraId="3274F57F" w14:textId="04774043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</w:rPr>
              <w:t>2016</w:t>
            </w:r>
          </w:p>
        </w:tc>
        <w:tc>
          <w:tcPr>
            <w:tcW w:w="2126" w:type="dxa"/>
          </w:tcPr>
          <w:p w14:paraId="4BFADE2E" w14:textId="6DE8F20D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stad Genk</w:t>
            </w:r>
          </w:p>
        </w:tc>
        <w:tc>
          <w:tcPr>
            <w:tcW w:w="3828" w:type="dxa"/>
          </w:tcPr>
          <w:p w14:paraId="722A6AC4" w14:textId="1C9AC0E7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De Begeleiders - Bruggen tussen sport en/of jeugdwerk en kinderen in armoede</w:t>
            </w:r>
          </w:p>
        </w:tc>
        <w:tc>
          <w:tcPr>
            <w:tcW w:w="1701" w:type="dxa"/>
          </w:tcPr>
          <w:p w14:paraId="604EDC29" w14:textId="77E73236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268" w:type="dxa"/>
          </w:tcPr>
          <w:p w14:paraId="4C60ED95" w14:textId="7B7E28B7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8/09/2016</w:t>
            </w:r>
          </w:p>
        </w:tc>
        <w:tc>
          <w:tcPr>
            <w:tcW w:w="2835" w:type="dxa"/>
          </w:tcPr>
          <w:p w14:paraId="3D873B0E" w14:textId="31ECF249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Genk</w:t>
            </w:r>
          </w:p>
        </w:tc>
      </w:tr>
      <w:tr w:rsidR="008473F5" w:rsidRPr="00E32886" w14:paraId="1890DB5B" w14:textId="77777777" w:rsidTr="008473F5">
        <w:trPr>
          <w:jc w:val="center"/>
        </w:trPr>
        <w:tc>
          <w:tcPr>
            <w:tcW w:w="998" w:type="dxa"/>
          </w:tcPr>
          <w:p w14:paraId="73F5F19F" w14:textId="6A17B375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</w:rPr>
              <w:t>2016</w:t>
            </w:r>
          </w:p>
        </w:tc>
        <w:tc>
          <w:tcPr>
            <w:tcW w:w="2126" w:type="dxa"/>
          </w:tcPr>
          <w:p w14:paraId="3D4355CD" w14:textId="2A4C80A6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IN-Z</w:t>
            </w:r>
          </w:p>
        </w:tc>
        <w:tc>
          <w:tcPr>
            <w:tcW w:w="3828" w:type="dxa"/>
          </w:tcPr>
          <w:p w14:paraId="5B3F68D2" w14:textId="53F01E6B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 xml:space="preserve">preventieve gezinsondersteuning - </w:t>
            </w:r>
            <w:proofErr w:type="spellStart"/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IN-Zetje</w:t>
            </w:r>
            <w:proofErr w:type="spellEnd"/>
          </w:p>
        </w:tc>
        <w:tc>
          <w:tcPr>
            <w:tcW w:w="1701" w:type="dxa"/>
          </w:tcPr>
          <w:p w14:paraId="2AA527D7" w14:textId="3DCBDEF7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48 333,33</w:t>
            </w:r>
          </w:p>
        </w:tc>
        <w:tc>
          <w:tcPr>
            <w:tcW w:w="2268" w:type="dxa"/>
          </w:tcPr>
          <w:p w14:paraId="1CF63DFF" w14:textId="51357961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25/11/2016</w:t>
            </w:r>
          </w:p>
        </w:tc>
        <w:tc>
          <w:tcPr>
            <w:tcW w:w="2835" w:type="dxa"/>
          </w:tcPr>
          <w:p w14:paraId="2DB51FC7" w14:textId="0B7E5B4E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Genk</w:t>
            </w:r>
          </w:p>
        </w:tc>
      </w:tr>
      <w:tr w:rsidR="008473F5" w:rsidRPr="00E32886" w14:paraId="03DE6901" w14:textId="77777777" w:rsidTr="008473F5">
        <w:trPr>
          <w:jc w:val="center"/>
        </w:trPr>
        <w:tc>
          <w:tcPr>
            <w:tcW w:w="998" w:type="dxa"/>
          </w:tcPr>
          <w:p w14:paraId="53473C5F" w14:textId="09816361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</w:rPr>
              <w:t>2016</w:t>
            </w:r>
          </w:p>
        </w:tc>
        <w:tc>
          <w:tcPr>
            <w:tcW w:w="2126" w:type="dxa"/>
          </w:tcPr>
          <w:p w14:paraId="6EE3EA24" w14:textId="43CE41E0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stadsbestuur Genk</w:t>
            </w:r>
          </w:p>
        </w:tc>
        <w:tc>
          <w:tcPr>
            <w:tcW w:w="3828" w:type="dxa"/>
          </w:tcPr>
          <w:p w14:paraId="389A5AEB" w14:textId="5AC20CB5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 xml:space="preserve">preventieve gezinsondersteuning - </w:t>
            </w:r>
            <w:proofErr w:type="spellStart"/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Instapje</w:t>
            </w:r>
            <w:proofErr w:type="spellEnd"/>
          </w:p>
        </w:tc>
        <w:tc>
          <w:tcPr>
            <w:tcW w:w="1701" w:type="dxa"/>
          </w:tcPr>
          <w:p w14:paraId="149EBC52" w14:textId="616E6FE4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48 333,33</w:t>
            </w:r>
          </w:p>
        </w:tc>
        <w:tc>
          <w:tcPr>
            <w:tcW w:w="2268" w:type="dxa"/>
          </w:tcPr>
          <w:p w14:paraId="28AB4C30" w14:textId="64C76C7F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25/11/2016</w:t>
            </w:r>
          </w:p>
        </w:tc>
        <w:tc>
          <w:tcPr>
            <w:tcW w:w="2835" w:type="dxa"/>
          </w:tcPr>
          <w:p w14:paraId="4E96A255" w14:textId="519A28D7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rFonts w:cs="Calibri"/>
                <w:i w:val="0"/>
                <w:color w:val="000000"/>
                <w:sz w:val="22"/>
                <w:szCs w:val="22"/>
              </w:rPr>
              <w:t>Genk</w:t>
            </w:r>
          </w:p>
        </w:tc>
      </w:tr>
      <w:tr w:rsidR="008473F5" w:rsidRPr="00E32886" w14:paraId="272082D9" w14:textId="77777777" w:rsidTr="008473F5">
        <w:trPr>
          <w:jc w:val="center"/>
        </w:trPr>
        <w:tc>
          <w:tcPr>
            <w:tcW w:w="998" w:type="dxa"/>
          </w:tcPr>
          <w:p w14:paraId="5D9B1FCC" w14:textId="585C3DDA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2017</w:t>
            </w:r>
          </w:p>
        </w:tc>
        <w:tc>
          <w:tcPr>
            <w:tcW w:w="2126" w:type="dxa"/>
          </w:tcPr>
          <w:p w14:paraId="231FAFDA" w14:textId="1C0A7B51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OCMW Tongeren</w:t>
            </w:r>
          </w:p>
        </w:tc>
        <w:tc>
          <w:tcPr>
            <w:tcW w:w="3828" w:type="dxa"/>
          </w:tcPr>
          <w:p w14:paraId="11A9F067" w14:textId="55AC60B9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gezinsondersteuning voor aanstaande gezinnen en gezinnen met kinderen met het oog op bestrijden van kinderarmoede</w:t>
            </w:r>
          </w:p>
        </w:tc>
        <w:tc>
          <w:tcPr>
            <w:tcW w:w="1701" w:type="dxa"/>
          </w:tcPr>
          <w:p w14:paraId="3F78475B" w14:textId="0B0745FE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126 000,00</w:t>
            </w:r>
          </w:p>
        </w:tc>
        <w:tc>
          <w:tcPr>
            <w:tcW w:w="2268" w:type="dxa"/>
          </w:tcPr>
          <w:p w14:paraId="045640C9" w14:textId="78FE73CF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14/04/2017</w:t>
            </w:r>
          </w:p>
        </w:tc>
        <w:tc>
          <w:tcPr>
            <w:tcW w:w="2835" w:type="dxa"/>
          </w:tcPr>
          <w:p w14:paraId="7C000082" w14:textId="0CA8F49C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 w:rsidRPr="00E32886">
              <w:rPr>
                <w:i w:val="0"/>
                <w:sz w:val="22"/>
                <w:szCs w:val="22"/>
                <w:lang w:val="nl-BE"/>
              </w:rPr>
              <w:t>Tongeren</w:t>
            </w:r>
          </w:p>
        </w:tc>
      </w:tr>
      <w:tr w:rsidR="008473F5" w:rsidRPr="00E32886" w14:paraId="24B11523" w14:textId="77777777" w:rsidTr="008473F5">
        <w:trPr>
          <w:jc w:val="center"/>
        </w:trPr>
        <w:tc>
          <w:tcPr>
            <w:tcW w:w="998" w:type="dxa"/>
          </w:tcPr>
          <w:p w14:paraId="6AC88058" w14:textId="7DC7EFD0" w:rsidR="008473F5" w:rsidRPr="00E32886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2017</w:t>
            </w:r>
          </w:p>
        </w:tc>
        <w:tc>
          <w:tcPr>
            <w:tcW w:w="2126" w:type="dxa"/>
          </w:tcPr>
          <w:p w14:paraId="28F0ACA7" w14:textId="525852F5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IN-Z vzw</w:t>
            </w:r>
          </w:p>
        </w:tc>
        <w:tc>
          <w:tcPr>
            <w:tcW w:w="3828" w:type="dxa"/>
          </w:tcPr>
          <w:p w14:paraId="341C3FBC" w14:textId="35B7250D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proofErr w:type="spellStart"/>
            <w:r>
              <w:rPr>
                <w:i w:val="0"/>
                <w:sz w:val="22"/>
                <w:szCs w:val="22"/>
                <w:lang w:val="nl-BE"/>
              </w:rPr>
              <w:t>Outreachend</w:t>
            </w:r>
            <w:proofErr w:type="spellEnd"/>
            <w:r>
              <w:rPr>
                <w:i w:val="0"/>
                <w:sz w:val="22"/>
                <w:szCs w:val="22"/>
                <w:lang w:val="nl-BE"/>
              </w:rPr>
              <w:t xml:space="preserve"> werken naar gezinnen met een lage werkintensiteit</w:t>
            </w:r>
          </w:p>
        </w:tc>
        <w:tc>
          <w:tcPr>
            <w:tcW w:w="1701" w:type="dxa"/>
          </w:tcPr>
          <w:p w14:paraId="3AC5EA8F" w14:textId="39C6D0C8" w:rsidR="008473F5" w:rsidRPr="00E32886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60.000,00</w:t>
            </w:r>
          </w:p>
        </w:tc>
        <w:tc>
          <w:tcPr>
            <w:tcW w:w="2268" w:type="dxa"/>
          </w:tcPr>
          <w:p w14:paraId="55C452EE" w14:textId="6421C900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05/12/2017</w:t>
            </w:r>
          </w:p>
        </w:tc>
        <w:tc>
          <w:tcPr>
            <w:tcW w:w="2835" w:type="dxa"/>
          </w:tcPr>
          <w:p w14:paraId="67AE4C46" w14:textId="5C52F6EB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Borgloon</w:t>
            </w:r>
          </w:p>
        </w:tc>
      </w:tr>
      <w:tr w:rsidR="008473F5" w:rsidRPr="00E32886" w14:paraId="4F3573E0" w14:textId="77777777" w:rsidTr="008473F5">
        <w:trPr>
          <w:jc w:val="center"/>
        </w:trPr>
        <w:tc>
          <w:tcPr>
            <w:tcW w:w="998" w:type="dxa"/>
          </w:tcPr>
          <w:p w14:paraId="3C197A0E" w14:textId="4E419183" w:rsidR="008473F5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2017</w:t>
            </w:r>
          </w:p>
        </w:tc>
        <w:tc>
          <w:tcPr>
            <w:tcW w:w="2126" w:type="dxa"/>
          </w:tcPr>
          <w:p w14:paraId="386C3557" w14:textId="308EC99E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OCMW Genk</w:t>
            </w:r>
          </w:p>
        </w:tc>
        <w:tc>
          <w:tcPr>
            <w:tcW w:w="3828" w:type="dxa"/>
          </w:tcPr>
          <w:p w14:paraId="2A4724AC" w14:textId="7B4F9372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proofErr w:type="spellStart"/>
            <w:r>
              <w:rPr>
                <w:i w:val="0"/>
                <w:sz w:val="22"/>
                <w:szCs w:val="22"/>
                <w:lang w:val="nl-BE"/>
              </w:rPr>
              <w:t>Outreachend</w:t>
            </w:r>
            <w:proofErr w:type="spellEnd"/>
            <w:r>
              <w:rPr>
                <w:i w:val="0"/>
                <w:sz w:val="22"/>
                <w:szCs w:val="22"/>
                <w:lang w:val="nl-BE"/>
              </w:rPr>
              <w:t xml:space="preserve"> werken naar gezinnen met een lage werkintensiteit</w:t>
            </w:r>
          </w:p>
        </w:tc>
        <w:tc>
          <w:tcPr>
            <w:tcW w:w="1701" w:type="dxa"/>
          </w:tcPr>
          <w:p w14:paraId="06569AB4" w14:textId="36F15C89" w:rsidR="008473F5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60.000,00</w:t>
            </w:r>
          </w:p>
        </w:tc>
        <w:tc>
          <w:tcPr>
            <w:tcW w:w="2268" w:type="dxa"/>
          </w:tcPr>
          <w:p w14:paraId="4379920E" w14:textId="133AC339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05/12/2017</w:t>
            </w:r>
          </w:p>
        </w:tc>
        <w:tc>
          <w:tcPr>
            <w:tcW w:w="2835" w:type="dxa"/>
          </w:tcPr>
          <w:p w14:paraId="29E4F270" w14:textId="72D0E3F5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Genk</w:t>
            </w:r>
          </w:p>
        </w:tc>
      </w:tr>
      <w:tr w:rsidR="008473F5" w:rsidRPr="00E32886" w14:paraId="52BBE845" w14:textId="77777777" w:rsidTr="008473F5">
        <w:trPr>
          <w:jc w:val="center"/>
        </w:trPr>
        <w:tc>
          <w:tcPr>
            <w:tcW w:w="998" w:type="dxa"/>
          </w:tcPr>
          <w:p w14:paraId="570C1316" w14:textId="44129691" w:rsidR="008473F5" w:rsidRDefault="008473F5" w:rsidP="008473F5">
            <w:pPr>
              <w:pStyle w:val="StijlStandaardSVVerdana10ptCursiefLinks-175cmRec"/>
              <w:jc w:val="center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2017</w:t>
            </w:r>
          </w:p>
        </w:tc>
        <w:tc>
          <w:tcPr>
            <w:tcW w:w="2126" w:type="dxa"/>
          </w:tcPr>
          <w:p w14:paraId="05450591" w14:textId="39E4164B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OCMW Lanaken</w:t>
            </w:r>
          </w:p>
        </w:tc>
        <w:tc>
          <w:tcPr>
            <w:tcW w:w="3828" w:type="dxa"/>
          </w:tcPr>
          <w:p w14:paraId="43F34598" w14:textId="1F0E5898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proofErr w:type="spellStart"/>
            <w:r>
              <w:rPr>
                <w:i w:val="0"/>
                <w:sz w:val="22"/>
                <w:szCs w:val="22"/>
                <w:lang w:val="nl-BE"/>
              </w:rPr>
              <w:t>Outreachend</w:t>
            </w:r>
            <w:proofErr w:type="spellEnd"/>
            <w:r>
              <w:rPr>
                <w:i w:val="0"/>
                <w:sz w:val="22"/>
                <w:szCs w:val="22"/>
                <w:lang w:val="nl-BE"/>
              </w:rPr>
              <w:t xml:space="preserve"> werken naar gezinnen met een lage werkintensiteit</w:t>
            </w:r>
          </w:p>
        </w:tc>
        <w:tc>
          <w:tcPr>
            <w:tcW w:w="1701" w:type="dxa"/>
          </w:tcPr>
          <w:p w14:paraId="66C1C1B7" w14:textId="0AD991E5" w:rsidR="008473F5" w:rsidRDefault="008473F5" w:rsidP="008473F5">
            <w:pPr>
              <w:pStyle w:val="StijlStandaardSVVerdana10ptCursiefLinks-175cmRec"/>
              <w:jc w:val="righ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60.000,00</w:t>
            </w:r>
          </w:p>
        </w:tc>
        <w:tc>
          <w:tcPr>
            <w:tcW w:w="2268" w:type="dxa"/>
          </w:tcPr>
          <w:p w14:paraId="32318018" w14:textId="2F8CE04F" w:rsidR="008473F5" w:rsidRPr="00E32886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05/12/2017</w:t>
            </w:r>
          </w:p>
        </w:tc>
        <w:tc>
          <w:tcPr>
            <w:tcW w:w="2835" w:type="dxa"/>
          </w:tcPr>
          <w:p w14:paraId="300BE0CD" w14:textId="0A2DABBE" w:rsidR="008473F5" w:rsidRDefault="008473F5" w:rsidP="008473F5">
            <w:pPr>
              <w:pStyle w:val="StijlStandaardSVVerdana10ptCursiefLinks-175cmRec"/>
              <w:jc w:val="left"/>
              <w:rPr>
                <w:i w:val="0"/>
                <w:sz w:val="22"/>
                <w:szCs w:val="22"/>
                <w:lang w:val="nl-BE"/>
              </w:rPr>
            </w:pPr>
            <w:r>
              <w:rPr>
                <w:i w:val="0"/>
                <w:sz w:val="22"/>
                <w:szCs w:val="22"/>
                <w:lang w:val="nl-BE"/>
              </w:rPr>
              <w:t>Lanaken</w:t>
            </w:r>
          </w:p>
        </w:tc>
      </w:tr>
      <w:bookmarkEnd w:id="1"/>
    </w:tbl>
    <w:p w14:paraId="730F896F" w14:textId="03231014" w:rsidR="00165F73" w:rsidRDefault="00165F73">
      <w:pPr>
        <w:jc w:val="left"/>
        <w:rPr>
          <w:b/>
          <w:iCs/>
          <w:u w:val="single"/>
          <w:lang w:val="nl-BE"/>
        </w:rPr>
      </w:pPr>
    </w:p>
    <w:sectPr w:rsidR="00165F73" w:rsidSect="007820C5">
      <w:headerReference w:type="even" r:id="rId11"/>
      <w:footerReference w:type="even" r:id="rId12"/>
      <w:footerReference w:type="default" r:id="rId13"/>
      <w:headerReference w:type="first" r:id="rId14"/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536E" w14:textId="77777777" w:rsidR="006C0A6D" w:rsidRDefault="006C0A6D">
      <w:r>
        <w:separator/>
      </w:r>
    </w:p>
  </w:endnote>
  <w:endnote w:type="continuationSeparator" w:id="0">
    <w:p w14:paraId="18B737C6" w14:textId="77777777" w:rsidR="006C0A6D" w:rsidRDefault="006C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429A" w14:textId="77777777" w:rsidR="009B481C" w:rsidRDefault="009B481C" w:rsidP="006C24B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F17E2FE" w14:textId="77777777" w:rsidR="009B481C" w:rsidRDefault="009B481C" w:rsidP="006C24B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75B1" w14:textId="77777777" w:rsidR="009B481C" w:rsidRDefault="009B481C" w:rsidP="006C24B9">
    <w:pPr>
      <w:pStyle w:val="Voettekst"/>
      <w:framePr w:wrap="around" w:vAnchor="text" w:hAnchor="margin" w:xAlign="right" w:y="1"/>
      <w:rPr>
        <w:rStyle w:val="Paginanummer"/>
      </w:rPr>
    </w:pPr>
  </w:p>
  <w:p w14:paraId="7250BD8C" w14:textId="77777777" w:rsidR="009B481C" w:rsidRDefault="009B481C" w:rsidP="006C24B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859F" w14:textId="77777777" w:rsidR="006C0A6D" w:rsidRDefault="006C0A6D">
      <w:r>
        <w:separator/>
      </w:r>
    </w:p>
  </w:footnote>
  <w:footnote w:type="continuationSeparator" w:id="0">
    <w:p w14:paraId="0EE4A0B3" w14:textId="77777777" w:rsidR="006C0A6D" w:rsidRDefault="006C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88AA" w14:textId="77777777" w:rsidR="009B481C" w:rsidRDefault="009B481C" w:rsidP="006C24B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47A5F2" w14:textId="77777777" w:rsidR="009B481C" w:rsidRDefault="009B481C" w:rsidP="006C24B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FAC4" w14:textId="2ECC8CB5" w:rsidR="003746E3" w:rsidRDefault="003746E3" w:rsidP="003746E3">
    <w:pPr>
      <w:pStyle w:val="Koptekst"/>
      <w:jc w:val="right"/>
    </w:pPr>
    <w:r>
      <w:t>Bijlage 4d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34"/>
    <w:multiLevelType w:val="hybridMultilevel"/>
    <w:tmpl w:val="5344CD7A"/>
    <w:lvl w:ilvl="0" w:tplc="BD6E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263F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DE6A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02B0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3871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FAED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D231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36EA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A632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7B75"/>
    <w:multiLevelType w:val="hybridMultilevel"/>
    <w:tmpl w:val="06C86C84"/>
    <w:lvl w:ilvl="0" w:tplc="0CAC654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B6EC2FA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19889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40C5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A44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04D6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AC0E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4E6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B02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CC69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46352"/>
    <w:multiLevelType w:val="hybridMultilevel"/>
    <w:tmpl w:val="329E42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B17468"/>
    <w:multiLevelType w:val="hybridMultilevel"/>
    <w:tmpl w:val="904C4670"/>
    <w:lvl w:ilvl="0" w:tplc="21BED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8C8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27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E0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07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47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E8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8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60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5B8"/>
    <w:multiLevelType w:val="hybridMultilevel"/>
    <w:tmpl w:val="A31017F6"/>
    <w:lvl w:ilvl="0" w:tplc="5ADC4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568E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8E81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A8E8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45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2AE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5A34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A456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32CC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4A523F"/>
    <w:multiLevelType w:val="hybridMultilevel"/>
    <w:tmpl w:val="DF263B44"/>
    <w:lvl w:ilvl="0" w:tplc="7400A3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00AE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02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C8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E6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02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8A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E8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D62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5EF9"/>
    <w:multiLevelType w:val="hybridMultilevel"/>
    <w:tmpl w:val="62C81F28"/>
    <w:lvl w:ilvl="0" w:tplc="0B5035D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9"/>
    <w:rsid w:val="00080559"/>
    <w:rsid w:val="00144347"/>
    <w:rsid w:val="00165F73"/>
    <w:rsid w:val="00196AA1"/>
    <w:rsid w:val="001A4F7C"/>
    <w:rsid w:val="001B5D1E"/>
    <w:rsid w:val="001F4F35"/>
    <w:rsid w:val="001F6BB1"/>
    <w:rsid w:val="002212E3"/>
    <w:rsid w:val="00314F8C"/>
    <w:rsid w:val="003478C4"/>
    <w:rsid w:val="003746E3"/>
    <w:rsid w:val="00464524"/>
    <w:rsid w:val="004E6980"/>
    <w:rsid w:val="005F4214"/>
    <w:rsid w:val="006948CC"/>
    <w:rsid w:val="006C0A6D"/>
    <w:rsid w:val="006C24B9"/>
    <w:rsid w:val="006C7699"/>
    <w:rsid w:val="006F380E"/>
    <w:rsid w:val="00727929"/>
    <w:rsid w:val="007820C5"/>
    <w:rsid w:val="007C494A"/>
    <w:rsid w:val="007E181C"/>
    <w:rsid w:val="00832622"/>
    <w:rsid w:val="008423CB"/>
    <w:rsid w:val="008473F5"/>
    <w:rsid w:val="009B47B0"/>
    <w:rsid w:val="009B481C"/>
    <w:rsid w:val="00A41518"/>
    <w:rsid w:val="00A93D8C"/>
    <w:rsid w:val="00B228F4"/>
    <w:rsid w:val="00B265B0"/>
    <w:rsid w:val="00BE1F2D"/>
    <w:rsid w:val="00C64F91"/>
    <w:rsid w:val="00C721FA"/>
    <w:rsid w:val="00D334B1"/>
    <w:rsid w:val="00DB23C6"/>
    <w:rsid w:val="00DC2CA9"/>
    <w:rsid w:val="00DF0669"/>
    <w:rsid w:val="00E32886"/>
    <w:rsid w:val="00E56F24"/>
    <w:rsid w:val="00E843FA"/>
    <w:rsid w:val="00EF01FC"/>
    <w:rsid w:val="00F004FA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BFA1E"/>
  <w15:docId w15:val="{2F6CF54A-406B-4DA0-9C70-791F588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B265B0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314F8C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314F8C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314F8C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314F8C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314F8C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314F8C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314F8C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314F8C"/>
    <w:rPr>
      <w:b/>
      <w:smallCaps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99A5-0975-423D-9D63-1D815FFC2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387CA-6D46-45BD-B467-2DB41F7C4BF2}"/>
</file>

<file path=customXml/itemProps3.xml><?xml version="1.0" encoding="utf-8"?>
<ds:datastoreItem xmlns:ds="http://schemas.openxmlformats.org/officeDocument/2006/customXml" ds:itemID="{1C49FEE1-495E-487D-892E-40CEE277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49495-EB41-48A0-B15C-5B429187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D'Hanis Denis</cp:lastModifiedBy>
  <cp:revision>2</cp:revision>
  <cp:lastPrinted>2018-04-16T09:42:00Z</cp:lastPrinted>
  <dcterms:created xsi:type="dcterms:W3CDTF">2018-04-16T09:42:00Z</dcterms:created>
  <dcterms:modified xsi:type="dcterms:W3CDTF">2018-04-16T09:42:00Z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  <property fmtid="{D5CDD505-2E9C-101B-9397-08002B2CF9AE}" pid="3" name="_docset_NoMedatataSyncRequired">
    <vt:lpwstr>False</vt:lpwstr>
  </property>
</Properties>
</file>