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ACCF" w14:textId="77777777" w:rsidR="00F77141" w:rsidRDefault="008C61D5"/>
    <w:p w14:paraId="39C86CCC" w14:textId="77777777" w:rsidR="008C61D5" w:rsidRDefault="008C61D5"/>
    <w:p w14:paraId="5902A1A7" w14:textId="77777777" w:rsidR="008C61D5" w:rsidRPr="008C61D5" w:rsidRDefault="008C61D5" w:rsidP="008C61D5">
      <w:pPr>
        <w:tabs>
          <w:tab w:val="left" w:pos="357"/>
        </w:tabs>
        <w:jc w:val="both"/>
        <w:rPr>
          <w:rFonts w:ascii="Verdana" w:hAnsi="Verdana"/>
          <w:sz w:val="20"/>
        </w:rPr>
      </w:pPr>
      <w:r w:rsidRPr="008C61D5">
        <w:rPr>
          <w:rFonts w:ascii="Verdana" w:hAnsi="Verdana"/>
          <w:b/>
          <w:sz w:val="20"/>
          <w:u w:val="single"/>
        </w:rPr>
        <w:t>Bijlage</w:t>
      </w:r>
      <w:r>
        <w:rPr>
          <w:rFonts w:ascii="Verdana" w:hAnsi="Verdana"/>
          <w:b/>
          <w:sz w:val="20"/>
          <w:u w:val="single"/>
        </w:rPr>
        <w:t xml:space="preserve"> bij SV 328 (JS)</w:t>
      </w:r>
    </w:p>
    <w:p w14:paraId="550071D0" w14:textId="77777777" w:rsidR="008C61D5" w:rsidRPr="008C61D5" w:rsidRDefault="008C61D5" w:rsidP="008C61D5">
      <w:pPr>
        <w:tabs>
          <w:tab w:val="left" w:pos="357"/>
        </w:tabs>
        <w:jc w:val="both"/>
        <w:rPr>
          <w:rFonts w:ascii="Verdana" w:hAnsi="Verdana"/>
          <w:sz w:val="20"/>
        </w:rPr>
      </w:pPr>
    </w:p>
    <w:p w14:paraId="0D1B12DB" w14:textId="77777777" w:rsidR="008C61D5" w:rsidRPr="008C61D5" w:rsidRDefault="008C61D5" w:rsidP="008C61D5">
      <w:pPr>
        <w:tabs>
          <w:tab w:val="left" w:pos="357"/>
        </w:tabs>
        <w:jc w:val="both"/>
        <w:rPr>
          <w:rFonts w:ascii="Verdana" w:hAnsi="Verdana"/>
          <w:sz w:val="20"/>
          <w:u w:val="single"/>
        </w:rPr>
      </w:pPr>
      <w:r w:rsidRPr="008C61D5">
        <w:rPr>
          <w:rFonts w:ascii="Verdana" w:hAnsi="Verdana"/>
          <w:sz w:val="20"/>
          <w:u w:val="single"/>
        </w:rPr>
        <w:t xml:space="preserve">Tabel a: </w:t>
      </w:r>
      <w:r>
        <w:rPr>
          <w:rFonts w:ascii="Verdana" w:hAnsi="Verdana"/>
          <w:sz w:val="20"/>
          <w:u w:val="single"/>
        </w:rPr>
        <w:t>I</w:t>
      </w:r>
      <w:r w:rsidRPr="008C61D5">
        <w:rPr>
          <w:rFonts w:ascii="Verdana" w:hAnsi="Verdana"/>
          <w:sz w:val="20"/>
          <w:u w:val="single"/>
        </w:rPr>
        <w:t>nzamelin</w:t>
      </w:r>
      <w:bookmarkStart w:id="0" w:name="_GoBack"/>
      <w:bookmarkEnd w:id="0"/>
      <w:r w:rsidRPr="008C61D5">
        <w:rPr>
          <w:rFonts w:ascii="Verdana" w:hAnsi="Verdana"/>
          <w:sz w:val="20"/>
          <w:u w:val="single"/>
        </w:rPr>
        <w:t>g huishoudelijk AEEA in Vlaanderen per inzamelkanaal in kiloton</w:t>
      </w:r>
    </w:p>
    <w:p w14:paraId="62AF0A50" w14:textId="77777777" w:rsidR="008C61D5" w:rsidRPr="008C61D5" w:rsidRDefault="008C61D5" w:rsidP="008C61D5">
      <w:pPr>
        <w:tabs>
          <w:tab w:val="left" w:pos="357"/>
        </w:tabs>
        <w:jc w:val="both"/>
        <w:rPr>
          <w:rFonts w:ascii="Verdana" w:hAnsi="Verdana"/>
          <w:sz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418"/>
      </w:tblGrid>
      <w:tr w:rsidR="008C61D5" w:rsidRPr="008C61D5" w14:paraId="07FAD228" w14:textId="77777777" w:rsidTr="008C61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8616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b/>
                <w:sz w:val="20"/>
              </w:rPr>
            </w:pPr>
            <w:r w:rsidRPr="008C61D5">
              <w:rPr>
                <w:rFonts w:ascii="Verdana" w:hAnsi="Verdana"/>
                <w:b/>
                <w:sz w:val="20"/>
              </w:rPr>
              <w:t>Inzamelkanaal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0D4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C61D5">
              <w:rPr>
                <w:rFonts w:ascii="Verdana" w:hAnsi="Verdana"/>
                <w:b/>
                <w:sz w:val="20"/>
              </w:rPr>
              <w:t>Gewicht</w:t>
            </w:r>
          </w:p>
        </w:tc>
      </w:tr>
      <w:tr w:rsidR="008C61D5" w:rsidRPr="008C61D5" w14:paraId="434D26CD" w14:textId="77777777" w:rsidTr="008C61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F38A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Containerpark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D903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39,</w:t>
            </w:r>
            <w:r w:rsidRPr="008C61D5">
              <w:rPr>
                <w:rFonts w:ascii="Verdana" w:hAnsi="Verdana"/>
                <w:sz w:val="20"/>
              </w:rPr>
              <w:t>28</w:t>
            </w:r>
          </w:p>
        </w:tc>
      </w:tr>
      <w:tr w:rsidR="008C61D5" w:rsidRPr="008C61D5" w14:paraId="5EBB326E" w14:textId="77777777" w:rsidTr="008C61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50BB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Kringloopsector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C9A3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6,</w:t>
            </w:r>
            <w:r w:rsidRPr="008C61D5">
              <w:rPr>
                <w:rFonts w:ascii="Verdana" w:hAnsi="Verdana"/>
                <w:sz w:val="20"/>
              </w:rPr>
              <w:t>35</w:t>
            </w:r>
          </w:p>
        </w:tc>
      </w:tr>
      <w:tr w:rsidR="008C61D5" w:rsidRPr="008C61D5" w14:paraId="31487EF6" w14:textId="77777777" w:rsidTr="008C61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89FD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Distributie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B8F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17</w:t>
            </w:r>
            <w:r>
              <w:rPr>
                <w:rFonts w:ascii="Verdana" w:hAnsi="Verdana"/>
                <w:sz w:val="20"/>
              </w:rPr>
              <w:t>,</w:t>
            </w:r>
            <w:r w:rsidRPr="008C61D5">
              <w:rPr>
                <w:rFonts w:ascii="Verdana" w:hAnsi="Verdana"/>
                <w:sz w:val="20"/>
              </w:rPr>
              <w:t>87</w:t>
            </w:r>
          </w:p>
        </w:tc>
      </w:tr>
      <w:tr w:rsidR="008C61D5" w:rsidRPr="008C61D5" w14:paraId="2A185D11" w14:textId="77777777" w:rsidTr="008C61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7E2E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Privé-inzameling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8A3F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11,</w:t>
            </w:r>
            <w:r w:rsidRPr="008C61D5">
              <w:rPr>
                <w:rFonts w:ascii="Verdana" w:hAnsi="Verdana"/>
                <w:sz w:val="20"/>
              </w:rPr>
              <w:t>39</w:t>
            </w:r>
          </w:p>
        </w:tc>
      </w:tr>
    </w:tbl>
    <w:p w14:paraId="03B72846" w14:textId="77777777" w:rsidR="008C61D5" w:rsidRPr="008C61D5" w:rsidRDefault="008C61D5" w:rsidP="008C61D5">
      <w:pPr>
        <w:tabs>
          <w:tab w:val="left" w:pos="357"/>
        </w:tabs>
        <w:jc w:val="both"/>
        <w:rPr>
          <w:rFonts w:ascii="Verdana" w:hAnsi="Verdana"/>
          <w:sz w:val="20"/>
          <w:u w:val="single"/>
        </w:rPr>
      </w:pPr>
    </w:p>
    <w:p w14:paraId="2490C9C4" w14:textId="77777777" w:rsidR="008C61D5" w:rsidRPr="008C61D5" w:rsidRDefault="008C61D5" w:rsidP="008C61D5">
      <w:pPr>
        <w:tabs>
          <w:tab w:val="left" w:pos="357"/>
        </w:tabs>
        <w:jc w:val="both"/>
        <w:rPr>
          <w:rFonts w:ascii="Verdana" w:hAnsi="Verdana"/>
          <w:sz w:val="20"/>
          <w:u w:val="single"/>
        </w:rPr>
      </w:pPr>
      <w:r w:rsidRPr="008C61D5">
        <w:rPr>
          <w:rFonts w:ascii="Verdana" w:hAnsi="Verdana"/>
          <w:sz w:val="20"/>
          <w:u w:val="single"/>
        </w:rPr>
        <w:t xml:space="preserve">Tabel b: </w:t>
      </w:r>
      <w:r>
        <w:rPr>
          <w:rFonts w:ascii="Verdana" w:hAnsi="Verdana"/>
          <w:sz w:val="20"/>
          <w:u w:val="single"/>
        </w:rPr>
        <w:t>V</w:t>
      </w:r>
      <w:r w:rsidRPr="008C61D5">
        <w:rPr>
          <w:rFonts w:ascii="Verdana" w:hAnsi="Verdana"/>
          <w:sz w:val="20"/>
          <w:u w:val="single"/>
        </w:rPr>
        <w:t>erdeling gewichtspercentages huishoudelijk AEEA per inzamelkanaal voor België en per gewest</w:t>
      </w:r>
    </w:p>
    <w:p w14:paraId="619930DA" w14:textId="77777777" w:rsidR="008C61D5" w:rsidRPr="008C61D5" w:rsidRDefault="008C61D5" w:rsidP="008C61D5">
      <w:pPr>
        <w:tabs>
          <w:tab w:val="left" w:pos="357"/>
        </w:tabs>
        <w:jc w:val="both"/>
        <w:rPr>
          <w:rFonts w:ascii="Verdana" w:hAnsi="Verdana"/>
          <w:sz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544"/>
        <w:gridCol w:w="1804"/>
        <w:gridCol w:w="1794"/>
        <w:gridCol w:w="1797"/>
      </w:tblGrid>
      <w:tr w:rsidR="008C61D5" w:rsidRPr="008C61D5" w14:paraId="17A5EC23" w14:textId="77777777" w:rsidTr="00E15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146E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b/>
                <w:sz w:val="20"/>
              </w:rPr>
            </w:pPr>
            <w:r w:rsidRPr="008C61D5">
              <w:rPr>
                <w:rFonts w:ascii="Verdana" w:hAnsi="Verdana"/>
                <w:b/>
                <w:sz w:val="20"/>
              </w:rPr>
              <w:t>Inzamelkanaal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95C1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C61D5">
              <w:rPr>
                <w:rFonts w:ascii="Verdana" w:hAnsi="Verdana"/>
                <w:b/>
                <w:sz w:val="20"/>
              </w:rPr>
              <w:t>België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E620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C61D5">
              <w:rPr>
                <w:rFonts w:ascii="Verdana" w:hAnsi="Verdana"/>
                <w:b/>
                <w:sz w:val="20"/>
              </w:rPr>
              <w:t>Vlaanderen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51BC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C61D5">
              <w:rPr>
                <w:rFonts w:ascii="Verdana" w:hAnsi="Verdana"/>
                <w:b/>
                <w:sz w:val="20"/>
              </w:rPr>
              <w:t>Brussel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79A7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C61D5">
              <w:rPr>
                <w:rFonts w:ascii="Verdana" w:hAnsi="Verdana"/>
                <w:b/>
                <w:sz w:val="20"/>
              </w:rPr>
              <w:t>Wallonië</w:t>
            </w:r>
          </w:p>
        </w:tc>
      </w:tr>
      <w:tr w:rsidR="008C61D5" w:rsidRPr="008C61D5" w14:paraId="37E9737F" w14:textId="77777777" w:rsidTr="00E15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C6EB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Containerpark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F4CC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57%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FE44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52%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4D79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40%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DB79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68%</w:t>
            </w:r>
          </w:p>
        </w:tc>
      </w:tr>
      <w:tr w:rsidR="008C61D5" w:rsidRPr="008C61D5" w14:paraId="082DE623" w14:textId="77777777" w:rsidTr="00E15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8E01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Kringloopsector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7F0D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7%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E286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9%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0F7E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9%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FBF6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5%</w:t>
            </w:r>
          </w:p>
        </w:tc>
      </w:tr>
      <w:tr w:rsidR="008C61D5" w:rsidRPr="008C61D5" w14:paraId="1F870F6B" w14:textId="77777777" w:rsidTr="00E15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710E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Distributie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039A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21%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D270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24%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BB9A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25%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C8AA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14%</w:t>
            </w:r>
          </w:p>
        </w:tc>
      </w:tr>
      <w:tr w:rsidR="008C61D5" w:rsidRPr="008C61D5" w14:paraId="15A85197" w14:textId="77777777" w:rsidTr="00E15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3C03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Privé-inzameling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0525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15%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5646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15%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A29B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26%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F2B8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13%</w:t>
            </w:r>
          </w:p>
        </w:tc>
      </w:tr>
    </w:tbl>
    <w:p w14:paraId="754ED20A" w14:textId="77777777" w:rsidR="008C61D5" w:rsidRPr="008C61D5" w:rsidRDefault="008C61D5" w:rsidP="008C61D5">
      <w:pPr>
        <w:tabs>
          <w:tab w:val="left" w:pos="357"/>
        </w:tabs>
        <w:jc w:val="both"/>
        <w:rPr>
          <w:rFonts w:ascii="Verdana" w:hAnsi="Verdana"/>
          <w:sz w:val="20"/>
        </w:rPr>
      </w:pPr>
    </w:p>
    <w:p w14:paraId="6BDCAEB5" w14:textId="77777777" w:rsidR="008C61D5" w:rsidRPr="008C61D5" w:rsidRDefault="008C61D5" w:rsidP="008C61D5">
      <w:pPr>
        <w:tabs>
          <w:tab w:val="left" w:pos="357"/>
        </w:tabs>
        <w:jc w:val="both"/>
        <w:rPr>
          <w:rFonts w:ascii="Verdana" w:hAnsi="Verdana"/>
          <w:sz w:val="20"/>
        </w:rPr>
      </w:pPr>
      <w:r w:rsidRPr="008C61D5">
        <w:rPr>
          <w:rFonts w:ascii="Verdana" w:hAnsi="Verdana"/>
          <w:sz w:val="20"/>
          <w:u w:val="single"/>
        </w:rPr>
        <w:t>Tabel c</w:t>
      </w:r>
      <w:r>
        <w:rPr>
          <w:rFonts w:ascii="Verdana" w:hAnsi="Verdana"/>
          <w:sz w:val="20"/>
          <w:u w:val="single"/>
        </w:rPr>
        <w:t>:</w:t>
      </w:r>
      <w:r w:rsidRPr="008C61D5"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T</w:t>
      </w:r>
      <w:r w:rsidRPr="008C61D5">
        <w:rPr>
          <w:rFonts w:ascii="Verdana" w:hAnsi="Verdana"/>
          <w:sz w:val="20"/>
          <w:u w:val="single"/>
        </w:rPr>
        <w:t>otale inzamelhoeveelheden huishoudelijk AEEA per gewest in kiloton</w:t>
      </w:r>
    </w:p>
    <w:p w14:paraId="0C27574F" w14:textId="77777777" w:rsidR="008C61D5" w:rsidRPr="008C61D5" w:rsidRDefault="008C61D5" w:rsidP="008C61D5">
      <w:pPr>
        <w:tabs>
          <w:tab w:val="left" w:pos="357"/>
        </w:tabs>
        <w:jc w:val="both"/>
        <w:rPr>
          <w:rFonts w:ascii="Verdana" w:hAnsi="Verdana"/>
          <w:sz w:val="20"/>
        </w:rPr>
      </w:pPr>
    </w:p>
    <w:tbl>
      <w:tblPr>
        <w:tblStyle w:val="Tabelraster"/>
        <w:tblW w:w="41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7"/>
        <w:gridCol w:w="2553"/>
      </w:tblGrid>
      <w:tr w:rsidR="008C61D5" w:rsidRPr="008C61D5" w14:paraId="4CAC5EED" w14:textId="77777777" w:rsidTr="00E150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276C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b/>
                <w:sz w:val="20"/>
              </w:rPr>
            </w:pPr>
            <w:r w:rsidRPr="008C61D5">
              <w:rPr>
                <w:rFonts w:ascii="Verdana" w:hAnsi="Verdana"/>
                <w:b/>
                <w:sz w:val="20"/>
              </w:rPr>
              <w:t>Gewest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3D24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b/>
                <w:sz w:val="20"/>
              </w:rPr>
            </w:pPr>
            <w:r w:rsidRPr="008C61D5">
              <w:rPr>
                <w:rFonts w:ascii="Verdana" w:hAnsi="Verdana"/>
                <w:b/>
                <w:sz w:val="20"/>
              </w:rPr>
              <w:t>Ingezameld gewicht</w:t>
            </w:r>
          </w:p>
        </w:tc>
      </w:tr>
      <w:tr w:rsidR="008C61D5" w:rsidRPr="008C61D5" w14:paraId="25A642DC" w14:textId="77777777" w:rsidTr="00E150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8391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Vlaanderen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0082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74</w:t>
            </w:r>
            <w:r>
              <w:rPr>
                <w:rFonts w:ascii="Verdana" w:hAnsi="Verdana"/>
                <w:sz w:val="20"/>
              </w:rPr>
              <w:t>,</w:t>
            </w:r>
            <w:r w:rsidRPr="008C61D5">
              <w:rPr>
                <w:rFonts w:ascii="Verdana" w:hAnsi="Verdana"/>
                <w:sz w:val="20"/>
              </w:rPr>
              <w:t>89</w:t>
            </w:r>
          </w:p>
        </w:tc>
      </w:tr>
      <w:tr w:rsidR="008C61D5" w:rsidRPr="008C61D5" w14:paraId="4C750BCF" w14:textId="77777777" w:rsidTr="00E150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BE45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Brussel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60CA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5,</w:t>
            </w:r>
            <w:r w:rsidRPr="008C61D5">
              <w:rPr>
                <w:rFonts w:ascii="Verdana" w:hAnsi="Verdana"/>
                <w:sz w:val="20"/>
              </w:rPr>
              <w:t>26</w:t>
            </w:r>
          </w:p>
        </w:tc>
      </w:tr>
      <w:tr w:rsidR="008C61D5" w:rsidRPr="008C61D5" w14:paraId="6DEA61C7" w14:textId="77777777" w:rsidTr="00E150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E9A7" w14:textId="77777777" w:rsidR="008C61D5" w:rsidRPr="008C61D5" w:rsidRDefault="008C61D5" w:rsidP="00E15034">
            <w:pPr>
              <w:tabs>
                <w:tab w:val="left" w:pos="357"/>
              </w:tabs>
              <w:jc w:val="both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Wallonië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8343" w14:textId="77777777" w:rsidR="008C61D5" w:rsidRPr="008C61D5" w:rsidRDefault="008C61D5" w:rsidP="008C61D5">
            <w:pPr>
              <w:tabs>
                <w:tab w:val="left" w:pos="357"/>
              </w:tabs>
              <w:jc w:val="center"/>
              <w:rPr>
                <w:rFonts w:ascii="Verdana" w:hAnsi="Verdana"/>
                <w:sz w:val="20"/>
              </w:rPr>
            </w:pPr>
            <w:r w:rsidRPr="008C61D5">
              <w:rPr>
                <w:rFonts w:ascii="Verdana" w:hAnsi="Verdana"/>
                <w:sz w:val="20"/>
              </w:rPr>
              <w:t>34</w:t>
            </w:r>
            <w:r>
              <w:rPr>
                <w:rFonts w:ascii="Verdana" w:hAnsi="Verdana"/>
                <w:sz w:val="20"/>
              </w:rPr>
              <w:t>,</w:t>
            </w:r>
            <w:r w:rsidRPr="008C61D5">
              <w:rPr>
                <w:rFonts w:ascii="Verdana" w:hAnsi="Verdana"/>
                <w:sz w:val="20"/>
              </w:rPr>
              <w:t>81</w:t>
            </w:r>
          </w:p>
        </w:tc>
      </w:tr>
    </w:tbl>
    <w:p w14:paraId="53B5F139" w14:textId="77777777" w:rsidR="008C61D5" w:rsidRPr="008C61D5" w:rsidRDefault="008C61D5" w:rsidP="008C61D5">
      <w:pPr>
        <w:tabs>
          <w:tab w:val="left" w:pos="357"/>
        </w:tabs>
        <w:jc w:val="both"/>
        <w:rPr>
          <w:rFonts w:ascii="Verdana" w:hAnsi="Verdana"/>
          <w:sz w:val="20"/>
        </w:rPr>
      </w:pPr>
    </w:p>
    <w:p w14:paraId="05F40123" w14:textId="77777777" w:rsidR="008C61D5" w:rsidRPr="00B93431" w:rsidRDefault="008C61D5" w:rsidP="008C61D5">
      <w:pPr>
        <w:spacing w:after="200" w:line="276" w:lineRule="auto"/>
        <w:jc w:val="both"/>
        <w:rPr>
          <w:rFonts w:ascii="Verdana" w:eastAsiaTheme="minorHAnsi" w:hAnsi="Verdana" w:cstheme="minorBidi"/>
          <w:sz w:val="20"/>
          <w:lang w:eastAsia="en-US"/>
        </w:rPr>
      </w:pPr>
    </w:p>
    <w:p w14:paraId="7CDC3EA1" w14:textId="77777777" w:rsidR="008C61D5" w:rsidRDefault="008C61D5"/>
    <w:sectPr w:rsidR="008C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D5"/>
    <w:rsid w:val="000B2F0F"/>
    <w:rsid w:val="001F7025"/>
    <w:rsid w:val="007C0E7F"/>
    <w:rsid w:val="008C61D5"/>
    <w:rsid w:val="0090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999B"/>
  <w15:chartTrackingRefBased/>
  <w15:docId w15:val="{A61E886D-55FC-4BA8-A36D-158837A7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61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61D5"/>
    <w:pPr>
      <w:spacing w:after="0" w:line="240" w:lineRule="auto"/>
    </w:pPr>
    <w:rPr>
      <w:rFonts w:eastAsiaTheme="minorEastAsia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C61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1D5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8B279-23CD-4622-9ABA-A70A796D4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9CDE7-35E8-4782-9CD5-086D97BB2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56A37-0358-432C-B3EC-EC804391A03A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Geerts, Hugo</dc:creator>
  <cp:keywords/>
  <dc:description/>
  <cp:lastModifiedBy>Geerts, Hugo</cp:lastModifiedBy>
  <cp:revision>1</cp:revision>
  <cp:lastPrinted>2018-03-20T17:56:00Z</cp:lastPrinted>
  <dcterms:created xsi:type="dcterms:W3CDTF">2018-03-20T17:54:00Z</dcterms:created>
  <dcterms:modified xsi:type="dcterms:W3CDTF">2018-03-20T17:57:00Z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