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A90EB" w14:textId="77777777" w:rsidR="00971BFE" w:rsidRPr="00667E3D" w:rsidRDefault="00971BFE" w:rsidP="00971BFE">
      <w:pPr>
        <w:tabs>
          <w:tab w:val="left" w:pos="-1440"/>
          <w:tab w:val="left" w:pos="-720"/>
          <w:tab w:val="center" w:pos="4253"/>
          <w:tab w:val="right" w:pos="8222"/>
        </w:tabs>
        <w:spacing w:line="240" w:lineRule="auto"/>
        <w:rPr>
          <w:rFonts w:ascii="FlandersArtSans-Regular" w:hAnsi="FlandersArtSans-Regular"/>
          <w:sz w:val="22"/>
          <w:szCs w:val="22"/>
        </w:rPr>
      </w:pPr>
    </w:p>
    <w:tbl>
      <w:tblPr>
        <w:tblW w:w="13369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3236"/>
        <w:gridCol w:w="4598"/>
        <w:gridCol w:w="72"/>
        <w:gridCol w:w="1703"/>
        <w:gridCol w:w="1774"/>
        <w:gridCol w:w="1774"/>
      </w:tblGrid>
      <w:tr w:rsidR="00971BFE" w:rsidRPr="00667E3D" w14:paraId="3FDA7F84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64E41" w14:textId="77777777" w:rsidR="00971BFE" w:rsidRPr="00667E3D" w:rsidRDefault="00971BFE" w:rsidP="00971BFE">
            <w:pPr>
              <w:suppressAutoHyphens w:val="0"/>
              <w:spacing w:line="240" w:lineRule="auto"/>
              <w:ind w:left="-142"/>
              <w:rPr>
                <w:rFonts w:ascii="FlandersArtSans-Regular" w:hAnsi="FlandersArtSans-Regular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bookmarkStart w:id="0" w:name="_GoBack"/>
            <w:bookmarkEnd w:id="0"/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E703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b/>
                <w:bCs/>
                <w:color w:val="000000"/>
                <w:sz w:val="22"/>
                <w:szCs w:val="22"/>
                <w:lang w:val="nl-BE" w:eastAsia="nl-BE"/>
              </w:rPr>
              <w:t>Naam organisatie Indiener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17EF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b/>
                <w:bCs/>
                <w:color w:val="000000"/>
                <w:sz w:val="22"/>
                <w:szCs w:val="22"/>
                <w:lang w:val="nl-BE" w:eastAsia="nl-BE"/>
              </w:rPr>
              <w:t>Naam van het project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0E5B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                  </w:t>
            </w:r>
            <w:r>
              <w:rPr>
                <w:rFonts w:ascii="FlandersArtSans-Regular" w:hAnsi="FlandersArtSans-Regular"/>
                <w:b/>
                <w:bCs/>
                <w:color w:val="000000"/>
                <w:sz w:val="22"/>
                <w:szCs w:val="22"/>
                <w:lang w:val="nl-BE" w:eastAsia="nl-BE"/>
              </w:rPr>
              <w:t>S</w:t>
            </w:r>
            <w:r w:rsidRPr="00667E3D">
              <w:rPr>
                <w:rFonts w:ascii="FlandersArtSans-Regular" w:hAnsi="FlandersArtSans-Regular"/>
                <w:b/>
                <w:bCs/>
                <w:color w:val="000000"/>
                <w:sz w:val="22"/>
                <w:szCs w:val="22"/>
                <w:lang w:val="nl-BE" w:eastAsia="nl-BE"/>
              </w:rPr>
              <w:t>ubsidie/ euro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73518D6D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1AAB7CAC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6E60F9A1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5ACB29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C66E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Innec</w:t>
            </w:r>
            <w:proofErr w:type="spellEnd"/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917F8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Van Groenafval tot Grondstof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94CCE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99.200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E43ECC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49E848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35034593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558FC6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96332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ECO-oh! Distribution </w:t>
            </w:r>
            <w:r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bvba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F147D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Openbaar zitcomfort als een dienst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1B00A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49.344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6B5C0B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B6FC8C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0CAA3CD2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90F384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AE400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Universiteit Gent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98DB1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ReDESign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: Recycleerbare, Duurzame en Effectieve Signalisatie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DBA43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8F52AA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6311AE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03C3C8A7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EBFA76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46738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Arbio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BVBA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8ADFA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NPirriK</w:t>
            </w:r>
            <w:proofErr w:type="spellEnd"/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7398B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76EBA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3F9855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29D533BB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F564FF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03233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VAL-I-PAC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2A4C5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Clean Site Circulair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7F607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77.504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2649EC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EEEBB4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0747E8B8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2E5084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3D203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Ontex</w:t>
            </w:r>
            <w:proofErr w:type="spellEnd"/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 xml:space="preserve"> bvba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C92E3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LoopCare</w:t>
            </w:r>
            <w:proofErr w:type="spellEnd"/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BC11F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92.000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6DA5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07334D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2D368DFE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B782DA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3E53F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BC architecten bvba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E8C10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Grondstof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0040E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99.757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D83014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B94270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526FCB8A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F211CE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1DF16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Samenlevingsopbouw West-Vlaanderen 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7FAE7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Papillon Project - CEPAR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13453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21599A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72FC1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331A5C30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E05177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1FE06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Stad Antwerpen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B0412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De Delende stad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802DA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70.122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9236A5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471C6D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43EDFEE6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4F6812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82AB8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en-US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en-US" w:eastAsia="nl-BE"/>
              </w:rPr>
              <w:t>Ecover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en-US" w:eastAsia="nl-BE"/>
              </w:rPr>
              <w:t xml:space="preserve"> Co-ordination Center (EPC </w:t>
            </w:r>
            <w:proofErr w:type="spellStart"/>
            <w:r>
              <w:rPr>
                <w:rFonts w:ascii="FlandersArtSans-Regular" w:hAnsi="FlandersArtSans-Regular"/>
                <w:color w:val="000000"/>
                <w:sz w:val="22"/>
                <w:szCs w:val="22"/>
                <w:lang w:val="en-US" w:eastAsia="nl-BE"/>
              </w:rPr>
              <w:t>nv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en-US" w:eastAsia="nl-BE"/>
              </w:rPr>
              <w:t>)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BA6D1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en-US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en-US" w:eastAsia="nl-BE"/>
              </w:rPr>
              <w:t>Waste Ethanol from Beer (WEB)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B6ED3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98.341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0778C1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B077BB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6CF43240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589FB7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3E103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Factor4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BE60A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CIRE ('Circulair Renoveren')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4DF15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98.497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6EED1D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8B4C20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41929042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38BE27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3D693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Verhoeve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Groep Belgium bvba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BC1B6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ZuNuRec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- recuperatie van nutriënten en water in de tuinbouw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323C8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F08021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04EF9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39E35877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B4F9BC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D7F41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VVSG vzw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7D847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#AAL Circulair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0D26A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F5164E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659A76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168E217E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C59E87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F7DF3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ReaGent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FDC78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BioFab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Vlaanderen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9D7E9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90.700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8CEA47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045718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369018AF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A79638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ACC11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Rymoplast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nv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38D55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Rymoplast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Sustainable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Bags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1B198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80.000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470B81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91344C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00F8349F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0FB994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F51F5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JuNovation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8131F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JuuNoo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: het circulaire alternatief voor lichte interieurwanden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27469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72.518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C8CC92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CAA25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55719214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076FCF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92CF2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Stad Mechelen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E0F90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CEnario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: </w:t>
            </w: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UrbanLivingLab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voor circulaire economie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7E460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110148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6AE8CB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4103E82B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FDFD69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F4717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De Landgenoten cvba-</w:t>
            </w:r>
            <w:proofErr w:type="spellStart"/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so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6FBB3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Ruimte voor lokale voedselproductie in de circulaire economie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2C5CD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1B1B72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F8B350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7E9F34D1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EE86DF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8FD44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Stad Roeselare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F4E5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Zolderdebolder</w:t>
            </w:r>
            <w:proofErr w:type="spellEnd"/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7AAD8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45.236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A1D60B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9D38F6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1AEADF27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BA3501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04399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Dégage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! vzw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E356D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Uit-de-box deelfietsen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45F33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55281B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F061F5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6DE6E92A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7FAB44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A3037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Agoria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vzw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85FA9" w14:textId="77777777" w:rsidR="00971BFE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  <w:p w14:paraId="74FA9A47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Circular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Bytes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D855C" w14:textId="77777777" w:rsidR="00971BFE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  <w:p w14:paraId="34F20618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E0A13B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963E76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65ACD56D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8BE838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87ED6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Arbeid &amp; Milieu vzw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6D76C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De Nieuwe Samenzweerders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3117D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42DEA6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64520F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4BEEB1B4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84977B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41E34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ietStof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vzw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78688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ietStof</w:t>
            </w:r>
            <w:proofErr w:type="spellEnd"/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100D8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BA5ED2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D47DE6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1C70479D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24155E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47BDC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Eatmosphere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0700E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Terroir</w:t>
            </w:r>
            <w:proofErr w:type="spellEnd"/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7875B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905F5E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A73A32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0A12258D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7820E6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2E4FF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Pieters Jozef en Luc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7C6C4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ReGrow4C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13145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 w:cs="Tahoma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 w:cs="Tahoma"/>
                <w:color w:val="auto"/>
                <w:sz w:val="22"/>
                <w:szCs w:val="22"/>
                <w:lang w:val="nl-BE" w:eastAsia="nl-BE"/>
              </w:rPr>
              <w:t>99.153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0C00FA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 w:cs="Tahoma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8E59A6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 w:cs="Tahoma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6AE6CE72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374971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96F3B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Axxis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Consultancy bvba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D1BF3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Benidorm Builders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61A3C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84.550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C94B49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5A010A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0C584732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8AE852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F63D5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Vrije Universiteit Brussel, TRANSFORM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5DE9C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Circular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Retrofit Lab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9E6CE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63.366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F84867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FE498B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393DEE15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AFF9A5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8F66C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WOOD.BE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27203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REFURN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CC2B2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75.543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05E5D4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4ED494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4BFBD26B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E37DF0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31FA8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Econocom Lease </w:t>
            </w:r>
            <w:r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nv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21DBD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en-US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en-US" w:eastAsia="nl-BE"/>
              </w:rPr>
              <w:t>Airline tech trolley as a service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BADDB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498E5D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E75D87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190015EA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C42C90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E540B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Centexbel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B31FE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Lazarus Project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9AAD2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99.088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FB3A6B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FCE592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4925A1D1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557FDC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6EA31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VITO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360BE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Expeditie Circulair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5E79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99.898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8C0EC4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1F41A2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1E4B149C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BDB115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F4A85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Coin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Perdu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AACA1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Coördinatiecentrum - pilootproject HUB 1.0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D6DF0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4F54AB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702513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1F5C02F0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625BD2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95523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Stadsbestuur van Gent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4155A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Stapsteen naar een circulaire stad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3FE6F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96.580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A4888A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171A62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72B338FC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E962CB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FC2AA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Wegenbouw De </w:t>
            </w: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Brabandere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nv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BC116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De Circulaire Weg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B2DDB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EADB43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EA75BA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3BAD3647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9E0246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A1278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Bond Beter Leefmilieu Vlaanderen vzw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53AB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Circulaire Gemeente voor de Toekomst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DAB4D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93.619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417D45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6F80CD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671AC0A1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081AA8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38934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 xml:space="preserve">Building </w:t>
            </w:r>
            <w:proofErr w:type="spellStart"/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Integrated</w:t>
            </w:r>
            <w:proofErr w:type="spellEnd"/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Greenhouses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37891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 xml:space="preserve">BIGH The </w:t>
            </w:r>
            <w:proofErr w:type="spellStart"/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Leaf</w:t>
            </w:r>
            <w:proofErr w:type="spellEnd"/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 xml:space="preserve"> Ternat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52313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6F65EC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A5D64B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78BADDFB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5CC1F9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A2CFE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Centexbel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D0DAC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PP Circulair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273EC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99.660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960910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E68CF9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0B47BD04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E2E8DC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C115F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TCS NV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32E00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GRAPHENE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86A3A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42.800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DFFDB2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149293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1CA6D5F1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2AEAFD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5D004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KOMOSIE vzw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9F6B5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Circulair  aan de slag met voedseloverschotten  en nevenstromen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A3BA6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99.890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5F0421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2E4200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3F3B90A2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6A2D28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3309F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Rotor vzw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D1C7A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Een verstrekte sector voor hergebruik van bouwelementen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A508E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43.100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B1486D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346CB7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32BB3072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285CC2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B6A61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GoodPlanet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Belgium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CADEE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en-US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en-US" w:eastAsia="nl-BE"/>
              </w:rPr>
              <w:t>Wake up, Shake up, Start up!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9611F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2FBE0E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9ABFC2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250D61BC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3E5D61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13585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VZW Folkfestival </w:t>
            </w: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Dranouter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EFCA5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WAVE (</w:t>
            </w: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WAter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Vision@fEstivals</w:t>
            </w:r>
            <w:proofErr w:type="spellEnd"/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F0ACC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99.984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7E318A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3F5784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6F7BB204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6B29AA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A135B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Endeavour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7787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Open Promotor Platform: Niet-bouwen aan een circulaire stad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75E57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91.200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2B29D1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EFF44A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5E8BA38B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693C76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16232" w14:textId="77777777" w:rsidR="00971BFE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  <w:p w14:paraId="3660DE39" w14:textId="77777777" w:rsidR="00971BFE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  <w:p w14:paraId="3D3A042D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KOMOSIE vzw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F1985" w14:textId="77777777" w:rsidR="00971BFE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  <w:p w14:paraId="3F430817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Consumptie- en Sorteerscan voor kwetsbare huishoudens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A2F1A" w14:textId="77777777" w:rsidR="00971BFE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  <w:p w14:paraId="7B0DBCA0" w14:textId="77777777" w:rsidR="00971BFE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  <w:p w14:paraId="590A5191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E802DC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C2B44D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0C6DD2B1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0E06D4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8CC1A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Durabrik Bouwbedrijven nv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B0087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Circulair </w:t>
            </w: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zorgwonen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– Toontjeshuizen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FF0EA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8A31D9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A740CD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3F692D52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387816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3CF24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RTRDC cvba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E6854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Pooling dienst voor herbruikbare sanitaire toestellen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5269A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42.800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668B62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FDF33D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628462B4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FC8B8A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2046D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Circular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Textiles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bvba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09487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HNST Circulaire jeans: </w:t>
            </w: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beyond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recycling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ECB19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77.000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423F91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8D9470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38D0CC67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CB8150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C9F73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LUCA School of Arts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DB9E5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Cirkel Sector Genk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16C18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9CAFC1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0F738E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7D66401A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3E5FA3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7D05A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Happy Kiddo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0C1E6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Happy Kiddo 2.0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B46AE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236EE8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629120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73B32EA7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B63096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2D02C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Eandis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System Operator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8EE1F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Op weg naar een circulaire digitale meter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3CF56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F5F94D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69B78A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10933E1C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11B0E2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B9D74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Econocom Lease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42C53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Analyse knelpunten en oplossingen voor de financiering van CE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56D67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100.000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F2EEFF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C779AA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  <w:tr w:rsidR="00971BFE" w:rsidRPr="00667E3D" w14:paraId="628D7030" w14:textId="77777777" w:rsidTr="00971BFE">
        <w:trPr>
          <w:trHeight w:val="2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C2795B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6994F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Atopia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45246" w14:textId="77777777" w:rsidR="00971BFE" w:rsidRPr="00667E3D" w:rsidRDefault="00971BFE" w:rsidP="00CB6B7A">
            <w:pPr>
              <w:suppressAutoHyphens w:val="0"/>
              <w:spacing w:line="240" w:lineRule="auto"/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>Bold</w:t>
            </w:r>
            <w:proofErr w:type="spellEnd"/>
            <w:r w:rsidRPr="00667E3D">
              <w:rPr>
                <w:rFonts w:ascii="FlandersArtSans-Regular" w:hAnsi="FlandersArtSans-Regular"/>
                <w:color w:val="000000"/>
                <w:sz w:val="22"/>
                <w:szCs w:val="22"/>
                <w:lang w:val="nl-BE" w:eastAsia="nl-BE"/>
              </w:rPr>
              <w:t xml:space="preserve"> Branders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53AE6" w14:textId="77777777" w:rsidR="00971BFE" w:rsidRPr="00667E3D" w:rsidRDefault="00971BFE" w:rsidP="00CB6B7A">
            <w:pPr>
              <w:suppressAutoHyphens w:val="0"/>
              <w:spacing w:line="240" w:lineRule="auto"/>
              <w:jc w:val="center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  <w:r w:rsidRPr="00667E3D"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  <w:t>6.800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613995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EAF388" w14:textId="77777777" w:rsidR="00971BFE" w:rsidRPr="00667E3D" w:rsidRDefault="00971BFE" w:rsidP="00CB6B7A">
            <w:pPr>
              <w:suppressAutoHyphens w:val="0"/>
              <w:spacing w:line="240" w:lineRule="auto"/>
              <w:jc w:val="right"/>
              <w:rPr>
                <w:rFonts w:ascii="FlandersArtSans-Regular" w:hAnsi="FlandersArtSans-Regular"/>
                <w:color w:val="auto"/>
                <w:sz w:val="22"/>
                <w:szCs w:val="22"/>
                <w:lang w:val="nl-BE" w:eastAsia="nl-BE"/>
              </w:rPr>
            </w:pPr>
          </w:p>
        </w:tc>
      </w:tr>
    </w:tbl>
    <w:p w14:paraId="6715BBB9" w14:textId="77777777" w:rsidR="00F77141" w:rsidRDefault="00971BFE"/>
    <w:sectPr w:rsidR="00F7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FE"/>
    <w:rsid w:val="000B2F0F"/>
    <w:rsid w:val="001F7025"/>
    <w:rsid w:val="007C0E7F"/>
    <w:rsid w:val="00902D10"/>
    <w:rsid w:val="009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F8F5"/>
  <w15:chartTrackingRefBased/>
  <w15:docId w15:val="{41CFD5C5-2D9A-46DC-8C2C-468E29A1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971BF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1B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1BFE"/>
    <w:rPr>
      <w:rFonts w:ascii="Segoe UI" w:eastAsia="Times New Roman" w:hAnsi="Segoe UI" w:cs="Segoe UI"/>
      <w:color w:val="00000A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604F8-46C9-4AFF-901B-98182AD9D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C7CA7-C3EC-4B66-BA34-DB9FB45CE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80FC6-CC17-4E0C-9833-B019F8B0A537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Geerts, Hugo</dc:creator>
  <cp:keywords/>
  <dc:description/>
  <cp:lastModifiedBy>Geerts, Hugo</cp:lastModifiedBy>
  <cp:revision>1</cp:revision>
  <cp:lastPrinted>2017-12-21T06:37:00Z</cp:lastPrinted>
  <dcterms:created xsi:type="dcterms:W3CDTF">2017-12-21T06:36:00Z</dcterms:created>
  <dcterms:modified xsi:type="dcterms:W3CDTF">2017-12-21T06:38:00Z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</Properties>
</file>