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0E23" w14:textId="77777777" w:rsidR="00990C11" w:rsidRPr="00990C11" w:rsidRDefault="00990C11" w:rsidP="000250D5">
      <w:bookmarkStart w:id="0" w:name="_GoBack"/>
      <w:bookmarkEnd w:id="0"/>
      <w:r>
        <w:t>BIJLAGE 2: Lijst partnerinitiatieven 2017</w:t>
      </w:r>
    </w:p>
    <w:p w14:paraId="02353214" w14:textId="77777777" w:rsidR="00990C11" w:rsidRDefault="00990C11" w:rsidP="000250D5">
      <w:pPr>
        <w:rPr>
          <w:b/>
          <w:u w:val="single"/>
        </w:rPr>
      </w:pPr>
    </w:p>
    <w:p w14:paraId="4DCEE92E" w14:textId="77777777" w:rsidR="000250D5" w:rsidRPr="000250D5" w:rsidRDefault="000250D5" w:rsidP="0013153D">
      <w:pPr>
        <w:ind w:firstLine="360"/>
        <w:rPr>
          <w:b/>
        </w:rPr>
      </w:pPr>
      <w:r w:rsidRPr="000250D5">
        <w:rPr>
          <w:b/>
        </w:rPr>
        <w:t>Samenwerking met geschreven overeenkomst</w:t>
      </w:r>
    </w:p>
    <w:p w14:paraId="15D4613C" w14:textId="77777777" w:rsidR="006161E7" w:rsidRPr="000250D5" w:rsidRDefault="00126DF4" w:rsidP="000250D5">
      <w:pPr>
        <w:pStyle w:val="Lijstalinea"/>
        <w:numPr>
          <w:ilvl w:val="0"/>
          <w:numId w:val="2"/>
        </w:numPr>
      </w:pPr>
      <w:r w:rsidRPr="000250D5">
        <w:t>Samenwerkingsovereenkomst met Vlaamse Overheid en VGC</w:t>
      </w:r>
    </w:p>
    <w:p w14:paraId="0FA2E4E9" w14:textId="77777777" w:rsidR="006161E7" w:rsidRPr="000250D5" w:rsidRDefault="00990C11" w:rsidP="000250D5">
      <w:pPr>
        <w:numPr>
          <w:ilvl w:val="0"/>
          <w:numId w:val="1"/>
        </w:numPr>
      </w:pPr>
      <w:r>
        <w:t>Samenwerking met Huis van het</w:t>
      </w:r>
      <w:r w:rsidR="00126DF4" w:rsidRPr="000250D5">
        <w:t xml:space="preserve"> Nederlands en Taalunie rond NT2/NVT- collectie voor docenten  </w:t>
      </w:r>
    </w:p>
    <w:p w14:paraId="77347544" w14:textId="77777777" w:rsidR="006161E7" w:rsidRPr="000250D5" w:rsidRDefault="00990C11" w:rsidP="000250D5">
      <w:pPr>
        <w:numPr>
          <w:ilvl w:val="0"/>
          <w:numId w:val="1"/>
        </w:numPr>
      </w:pPr>
      <w:r>
        <w:t>Samenwerking met Huis van het</w:t>
      </w:r>
      <w:r w:rsidR="00126DF4" w:rsidRPr="000250D5">
        <w:t xml:space="preserve"> Nederlands en Vluchtelingenwerk Vlaanderen rond conversatietafels Nederlands</w:t>
      </w:r>
    </w:p>
    <w:p w14:paraId="32839B81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Samenwerking met Het Punt rond informatieverschaffing “vrijwilligerswerk”</w:t>
      </w:r>
    </w:p>
    <w:p w14:paraId="7DF1699E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Samenwerking met Odisee rond “Insjalet” (Muntpuntmobiel)</w:t>
      </w:r>
    </w:p>
    <w:p w14:paraId="316DD6B9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 xml:space="preserve">Samenwerking met Cultuurconnect rond de OpenVlacc- catalogus (G6) </w:t>
      </w:r>
    </w:p>
    <w:p w14:paraId="5DD348A7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Samenwerking in consortium (Gent, Roeselare, Mechelen, Oostende en Muntpunt) voor pilootproject rond aanbieden van Engelstalige e-books. In concreto: Cloud Library van Bibliotheca</w:t>
      </w:r>
    </w:p>
    <w:p w14:paraId="0D971985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Samenwerking met Koning Boudewijnstichting rond BOOST (sociaal ondernemen door/voor 17-18 jarigen)</w:t>
      </w:r>
    </w:p>
    <w:p w14:paraId="78BAB78A" w14:textId="77777777" w:rsidR="000250D5" w:rsidRPr="000250D5" w:rsidRDefault="00990C11" w:rsidP="000250D5">
      <w:pPr>
        <w:ind w:left="360"/>
        <w:rPr>
          <w:b/>
        </w:rPr>
      </w:pPr>
      <w:r>
        <w:rPr>
          <w:b/>
        </w:rPr>
        <w:t>Samenwerking zonder</w:t>
      </w:r>
      <w:r w:rsidR="000250D5" w:rsidRPr="000250D5">
        <w:rPr>
          <w:b/>
        </w:rPr>
        <w:t xml:space="preserve"> geschreven overeenkomst</w:t>
      </w:r>
    </w:p>
    <w:p w14:paraId="2E201A20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VVBAD: vertegenwoordigd in o</w:t>
      </w:r>
      <w:r w:rsidR="00990C11">
        <w:t>.</w:t>
      </w:r>
      <w:r w:rsidRPr="000250D5">
        <w:t>a. sectie openbare bibliotheken en vakgroep muziekbibliothecarissen</w:t>
      </w:r>
    </w:p>
    <w:p w14:paraId="2097142B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Cultuurconnect: participatie in diverse werkgroepen. Voor het EBS: stakeholders- en expertengroep, voor collectie: stuurgroep Collectie</w:t>
      </w:r>
    </w:p>
    <w:p w14:paraId="5EED8797" w14:textId="77777777" w:rsidR="006161E7" w:rsidRPr="000250D5" w:rsidRDefault="00126DF4" w:rsidP="000250D5">
      <w:pPr>
        <w:numPr>
          <w:ilvl w:val="0"/>
          <w:numId w:val="1"/>
        </w:numPr>
      </w:pPr>
      <w:r w:rsidRPr="000250D5">
        <w:t>G10(14): medeoprichter werkgroep bibliotheken (centrum)steden rond expertisedeling en positionering i</w:t>
      </w:r>
      <w:r w:rsidR="00990C11">
        <w:t xml:space="preserve">n </w:t>
      </w:r>
      <w:r w:rsidRPr="000250D5">
        <w:t>h</w:t>
      </w:r>
      <w:r w:rsidR="00990C11">
        <w:t>et</w:t>
      </w:r>
      <w:r w:rsidRPr="000250D5">
        <w:t xml:space="preserve"> werkveld (EBS, collectie, CRM,…)</w:t>
      </w:r>
    </w:p>
    <w:p w14:paraId="5977A11E" w14:textId="77777777" w:rsidR="006161E7" w:rsidRPr="000250D5" w:rsidRDefault="00126DF4" w:rsidP="000250D5">
      <w:pPr>
        <w:numPr>
          <w:ilvl w:val="0"/>
          <w:numId w:val="1"/>
        </w:numPr>
        <w:rPr>
          <w:lang w:val="en-US"/>
        </w:rPr>
      </w:pPr>
      <w:r w:rsidRPr="000250D5">
        <w:rPr>
          <w:lang w:val="en-US"/>
        </w:rPr>
        <w:t xml:space="preserve">Reading and Writing Organisation </w:t>
      </w:r>
      <w:r w:rsidR="00990C11">
        <w:rPr>
          <w:lang w:val="en-US"/>
        </w:rPr>
        <w:t>–</w:t>
      </w:r>
      <w:r w:rsidRPr="000250D5">
        <w:rPr>
          <w:lang w:val="en-US"/>
        </w:rPr>
        <w:t xml:space="preserve"> Public</w:t>
      </w:r>
      <w:r w:rsidR="00990C11">
        <w:rPr>
          <w:lang w:val="en-US"/>
        </w:rPr>
        <w:t xml:space="preserve"> </w:t>
      </w:r>
      <w:r w:rsidRPr="000250D5">
        <w:rPr>
          <w:lang w:val="en-US"/>
        </w:rPr>
        <w:t xml:space="preserve">Libraries 2020 : Generation Code: Born at the Library ; 60 Books for the Summer. </w:t>
      </w:r>
    </w:p>
    <w:p w14:paraId="5D6CE000" w14:textId="77777777" w:rsidR="006161E7" w:rsidRDefault="00126DF4" w:rsidP="000250D5">
      <w:pPr>
        <w:numPr>
          <w:ilvl w:val="0"/>
          <w:numId w:val="1"/>
        </w:numPr>
      </w:pPr>
      <w:r w:rsidRPr="000250D5">
        <w:t>Coderdojo België: mediawijshei</w:t>
      </w:r>
      <w:r w:rsidR="00990C11">
        <w:t>d/programmeren voor kinderen tussen</w:t>
      </w:r>
      <w:r w:rsidRPr="000250D5">
        <w:t xml:space="preserve"> 7 en 17j</w:t>
      </w:r>
    </w:p>
    <w:p w14:paraId="34DA539E" w14:textId="77777777" w:rsidR="000250D5" w:rsidRPr="000250D5" w:rsidRDefault="000250D5" w:rsidP="000250D5">
      <w:pPr>
        <w:ind w:left="360"/>
        <w:rPr>
          <w:b/>
        </w:rPr>
      </w:pPr>
      <w:r w:rsidRPr="000250D5">
        <w:rPr>
          <w:b/>
        </w:rPr>
        <w:t>Projectmatig</w:t>
      </w:r>
    </w:p>
    <w:p w14:paraId="36C6924A" w14:textId="77777777" w:rsidR="000250D5" w:rsidRDefault="00697F3A" w:rsidP="000250D5">
      <w:pPr>
        <w:pStyle w:val="Lijstalinea"/>
        <w:numPr>
          <w:ilvl w:val="0"/>
          <w:numId w:val="2"/>
        </w:numPr>
      </w:pPr>
      <w:r>
        <w:t>Vlaanderen Feest, Brussel Danst</w:t>
      </w:r>
    </w:p>
    <w:p w14:paraId="7AE6FC11" w14:textId="77777777" w:rsidR="000250D5" w:rsidRDefault="000250D5" w:rsidP="000250D5">
      <w:pPr>
        <w:pStyle w:val="Lijstalinea"/>
        <w:numPr>
          <w:ilvl w:val="0"/>
          <w:numId w:val="4"/>
        </w:numPr>
      </w:pPr>
      <w:r>
        <w:t>Cultuurhuizen: KVS, BSB, AB, Bru</w:t>
      </w:r>
      <w:r w:rsidR="00990C11">
        <w:t xml:space="preserve">ssel </w:t>
      </w:r>
      <w:r>
        <w:t>Phil</w:t>
      </w:r>
      <w:r w:rsidR="00990C11">
        <w:t>harmonic</w:t>
      </w:r>
      <w:r>
        <w:t>, Brussels Operette Theater, …..</w:t>
      </w:r>
    </w:p>
    <w:p w14:paraId="0A611A8E" w14:textId="77777777" w:rsidR="000250D5" w:rsidRDefault="000250D5" w:rsidP="000250D5">
      <w:pPr>
        <w:pStyle w:val="Lijstalinea"/>
        <w:numPr>
          <w:ilvl w:val="0"/>
          <w:numId w:val="4"/>
        </w:numPr>
      </w:pPr>
      <w:r>
        <w:t xml:space="preserve">Pers en media: </w:t>
      </w:r>
      <w:r w:rsidR="00EC12FB">
        <w:t>Radio 2, Eén, De Persgroep, Ring</w:t>
      </w:r>
      <w:r>
        <w:t xml:space="preserve"> TV, BRUZZ,…</w:t>
      </w:r>
    </w:p>
    <w:p w14:paraId="4A446F29" w14:textId="77777777" w:rsidR="000250D5" w:rsidRDefault="00697F3A" w:rsidP="000250D5">
      <w:pPr>
        <w:pStyle w:val="Lijstalinea"/>
        <w:numPr>
          <w:ilvl w:val="0"/>
          <w:numId w:val="2"/>
        </w:numPr>
      </w:pPr>
      <w:r>
        <w:t>Wetenschapsfestival</w:t>
      </w:r>
    </w:p>
    <w:p w14:paraId="3E694CDD" w14:textId="77777777" w:rsidR="000250D5" w:rsidRDefault="000250D5" w:rsidP="00697F3A">
      <w:pPr>
        <w:pStyle w:val="Lijstalinea"/>
        <w:numPr>
          <w:ilvl w:val="0"/>
          <w:numId w:val="4"/>
        </w:numPr>
      </w:pPr>
      <w:r>
        <w:t>5 Vlaamse onderwijsinstellingen: VUB, Odisee, EHB, LUCA, KUL Campus Brussel</w:t>
      </w:r>
    </w:p>
    <w:p w14:paraId="68B6935F" w14:textId="77777777" w:rsidR="000250D5" w:rsidRDefault="000250D5" w:rsidP="000250D5">
      <w:pPr>
        <w:pStyle w:val="Lijstalinea"/>
        <w:numPr>
          <w:ilvl w:val="0"/>
          <w:numId w:val="2"/>
        </w:numPr>
        <w:rPr>
          <w:lang w:val="en-US"/>
        </w:rPr>
      </w:pPr>
      <w:r w:rsidRPr="000250D5">
        <w:rPr>
          <w:lang w:val="en-US"/>
        </w:rPr>
        <w:t>“Money for nothing”: informatiecampagne rond fina</w:t>
      </w:r>
      <w:r>
        <w:rPr>
          <w:lang w:val="en-US"/>
        </w:rPr>
        <w:t>n</w:t>
      </w:r>
      <w:r w:rsidRPr="000250D5">
        <w:rPr>
          <w:lang w:val="en-US"/>
        </w:rPr>
        <w:t>ci</w:t>
      </w:r>
      <w:r>
        <w:rPr>
          <w:lang w:val="en-US"/>
        </w:rPr>
        <w:t>ële geletterdheid</w:t>
      </w:r>
    </w:p>
    <w:p w14:paraId="3F40A297" w14:textId="77777777" w:rsidR="000250D5" w:rsidRPr="008A40CB" w:rsidRDefault="000250D5" w:rsidP="000250D5">
      <w:pPr>
        <w:pStyle w:val="Lijstalinea"/>
        <w:numPr>
          <w:ilvl w:val="0"/>
          <w:numId w:val="4"/>
        </w:numPr>
      </w:pPr>
      <w:r w:rsidRPr="008A40CB">
        <w:t>Nationale Bank,</w:t>
      </w:r>
      <w:r w:rsidR="00697F3A" w:rsidRPr="008A40CB">
        <w:t xml:space="preserve"> Korei, </w:t>
      </w:r>
      <w:r w:rsidR="008A40CB">
        <w:t>Budgetinzicht Brussel, Fairfin, CAW Brussel,..</w:t>
      </w:r>
    </w:p>
    <w:p w14:paraId="2DAA5718" w14:textId="77777777" w:rsidR="00697F3A" w:rsidRDefault="00697F3A" w:rsidP="00697F3A">
      <w:pPr>
        <w:pStyle w:val="Lijstalinea"/>
        <w:numPr>
          <w:ilvl w:val="0"/>
          <w:numId w:val="2"/>
        </w:numPr>
      </w:pPr>
      <w:r w:rsidRPr="00697F3A">
        <w:t>Inschrijven i</w:t>
      </w:r>
      <w:r>
        <w:t>n het Nederlandstalig onderwijs</w:t>
      </w:r>
    </w:p>
    <w:p w14:paraId="7ADBFE32" w14:textId="77777777" w:rsidR="00697F3A" w:rsidRDefault="00697F3A" w:rsidP="00697F3A">
      <w:pPr>
        <w:pStyle w:val="Lijstalinea"/>
        <w:numPr>
          <w:ilvl w:val="0"/>
          <w:numId w:val="4"/>
        </w:numPr>
      </w:pPr>
      <w:r>
        <w:t>Lokaal Onderwijs Platform, VGC</w:t>
      </w:r>
    </w:p>
    <w:p w14:paraId="64B3B322" w14:textId="77777777" w:rsidR="00697F3A" w:rsidRDefault="00EC12FB" w:rsidP="00697F3A">
      <w:pPr>
        <w:pStyle w:val="Lijstalinea"/>
        <w:numPr>
          <w:ilvl w:val="0"/>
          <w:numId w:val="2"/>
        </w:numPr>
      </w:pPr>
      <w:r>
        <w:t>Teen T</w:t>
      </w:r>
      <w:r w:rsidR="00697F3A">
        <w:t>alks</w:t>
      </w:r>
    </w:p>
    <w:p w14:paraId="5CEBF9A4" w14:textId="77777777" w:rsidR="00697F3A" w:rsidRDefault="00697F3A" w:rsidP="00697F3A">
      <w:pPr>
        <w:pStyle w:val="Lijstalinea"/>
        <w:numPr>
          <w:ilvl w:val="0"/>
          <w:numId w:val="4"/>
        </w:numPr>
      </w:pPr>
      <w:r>
        <w:t>Full Circle (expatwerking)</w:t>
      </w:r>
    </w:p>
    <w:p w14:paraId="63D4DDB2" w14:textId="77777777" w:rsidR="00697F3A" w:rsidRDefault="00697F3A" w:rsidP="00697F3A">
      <w:pPr>
        <w:pStyle w:val="Lijstalinea"/>
        <w:numPr>
          <w:ilvl w:val="0"/>
          <w:numId w:val="2"/>
        </w:numPr>
      </w:pPr>
      <w:r>
        <w:lastRenderedPageBreak/>
        <w:t>Ijzel (literaire avond)</w:t>
      </w:r>
    </w:p>
    <w:p w14:paraId="7849DCB0" w14:textId="77777777" w:rsidR="00697F3A" w:rsidRDefault="00697F3A" w:rsidP="00697F3A">
      <w:pPr>
        <w:pStyle w:val="Lijstalinea"/>
        <w:numPr>
          <w:ilvl w:val="0"/>
          <w:numId w:val="4"/>
        </w:numPr>
      </w:pPr>
      <w:r>
        <w:t>Vlaams Fonds der Letteren</w:t>
      </w:r>
    </w:p>
    <w:p w14:paraId="44A442C6" w14:textId="77777777" w:rsidR="00697F3A" w:rsidRDefault="00697F3A" w:rsidP="00697F3A">
      <w:pPr>
        <w:pStyle w:val="Lijstalinea"/>
        <w:numPr>
          <w:ilvl w:val="0"/>
          <w:numId w:val="2"/>
        </w:numPr>
      </w:pPr>
      <w:r>
        <w:t>Voorleesacademie</w:t>
      </w:r>
    </w:p>
    <w:p w14:paraId="6CA28310" w14:textId="77777777" w:rsidR="00697F3A" w:rsidRPr="00990C11" w:rsidRDefault="00697F3A" w:rsidP="00697F3A">
      <w:pPr>
        <w:pStyle w:val="Lijstalinea"/>
        <w:numPr>
          <w:ilvl w:val="0"/>
          <w:numId w:val="4"/>
        </w:numPr>
        <w:rPr>
          <w:lang w:val="fr-FR"/>
        </w:rPr>
      </w:pPr>
      <w:r w:rsidRPr="00990C11">
        <w:rPr>
          <w:lang w:val="fr-FR"/>
        </w:rPr>
        <w:t>Bib Sans Souci Elsene, Linc vzw</w:t>
      </w:r>
    </w:p>
    <w:p w14:paraId="318AF48D" w14:textId="77777777" w:rsidR="00697F3A" w:rsidRDefault="00697F3A" w:rsidP="00697F3A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art of listening (Engels)</w:t>
      </w:r>
    </w:p>
    <w:p w14:paraId="3AD482E4" w14:textId="77777777" w:rsidR="00697F3A" w:rsidRDefault="00697F3A" w:rsidP="00697F3A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De Munt</w:t>
      </w:r>
    </w:p>
    <w:p w14:paraId="05AE2B1D" w14:textId="77777777" w:rsidR="00697F3A" w:rsidRDefault="00697F3A" w:rsidP="00697F3A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Jobhopdag</w:t>
      </w:r>
    </w:p>
    <w:p w14:paraId="05B8B98D" w14:textId="77777777" w:rsidR="00697F3A" w:rsidRDefault="00697F3A" w:rsidP="00697F3A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Huis van de Gezondheid</w:t>
      </w:r>
    </w:p>
    <w:p w14:paraId="1AB30AAD" w14:textId="77777777" w:rsidR="008A40CB" w:rsidRPr="008A40CB" w:rsidRDefault="008A40CB" w:rsidP="008A40CB">
      <w:pPr>
        <w:pStyle w:val="Lijstalinea"/>
        <w:numPr>
          <w:ilvl w:val="0"/>
          <w:numId w:val="2"/>
        </w:numPr>
      </w:pPr>
      <w:r w:rsidRPr="008A40CB">
        <w:t>My Machine (werken rond techniek en wetenschap)</w:t>
      </w:r>
    </w:p>
    <w:p w14:paraId="61AD4804" w14:textId="77777777" w:rsidR="008A40CB" w:rsidRDefault="008A40CB" w:rsidP="008A40CB">
      <w:pPr>
        <w:pStyle w:val="Lijstalinea"/>
        <w:numPr>
          <w:ilvl w:val="0"/>
          <w:numId w:val="4"/>
        </w:numPr>
      </w:pPr>
      <w:r>
        <w:t xml:space="preserve">HoWest (Kortrijk), 25 </w:t>
      </w:r>
      <w:r w:rsidR="00EC12FB">
        <w:t>Vlaamse</w:t>
      </w:r>
      <w:r>
        <w:t xml:space="preserve"> </w:t>
      </w:r>
      <w:r w:rsidR="00EC12FB">
        <w:t>scholen</w:t>
      </w:r>
      <w:r>
        <w:t>, provincie West- Vlaanderen,…</w:t>
      </w:r>
    </w:p>
    <w:p w14:paraId="4FB0B1FF" w14:textId="77777777" w:rsidR="008A40CB" w:rsidRDefault="008A40CB" w:rsidP="008A40CB">
      <w:pPr>
        <w:pStyle w:val="Lijstalinea"/>
        <w:numPr>
          <w:ilvl w:val="0"/>
          <w:numId w:val="2"/>
        </w:numPr>
      </w:pPr>
      <w:r>
        <w:t>De Grote Voorleesdag</w:t>
      </w:r>
    </w:p>
    <w:p w14:paraId="48A956BB" w14:textId="77777777" w:rsidR="008A40CB" w:rsidRDefault="00EC12FB" w:rsidP="008A40CB">
      <w:pPr>
        <w:pStyle w:val="Lijstalinea"/>
        <w:numPr>
          <w:ilvl w:val="0"/>
          <w:numId w:val="4"/>
        </w:numPr>
      </w:pPr>
      <w:r>
        <w:t>Uitgeverij Plant</w:t>
      </w:r>
      <w:r w:rsidR="008A40CB">
        <w:t>y</w:t>
      </w:r>
      <w:r>
        <w:t>n</w:t>
      </w:r>
      <w:r w:rsidR="008A40CB">
        <w:t>, Plan België,..</w:t>
      </w:r>
    </w:p>
    <w:p w14:paraId="23712EA2" w14:textId="77777777" w:rsidR="00CE7EA0" w:rsidRDefault="00CE7EA0" w:rsidP="00CE7EA0">
      <w:pPr>
        <w:pStyle w:val="Lijstalinea"/>
        <w:numPr>
          <w:ilvl w:val="0"/>
          <w:numId w:val="2"/>
        </w:numPr>
      </w:pPr>
      <w:r>
        <w:t>60 book for summer</w:t>
      </w:r>
    </w:p>
    <w:p w14:paraId="4816C981" w14:textId="77777777" w:rsidR="00CE7EA0" w:rsidRDefault="00CE7EA0" w:rsidP="00CE7EA0">
      <w:pPr>
        <w:pStyle w:val="Lijstalinea"/>
        <w:numPr>
          <w:ilvl w:val="0"/>
          <w:numId w:val="4"/>
        </w:numPr>
      </w:pPr>
      <w:r>
        <w:t>Reading and writing foundation, collectie samengesteld door Europarlementariërs en gepromoot binnen de Europese Instellingen</w:t>
      </w:r>
    </w:p>
    <w:p w14:paraId="2D3D2CBC" w14:textId="77777777" w:rsidR="00CE7EA0" w:rsidRDefault="00CE7EA0" w:rsidP="00CE7EA0">
      <w:pPr>
        <w:pStyle w:val="Lijstalinea"/>
        <w:numPr>
          <w:ilvl w:val="0"/>
          <w:numId w:val="2"/>
        </w:numPr>
      </w:pPr>
      <w:r>
        <w:t>Summer of Hiphop</w:t>
      </w:r>
    </w:p>
    <w:p w14:paraId="1EE9FE18" w14:textId="77777777" w:rsidR="00CE7EA0" w:rsidRDefault="00CE7EA0" w:rsidP="00CE7EA0">
      <w:pPr>
        <w:pStyle w:val="Lijstalinea"/>
        <w:numPr>
          <w:ilvl w:val="0"/>
          <w:numId w:val="4"/>
        </w:numPr>
        <w:rPr>
          <w:lang w:val="en-US"/>
        </w:rPr>
      </w:pPr>
      <w:r w:rsidRPr="00CE7EA0">
        <w:rPr>
          <w:lang w:val="en-US"/>
        </w:rPr>
        <w:t>BOZAR, Visit Brussels, Freestyle O,…</w:t>
      </w:r>
    </w:p>
    <w:p w14:paraId="11C59160" w14:textId="77777777" w:rsidR="00CE7EA0" w:rsidRPr="00CE7EA0" w:rsidRDefault="00CE7EA0" w:rsidP="00CE7EA0">
      <w:pPr>
        <w:pStyle w:val="Lijstalinea"/>
        <w:numPr>
          <w:ilvl w:val="0"/>
          <w:numId w:val="2"/>
        </w:numPr>
      </w:pPr>
      <w:r w:rsidRPr="00CE7EA0">
        <w:t>Week van de waarheid (inform</w:t>
      </w:r>
      <w:r>
        <w:t>atiegeletterdheid, fake news,..)</w:t>
      </w:r>
    </w:p>
    <w:p w14:paraId="6366BB42" w14:textId="77777777" w:rsidR="00CE7EA0" w:rsidRDefault="00CE7EA0" w:rsidP="00CE7EA0">
      <w:pPr>
        <w:pStyle w:val="Lijstalinea"/>
        <w:numPr>
          <w:ilvl w:val="0"/>
          <w:numId w:val="4"/>
        </w:numPr>
      </w:pPr>
      <w:r>
        <w:t xml:space="preserve">Cinematek, Full Circle, </w:t>
      </w:r>
      <w:r w:rsidR="00126DF4">
        <w:t>Brukselbinnenstebuiten,..</w:t>
      </w:r>
    </w:p>
    <w:p w14:paraId="772AB355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Europalia</w:t>
      </w:r>
    </w:p>
    <w:p w14:paraId="3C2EB459" w14:textId="77777777" w:rsidR="00126DF4" w:rsidRDefault="00126DF4" w:rsidP="00126DF4">
      <w:pPr>
        <w:pStyle w:val="Lijstalinea"/>
        <w:numPr>
          <w:ilvl w:val="0"/>
          <w:numId w:val="4"/>
        </w:numPr>
      </w:pPr>
      <w:r>
        <w:t>Europalia, Ambassade van Indonesië,…</w:t>
      </w:r>
    </w:p>
    <w:p w14:paraId="66C98688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Brussel Help</w:t>
      </w:r>
    </w:p>
    <w:p w14:paraId="5C3B0531" w14:textId="77777777" w:rsidR="00126DF4" w:rsidRPr="00CE7EA0" w:rsidRDefault="00126DF4" w:rsidP="00126DF4">
      <w:pPr>
        <w:pStyle w:val="Lijstalinea"/>
        <w:numPr>
          <w:ilvl w:val="0"/>
          <w:numId w:val="4"/>
        </w:numPr>
      </w:pPr>
      <w:r>
        <w:t>BRUZZ, GC’s van de VGC, De Morgen,…</w:t>
      </w:r>
    </w:p>
    <w:p w14:paraId="5F431752" w14:textId="77777777" w:rsidR="008A40CB" w:rsidRPr="008A40CB" w:rsidRDefault="00EC12FB" w:rsidP="008A40CB">
      <w:pPr>
        <w:pStyle w:val="Lijstalinea"/>
        <w:numPr>
          <w:ilvl w:val="0"/>
          <w:numId w:val="2"/>
        </w:numPr>
      </w:pPr>
      <w:r>
        <w:t>Overheden: Bruzine (Vlaamse overheid), Buggybooker (VGC</w:t>
      </w:r>
      <w:r w:rsidR="008A40CB" w:rsidRPr="008A40CB">
        <w:t>), Homeland (agentschap inburgering en integratie), Erfgoeddag (</w:t>
      </w:r>
      <w:r>
        <w:t>E</w:t>
      </w:r>
      <w:r w:rsidR="008A40CB" w:rsidRPr="008A40CB">
        <w:t>rf</w:t>
      </w:r>
      <w:r>
        <w:t>goedcel VGC), infoactie Sport (S</w:t>
      </w:r>
      <w:r w:rsidR="008A40CB" w:rsidRPr="008A40CB">
        <w:t>portdienst VGC)</w:t>
      </w:r>
      <w:r w:rsidR="00CE7EA0">
        <w:t>, Week van de IBO ( VGC Entiteit Gezin),…</w:t>
      </w:r>
    </w:p>
    <w:p w14:paraId="2BE27B8F" w14:textId="77777777" w:rsidR="008A40CB" w:rsidRDefault="008A40CB" w:rsidP="008A40CB">
      <w:pPr>
        <w:pStyle w:val="Lijstalinea"/>
        <w:numPr>
          <w:ilvl w:val="0"/>
          <w:numId w:val="2"/>
        </w:numPr>
      </w:pPr>
      <w:r>
        <w:t>Boekvoorstellingen</w:t>
      </w:r>
    </w:p>
    <w:p w14:paraId="2AAADD77" w14:textId="77777777" w:rsidR="008A40CB" w:rsidRDefault="008A40CB" w:rsidP="008A40CB">
      <w:pPr>
        <w:pStyle w:val="Lijstalinea"/>
        <w:numPr>
          <w:ilvl w:val="0"/>
          <w:numId w:val="4"/>
        </w:numPr>
        <w:rPr>
          <w:lang w:val="en-US"/>
        </w:rPr>
      </w:pPr>
      <w:r w:rsidRPr="008A40CB">
        <w:rPr>
          <w:lang w:val="en-US"/>
        </w:rPr>
        <w:t>WPG, Lannoo, Lannoo Campus, EPO,….</w:t>
      </w:r>
    </w:p>
    <w:p w14:paraId="77FEE0C4" w14:textId="77777777" w:rsidR="00126DF4" w:rsidRDefault="00126DF4" w:rsidP="00126DF4">
      <w:pPr>
        <w:rPr>
          <w:lang w:val="en-US"/>
        </w:rPr>
      </w:pPr>
    </w:p>
    <w:p w14:paraId="0801A46F" w14:textId="77777777" w:rsidR="00126DF4" w:rsidRDefault="00126DF4" w:rsidP="0013153D">
      <w:pPr>
        <w:ind w:firstLine="360"/>
        <w:rPr>
          <w:b/>
          <w:lang w:val="en-US"/>
        </w:rPr>
      </w:pPr>
      <w:r w:rsidRPr="00126DF4">
        <w:rPr>
          <w:b/>
          <w:lang w:val="en-US"/>
        </w:rPr>
        <w:t>Pijplijn</w:t>
      </w:r>
      <w:r>
        <w:rPr>
          <w:b/>
          <w:lang w:val="en-US"/>
        </w:rPr>
        <w:t xml:space="preserve"> (2018)</w:t>
      </w:r>
    </w:p>
    <w:p w14:paraId="420DF916" w14:textId="77777777" w:rsidR="00126DF4" w:rsidRDefault="00126DF4" w:rsidP="00126DF4">
      <w:pPr>
        <w:pStyle w:val="Lijstalinea"/>
        <w:numPr>
          <w:ilvl w:val="0"/>
          <w:numId w:val="2"/>
        </w:numPr>
      </w:pPr>
      <w:r w:rsidRPr="00126DF4">
        <w:t xml:space="preserve">Gesprekken met </w:t>
      </w:r>
      <w:r>
        <w:t>UZ Jette/ Campus Jette rond informatieverstrekking gezondheid</w:t>
      </w:r>
    </w:p>
    <w:p w14:paraId="2D1994C3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Project met Odisee “ STEM voor Taal”. Project kansarme kleuters (onderzoek rond didactiek gekoppeld aan publiek Muntpunt)</w:t>
      </w:r>
    </w:p>
    <w:p w14:paraId="496CD987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Iedereen Leest: deelname aan onderzoek van ProBib in kader van ontluikende geletterdheid</w:t>
      </w:r>
    </w:p>
    <w:p w14:paraId="6FE1DDF7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EUREKA: project rond Wetenschap en Techniek i</w:t>
      </w:r>
      <w:r w:rsidR="00EC12FB">
        <w:t>.</w:t>
      </w:r>
      <w:r>
        <w:t>s</w:t>
      </w:r>
      <w:r w:rsidR="00EC12FB">
        <w:t>.</w:t>
      </w:r>
      <w:r>
        <w:t>m</w:t>
      </w:r>
      <w:r w:rsidR="00EC12FB">
        <w:t>.</w:t>
      </w:r>
      <w:r>
        <w:t xml:space="preserve"> met SBB, 15 Ned. Brusselse bibliotheken + Ned. Brusselse scholen (150 klassen)</w:t>
      </w:r>
    </w:p>
    <w:p w14:paraId="470D4956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City Book/ “de 19”: project rond aanbieden van een zomercollectie boeken i</w:t>
      </w:r>
      <w:r w:rsidR="00EC12FB">
        <w:t>.</w:t>
      </w:r>
      <w:r>
        <w:t>s</w:t>
      </w:r>
      <w:r w:rsidR="00EC12FB">
        <w:t>.</w:t>
      </w:r>
      <w:r>
        <w:t>m</w:t>
      </w:r>
      <w:r w:rsidR="00EC12FB">
        <w:t>.</w:t>
      </w:r>
      <w:r>
        <w:t xml:space="preserve"> het netwerk van Brusselse Bibliotheken</w:t>
      </w:r>
    </w:p>
    <w:p w14:paraId="63C344C7" w14:textId="77777777" w:rsidR="00126DF4" w:rsidRDefault="00126DF4" w:rsidP="00126DF4">
      <w:pPr>
        <w:pStyle w:val="Lijstalinea"/>
        <w:numPr>
          <w:ilvl w:val="0"/>
          <w:numId w:val="2"/>
        </w:numPr>
      </w:pPr>
      <w:r>
        <w:t>Infocampagne “wonen” i</w:t>
      </w:r>
      <w:r w:rsidR="00EC12FB">
        <w:t>.</w:t>
      </w:r>
      <w:r>
        <w:t>s</w:t>
      </w:r>
      <w:r w:rsidR="00EC12FB">
        <w:t>.</w:t>
      </w:r>
      <w:r>
        <w:t>m</w:t>
      </w:r>
      <w:r w:rsidR="00EC12FB">
        <w:t>.</w:t>
      </w:r>
      <w:r>
        <w:t xml:space="preserve"> VGC- wonen, Woontours, BRUZZ, LUCA,… </w:t>
      </w:r>
    </w:p>
    <w:p w14:paraId="55326CA5" w14:textId="77777777" w:rsidR="006161E7" w:rsidRPr="00126DF4" w:rsidRDefault="00126DF4" w:rsidP="000250D5">
      <w:pPr>
        <w:ind w:left="360"/>
      </w:pPr>
      <w:r w:rsidRPr="00126DF4">
        <w:t xml:space="preserve">                    </w:t>
      </w:r>
    </w:p>
    <w:p w14:paraId="0A7ED46E" w14:textId="77777777" w:rsidR="00CE3380" w:rsidRPr="00126DF4" w:rsidRDefault="00CE3380"/>
    <w:sectPr w:rsidR="00CE3380" w:rsidRPr="0012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7594"/>
    <w:multiLevelType w:val="hybridMultilevel"/>
    <w:tmpl w:val="FA6479C6"/>
    <w:lvl w:ilvl="0" w:tplc="26202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B5F"/>
    <w:multiLevelType w:val="hybridMultilevel"/>
    <w:tmpl w:val="A85C539A"/>
    <w:lvl w:ilvl="0" w:tplc="93C2E6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A097A"/>
    <w:multiLevelType w:val="hybridMultilevel"/>
    <w:tmpl w:val="72BCF374"/>
    <w:lvl w:ilvl="0" w:tplc="4340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4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4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4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AA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1C0353"/>
    <w:multiLevelType w:val="hybridMultilevel"/>
    <w:tmpl w:val="6CDCCC3E"/>
    <w:lvl w:ilvl="0" w:tplc="F8A6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C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A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49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5"/>
    <w:rsid w:val="000250D5"/>
    <w:rsid w:val="00126DF4"/>
    <w:rsid w:val="0013153D"/>
    <w:rsid w:val="006161E7"/>
    <w:rsid w:val="00697F3A"/>
    <w:rsid w:val="008A40CB"/>
    <w:rsid w:val="00990C11"/>
    <w:rsid w:val="00C826DC"/>
    <w:rsid w:val="00CE3380"/>
    <w:rsid w:val="00CE7EA0"/>
    <w:rsid w:val="00E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D20B"/>
  <w15:chartTrackingRefBased/>
  <w15:docId w15:val="{3CEBC852-72B4-46B1-81B5-72A3DD69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762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432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285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87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214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38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06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80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439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121">
          <w:marLeft w:val="547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070">
          <w:marLeft w:val="547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559">
          <w:marLeft w:val="547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27">
          <w:marLeft w:val="547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943">
          <w:marLeft w:val="547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204B654724D8FE0F19ED28FC5A8" ma:contentTypeVersion="0" ma:contentTypeDescription="Een nieuw document maken." ma:contentTypeScope="" ma:versionID="8880b40ea318c280d156aa76b6280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337DD-6720-4E37-8461-54684E61BE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221A3-BDB0-40FC-863F-5657101CD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E1123-FFD0-4317-A7C2-91245AF4D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Leemans</dc:creator>
  <cp:keywords/>
  <dc:description/>
  <cp:lastModifiedBy>Pelosie, Gerda</cp:lastModifiedBy>
  <cp:revision>2</cp:revision>
  <dcterms:created xsi:type="dcterms:W3CDTF">2017-11-30T10:10:00Z</dcterms:created>
  <dcterms:modified xsi:type="dcterms:W3CDTF">2017-11-30T10:10:00Z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0x010100C98A0204B654724D8FE0F19ED28FC5A8</vt:lpwstr>
  </property>
</Properties>
</file>