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8968B" w14:textId="09576A0F" w:rsidR="002C6A1B" w:rsidRDefault="002C6A1B" w:rsidP="002C6A1B">
      <w:pPr>
        <w:tabs>
          <w:tab w:val="left" w:pos="2694"/>
        </w:tabs>
        <w:spacing w:before="60" w:after="60"/>
        <w:jc w:val="center"/>
        <w:rPr>
          <w:b/>
          <w:color w:val="002060"/>
          <w:sz w:val="28"/>
          <w:szCs w:val="28"/>
        </w:rPr>
      </w:pPr>
      <w:bookmarkStart w:id="0" w:name="_GoBack"/>
      <w:bookmarkEnd w:id="0"/>
      <w:r w:rsidRPr="00927413">
        <w:rPr>
          <w:b/>
          <w:color w:val="002060"/>
          <w:sz w:val="28"/>
          <w:szCs w:val="28"/>
        </w:rPr>
        <w:t>OVERZICHT OVERLEG- EN ONDERHANDELINGSORGANEN</w:t>
      </w:r>
    </w:p>
    <w:p w14:paraId="27A100D9" w14:textId="77777777" w:rsidR="002C6A1B" w:rsidRPr="00927413" w:rsidRDefault="002C6A1B" w:rsidP="002C6A1B">
      <w:pPr>
        <w:tabs>
          <w:tab w:val="left" w:pos="2694"/>
        </w:tabs>
        <w:spacing w:before="60" w:after="60"/>
        <w:jc w:val="center"/>
        <w:rPr>
          <w:b/>
          <w:color w:val="002060"/>
          <w:sz w:val="28"/>
          <w:szCs w:val="28"/>
        </w:rPr>
      </w:pPr>
    </w:p>
    <w:p w14:paraId="3C266A07" w14:textId="66D2172D" w:rsidR="00E51EA0" w:rsidRDefault="00E51EA0" w:rsidP="00E51EA0">
      <w:pPr>
        <w:tabs>
          <w:tab w:val="left" w:pos="2694"/>
        </w:tabs>
        <w:spacing w:before="60" w:after="60"/>
        <w:jc w:val="center"/>
      </w:pPr>
      <w:r>
        <w:rPr>
          <w:b/>
          <w:color w:val="002060"/>
          <w:sz w:val="28"/>
          <w:szCs w:val="28"/>
        </w:rPr>
        <w:t>Geert Bourgeois</w:t>
      </w:r>
      <w:r w:rsidRPr="00942B56">
        <w:rPr>
          <w:b/>
          <w:color w:val="002060"/>
          <w:sz w:val="28"/>
          <w:szCs w:val="28"/>
        </w:rPr>
        <w:t xml:space="preserve">, </w:t>
      </w:r>
      <w:r w:rsidR="00876910">
        <w:rPr>
          <w:b/>
          <w:color w:val="002060"/>
          <w:sz w:val="28"/>
          <w:szCs w:val="28"/>
        </w:rPr>
        <w:t>M</w:t>
      </w:r>
      <w:r w:rsidRPr="00942B56">
        <w:rPr>
          <w:b/>
          <w:color w:val="002060"/>
          <w:sz w:val="28"/>
          <w:szCs w:val="28"/>
        </w:rPr>
        <w:t>inister-president van de Vlaamse Regering en Vlaams minister van Buitenlands Beleid</w:t>
      </w:r>
      <w:r>
        <w:rPr>
          <w:b/>
          <w:color w:val="002060"/>
          <w:sz w:val="28"/>
          <w:szCs w:val="28"/>
        </w:rPr>
        <w:t xml:space="preserve"> en Onroerend Erfgoed</w:t>
      </w:r>
    </w:p>
    <w:p w14:paraId="28BE665C" w14:textId="77777777" w:rsidR="00E51EA0" w:rsidRDefault="00E51EA0" w:rsidP="00E51EA0">
      <w:pPr>
        <w:pBdr>
          <w:top w:val="dashed" w:sz="4" w:space="1" w:color="auto"/>
        </w:pBdr>
        <w:tabs>
          <w:tab w:val="left" w:pos="2694"/>
        </w:tabs>
        <w:spacing w:after="0"/>
        <w:rPr>
          <w:rFonts w:ascii="Times New Roman" w:hAnsi="Times New Roman"/>
          <w:b/>
          <w:sz w:val="20"/>
          <w:szCs w:val="20"/>
        </w:rPr>
      </w:pPr>
    </w:p>
    <w:p w14:paraId="2B69ACC4" w14:textId="4BEBB42B" w:rsidR="00E51EA0" w:rsidRPr="00974B3E" w:rsidRDefault="00E51EA0" w:rsidP="00E51EA0">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sidRPr="00974B3E">
        <w:rPr>
          <w:rFonts w:ascii="Times New Roman" w:hAnsi="Times New Roman"/>
          <w:b/>
          <w:color w:val="002060"/>
          <w:sz w:val="24"/>
          <w:szCs w:val="24"/>
        </w:rPr>
        <w:t>algemeen regeringsbele</w:t>
      </w:r>
      <w:r w:rsidR="0082237B">
        <w:rPr>
          <w:rFonts w:ascii="Times New Roman" w:hAnsi="Times New Roman"/>
          <w:b/>
          <w:color w:val="002060"/>
          <w:sz w:val="24"/>
          <w:szCs w:val="24"/>
        </w:rPr>
        <w:t>i</w:t>
      </w:r>
      <w:r w:rsidRPr="00974B3E">
        <w:rPr>
          <w:rFonts w:ascii="Times New Roman" w:hAnsi="Times New Roman"/>
          <w:b/>
          <w:color w:val="002060"/>
          <w:sz w:val="24"/>
          <w:szCs w:val="24"/>
        </w:rPr>
        <w:t>d</w:t>
      </w:r>
    </w:p>
    <w:p w14:paraId="1015B0C6" w14:textId="324403A8" w:rsidR="00E51EA0" w:rsidRPr="00974B3E" w:rsidRDefault="00E51EA0" w:rsidP="00E51EA0">
      <w:pPr>
        <w:tabs>
          <w:tab w:val="left" w:pos="3402"/>
        </w:tabs>
        <w:spacing w:after="6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sidRPr="00BB1282">
        <w:rPr>
          <w:rFonts w:ascii="Times New Roman" w:hAnsi="Times New Roman"/>
          <w:b/>
          <w:color w:val="002060"/>
          <w:sz w:val="24"/>
          <w:szCs w:val="24"/>
        </w:rPr>
        <w:t>Kanselarij en Bestuur</w:t>
      </w:r>
      <w:r w:rsidR="003A2407">
        <w:rPr>
          <w:rFonts w:ascii="Times New Roman" w:hAnsi="Times New Roman"/>
          <w:b/>
          <w:color w:val="002060"/>
          <w:sz w:val="24"/>
          <w:szCs w:val="24"/>
        </w:rPr>
        <w:t xml:space="preserve"> - KB</w:t>
      </w:r>
    </w:p>
    <w:p w14:paraId="5B055D03" w14:textId="77777777" w:rsidR="002C6A1B" w:rsidRPr="00974B3E" w:rsidRDefault="002C6A1B" w:rsidP="002C6A1B">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2C6A1B" w:rsidRPr="00DE65C9" w14:paraId="3AF4FD10" w14:textId="77777777" w:rsidTr="003A2407">
        <w:trPr>
          <w:trHeight w:val="680"/>
        </w:trPr>
        <w:tc>
          <w:tcPr>
            <w:tcW w:w="9104" w:type="dxa"/>
            <w:gridSpan w:val="2"/>
            <w:tcBorders>
              <w:bottom w:val="single" w:sz="4" w:space="0" w:color="000000" w:themeColor="text1"/>
            </w:tcBorders>
            <w:vAlign w:val="center"/>
          </w:tcPr>
          <w:p w14:paraId="77CE2882" w14:textId="0FF2263F" w:rsidR="002C6A1B" w:rsidRPr="00DE65C9" w:rsidRDefault="003A2407" w:rsidP="003A2407">
            <w:pPr>
              <w:tabs>
                <w:tab w:val="left" w:pos="2694"/>
              </w:tabs>
              <w:spacing w:after="0"/>
              <w:jc w:val="center"/>
              <w:rPr>
                <w:rFonts w:ascii="Times New Roman" w:hAnsi="Times New Roman"/>
                <w:sz w:val="24"/>
                <w:szCs w:val="24"/>
              </w:rPr>
            </w:pPr>
            <w:r w:rsidRPr="003A2407">
              <w:rPr>
                <w:rFonts w:ascii="Times New Roman" w:hAnsi="Times New Roman"/>
                <w:b/>
                <w:sz w:val="24"/>
                <w:szCs w:val="24"/>
              </w:rPr>
              <w:t>Vlaams Economisch en Sociaal Overlegcomité (VESOC</w:t>
            </w:r>
            <w:r w:rsidR="002C6A1B">
              <w:rPr>
                <w:rFonts w:ascii="Times New Roman" w:hAnsi="Times New Roman"/>
                <w:b/>
                <w:sz w:val="24"/>
                <w:szCs w:val="24"/>
              </w:rPr>
              <w:t>)</w:t>
            </w:r>
          </w:p>
        </w:tc>
      </w:tr>
      <w:tr w:rsidR="003A2407" w:rsidRPr="00DE65C9" w14:paraId="27846F4C" w14:textId="77777777" w:rsidTr="003A2407">
        <w:trPr>
          <w:trHeight w:val="680"/>
        </w:trPr>
        <w:tc>
          <w:tcPr>
            <w:tcW w:w="2694" w:type="dxa"/>
            <w:tcBorders>
              <w:top w:val="single" w:sz="4" w:space="0" w:color="000000" w:themeColor="text1"/>
              <w:bottom w:val="single" w:sz="4" w:space="0" w:color="000000" w:themeColor="text1"/>
            </w:tcBorders>
          </w:tcPr>
          <w:p w14:paraId="639D0FC6" w14:textId="77777777" w:rsidR="003A2407" w:rsidRPr="00DE65C9" w:rsidRDefault="003A2407" w:rsidP="003A2407">
            <w:pPr>
              <w:spacing w:before="120" w:after="120"/>
              <w:rPr>
                <w:rFonts w:ascii="Times New Roman" w:hAnsi="Times New Roman"/>
              </w:rPr>
            </w:pPr>
            <w:r w:rsidRPr="00DE65C9">
              <w:rPr>
                <w:rFonts w:ascii="Times New Roman" w:hAnsi="Times New Roman"/>
              </w:rPr>
              <w:t>Oprichtingsbasis</w:t>
            </w:r>
          </w:p>
        </w:tc>
        <w:tc>
          <w:tcPr>
            <w:tcW w:w="6410" w:type="dxa"/>
            <w:tcBorders>
              <w:top w:val="single" w:sz="4" w:space="0" w:color="000000" w:themeColor="text1"/>
              <w:left w:val="nil"/>
              <w:bottom w:val="single" w:sz="4" w:space="0" w:color="000000" w:themeColor="text1"/>
              <w:right w:val="single" w:sz="4" w:space="0" w:color="000000" w:themeColor="text1"/>
            </w:tcBorders>
          </w:tcPr>
          <w:p w14:paraId="1B730B47" w14:textId="7D9AF34E" w:rsidR="003A2407" w:rsidRPr="00DE65C9" w:rsidRDefault="003A2407" w:rsidP="003A2407">
            <w:pPr>
              <w:spacing w:before="120" w:after="120"/>
              <w:rPr>
                <w:rFonts w:ascii="Times New Roman" w:hAnsi="Times New Roman"/>
              </w:rPr>
            </w:pPr>
            <w:r>
              <w:rPr>
                <w:rFonts w:ascii="Times New Roman" w:hAnsi="Times New Roman"/>
              </w:rPr>
              <w:t>BVR 17/07/1985 houdende oprichting van een Vlaams Economisch en Sociaal Overlegcomité</w:t>
            </w:r>
          </w:p>
        </w:tc>
      </w:tr>
      <w:tr w:rsidR="003A2407" w:rsidRPr="00DE65C9" w14:paraId="239876AD" w14:textId="77777777" w:rsidTr="003A2407">
        <w:trPr>
          <w:trHeight w:val="680"/>
        </w:trPr>
        <w:tc>
          <w:tcPr>
            <w:tcW w:w="2694" w:type="dxa"/>
            <w:tcBorders>
              <w:top w:val="single" w:sz="4" w:space="0" w:color="000000" w:themeColor="text1"/>
              <w:bottom w:val="single" w:sz="4" w:space="0" w:color="000000" w:themeColor="text1"/>
            </w:tcBorders>
          </w:tcPr>
          <w:p w14:paraId="1EAE7B8C" w14:textId="77777777" w:rsidR="003A2407" w:rsidRPr="00DE65C9" w:rsidRDefault="003A2407" w:rsidP="003A2407">
            <w:pPr>
              <w:spacing w:before="120" w:after="120"/>
              <w:rPr>
                <w:rFonts w:ascii="Times New Roman" w:hAnsi="Times New Roman"/>
              </w:rPr>
            </w:pPr>
            <w:r w:rsidRPr="00DE65C9">
              <w:rPr>
                <w:rFonts w:ascii="Times New Roman" w:hAnsi="Times New Roman"/>
              </w:rPr>
              <w:t>Kerntaak</w:t>
            </w:r>
          </w:p>
        </w:tc>
        <w:tc>
          <w:tcPr>
            <w:tcW w:w="6410" w:type="dxa"/>
            <w:tcBorders>
              <w:top w:val="single" w:sz="4" w:space="0" w:color="000000" w:themeColor="text1"/>
              <w:left w:val="nil"/>
              <w:bottom w:val="single" w:sz="4" w:space="0" w:color="000000" w:themeColor="text1"/>
              <w:right w:val="single" w:sz="4" w:space="0" w:color="000000" w:themeColor="text1"/>
            </w:tcBorders>
          </w:tcPr>
          <w:p w14:paraId="26C66188" w14:textId="3C74EFAC" w:rsidR="003A2407" w:rsidRPr="00633406" w:rsidRDefault="003A2407" w:rsidP="003A2407">
            <w:pPr>
              <w:spacing w:before="120" w:after="120"/>
              <w:rPr>
                <w:rFonts w:ascii="Times New Roman" w:hAnsi="Times New Roman"/>
                <w:sz w:val="20"/>
                <w:szCs w:val="20"/>
              </w:rPr>
            </w:pPr>
            <w:r>
              <w:rPr>
                <w:rFonts w:ascii="Times New Roman" w:hAnsi="Times New Roman"/>
              </w:rPr>
              <w:t>overleg met de sociale partners over beleidsaangelegenheden van de Vlaamse Regering die een sociaal-economische dimensie hebben</w:t>
            </w:r>
          </w:p>
        </w:tc>
      </w:tr>
      <w:tr w:rsidR="003A2407" w:rsidRPr="00DE65C9" w14:paraId="70C33892" w14:textId="77777777" w:rsidTr="003A2407">
        <w:trPr>
          <w:trHeight w:val="680"/>
        </w:trPr>
        <w:tc>
          <w:tcPr>
            <w:tcW w:w="2694" w:type="dxa"/>
            <w:tcBorders>
              <w:top w:val="single" w:sz="4" w:space="0" w:color="000000" w:themeColor="text1"/>
              <w:bottom w:val="single" w:sz="4" w:space="0" w:color="000000" w:themeColor="text1"/>
            </w:tcBorders>
          </w:tcPr>
          <w:p w14:paraId="2B0D7D47" w14:textId="77777777" w:rsidR="003A2407" w:rsidRPr="00DE65C9" w:rsidRDefault="003A2407" w:rsidP="003A2407">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Borders>
              <w:top w:val="single" w:sz="4" w:space="0" w:color="000000" w:themeColor="text1"/>
              <w:left w:val="nil"/>
              <w:bottom w:val="single" w:sz="4" w:space="0" w:color="000000" w:themeColor="text1"/>
              <w:right w:val="single" w:sz="4" w:space="0" w:color="000000" w:themeColor="text1"/>
            </w:tcBorders>
          </w:tcPr>
          <w:p w14:paraId="3F8BC9A3" w14:textId="6D1B6888" w:rsidR="003A2407" w:rsidRPr="00DE65C9" w:rsidRDefault="003A2407" w:rsidP="008A152C">
            <w:pPr>
              <w:spacing w:before="120" w:after="120"/>
              <w:rPr>
                <w:rFonts w:ascii="Times New Roman" w:hAnsi="Times New Roman"/>
              </w:rPr>
            </w:pPr>
            <w:r>
              <w:rPr>
                <w:rFonts w:ascii="Times New Roman" w:hAnsi="Times New Roman"/>
              </w:rPr>
              <w:t>p.m. (geen specifieke kosten zoals zitpenningen, of dergelijke ; de werkingskosten zijn vervat in de globale werkingskost van de SERV)</w:t>
            </w:r>
          </w:p>
        </w:tc>
      </w:tr>
      <w:tr w:rsidR="003A2407" w:rsidRPr="00DE65C9" w14:paraId="3D511FF8" w14:textId="77777777" w:rsidTr="003A2407">
        <w:trPr>
          <w:trHeight w:val="680"/>
        </w:trPr>
        <w:tc>
          <w:tcPr>
            <w:tcW w:w="2694" w:type="dxa"/>
            <w:tcBorders>
              <w:top w:val="single" w:sz="4" w:space="0" w:color="000000" w:themeColor="text1"/>
              <w:bottom w:val="single" w:sz="4" w:space="0" w:color="000000" w:themeColor="text1"/>
            </w:tcBorders>
          </w:tcPr>
          <w:p w14:paraId="0C5E2863" w14:textId="77777777" w:rsidR="003A2407" w:rsidRDefault="003A2407" w:rsidP="003A2407">
            <w:pPr>
              <w:spacing w:before="120" w:after="120"/>
              <w:rPr>
                <w:rFonts w:ascii="Times New Roman" w:hAnsi="Times New Roman"/>
              </w:rPr>
            </w:pPr>
            <w:r w:rsidRPr="00DE65C9">
              <w:rPr>
                <w:rFonts w:ascii="Times New Roman" w:hAnsi="Times New Roman"/>
              </w:rPr>
              <w:t>Secretariaat</w:t>
            </w:r>
          </w:p>
          <w:p w14:paraId="13400E72" w14:textId="77777777" w:rsidR="003A2407" w:rsidRPr="00DE65C9" w:rsidRDefault="003A2407" w:rsidP="003A2407">
            <w:pPr>
              <w:spacing w:before="120" w:after="120"/>
              <w:rPr>
                <w:rFonts w:ascii="Times New Roman" w:hAnsi="Times New Roman"/>
              </w:rPr>
            </w:pPr>
            <w:r>
              <w:rPr>
                <w:rFonts w:ascii="Times New Roman" w:hAnsi="Times New Roman"/>
              </w:rPr>
              <w:t>aantal medewerkers in VTE</w:t>
            </w:r>
          </w:p>
        </w:tc>
        <w:tc>
          <w:tcPr>
            <w:tcW w:w="6410" w:type="dxa"/>
            <w:tcBorders>
              <w:top w:val="single" w:sz="4" w:space="0" w:color="000000" w:themeColor="text1"/>
              <w:left w:val="nil"/>
              <w:bottom w:val="single" w:sz="4" w:space="0" w:color="000000" w:themeColor="text1"/>
              <w:right w:val="single" w:sz="4" w:space="0" w:color="000000" w:themeColor="text1"/>
            </w:tcBorders>
            <w:vAlign w:val="center"/>
          </w:tcPr>
          <w:p w14:paraId="18DBA1C8" w14:textId="77777777" w:rsidR="003A2407" w:rsidRDefault="003A2407" w:rsidP="003A2407">
            <w:pPr>
              <w:spacing w:before="120" w:after="120"/>
              <w:rPr>
                <w:rFonts w:ascii="Times New Roman" w:eastAsiaTheme="minorHAnsi" w:hAnsi="Times New Roman"/>
              </w:rPr>
            </w:pPr>
            <w:r>
              <w:rPr>
                <w:rFonts w:ascii="Times New Roman" w:hAnsi="Times New Roman"/>
              </w:rPr>
              <w:t>Sociaal-Economische Raad van Vlaanderen (SERV)</w:t>
            </w:r>
          </w:p>
          <w:p w14:paraId="1B76F2E6" w14:textId="3CDA3F76" w:rsidR="003A2407" w:rsidRPr="00DE65C9" w:rsidRDefault="003A2407" w:rsidP="003A2407">
            <w:pPr>
              <w:spacing w:before="120" w:after="120"/>
              <w:rPr>
                <w:rFonts w:ascii="Times New Roman" w:hAnsi="Times New Roman"/>
              </w:rPr>
            </w:pPr>
            <w:r>
              <w:rPr>
                <w:rFonts w:ascii="Times New Roman" w:hAnsi="Times New Roman"/>
              </w:rPr>
              <w:t>p.m. (minder dan 0,5 VTE)</w:t>
            </w:r>
          </w:p>
        </w:tc>
      </w:tr>
    </w:tbl>
    <w:p w14:paraId="7439FCD2" w14:textId="14EEAEC5" w:rsidR="00974B3E" w:rsidRDefault="003A2407" w:rsidP="003A2407">
      <w:pPr>
        <w:tabs>
          <w:tab w:val="left" w:pos="567"/>
        </w:tabs>
        <w:spacing w:before="120" w:after="120"/>
        <w:ind w:left="709" w:hanging="709"/>
        <w:rPr>
          <w:rFonts w:ascii="Times New Roman" w:hAnsi="Times New Roman"/>
        </w:rPr>
      </w:pPr>
      <w:r w:rsidRPr="003A2407">
        <w:rPr>
          <w:rFonts w:ascii="Times New Roman" w:hAnsi="Times New Roman"/>
        </w:rPr>
        <w:t>Opm. :</w:t>
      </w:r>
      <w:r>
        <w:rPr>
          <w:rFonts w:ascii="Times New Roman" w:hAnsi="Times New Roman"/>
        </w:rPr>
        <w:tab/>
      </w:r>
      <w:r w:rsidRPr="003A2407">
        <w:rPr>
          <w:rFonts w:ascii="Times New Roman" w:hAnsi="Times New Roman"/>
        </w:rPr>
        <w:t xml:space="preserve">Naast de minister-president (voorzitter van het overleg) zijn ook de </w:t>
      </w:r>
      <w:r w:rsidR="00374D8D" w:rsidRPr="00374D8D">
        <w:rPr>
          <w:rFonts w:ascii="Times New Roman" w:hAnsi="Times New Roman"/>
        </w:rPr>
        <w:t>viceministers-presidenten</w:t>
      </w:r>
      <w:r w:rsidRPr="003A2407">
        <w:rPr>
          <w:rFonts w:ascii="Times New Roman" w:hAnsi="Times New Roman"/>
        </w:rPr>
        <w:t xml:space="preserve"> Hilde Crevits</w:t>
      </w:r>
      <w:r>
        <w:rPr>
          <w:rFonts w:ascii="Times New Roman" w:hAnsi="Times New Roman"/>
        </w:rPr>
        <w:t xml:space="preserve">, </w:t>
      </w:r>
      <w:r w:rsidRPr="003A2407">
        <w:rPr>
          <w:rFonts w:ascii="Times New Roman" w:hAnsi="Times New Roman"/>
        </w:rPr>
        <w:t>Bart Tommelein</w:t>
      </w:r>
      <w:r w:rsidR="00374D8D">
        <w:rPr>
          <w:rFonts w:ascii="Times New Roman" w:hAnsi="Times New Roman"/>
        </w:rPr>
        <w:t xml:space="preserve"> en</w:t>
      </w:r>
      <w:r>
        <w:rPr>
          <w:rFonts w:ascii="Times New Roman" w:hAnsi="Times New Roman"/>
        </w:rPr>
        <w:t xml:space="preserve"> </w:t>
      </w:r>
      <w:r w:rsidRPr="003A2407">
        <w:rPr>
          <w:rFonts w:ascii="Times New Roman" w:hAnsi="Times New Roman"/>
        </w:rPr>
        <w:t>Liesbeth Homans</w:t>
      </w:r>
      <w:r w:rsidR="00374D8D">
        <w:rPr>
          <w:rFonts w:ascii="Times New Roman" w:hAnsi="Times New Roman"/>
        </w:rPr>
        <w:t xml:space="preserve">, alsook minister </w:t>
      </w:r>
      <w:r w:rsidRPr="003A2407">
        <w:rPr>
          <w:rFonts w:ascii="Times New Roman" w:hAnsi="Times New Roman"/>
        </w:rPr>
        <w:t>Philippe Muyters</w:t>
      </w:r>
      <w:r w:rsidR="007021F2">
        <w:rPr>
          <w:rFonts w:ascii="Times New Roman" w:hAnsi="Times New Roman"/>
        </w:rPr>
        <w:t>,</w:t>
      </w:r>
      <w:r w:rsidRPr="003A2407">
        <w:rPr>
          <w:rFonts w:ascii="Times New Roman" w:hAnsi="Times New Roman"/>
        </w:rPr>
        <w:t xml:space="preserve"> </w:t>
      </w:r>
      <w:r>
        <w:rPr>
          <w:rFonts w:ascii="Times New Roman" w:hAnsi="Times New Roman"/>
        </w:rPr>
        <w:t>lid van de vaste delegatie VR. De</w:t>
      </w:r>
      <w:r w:rsidRPr="003A2407">
        <w:rPr>
          <w:rFonts w:ascii="Times New Roman" w:hAnsi="Times New Roman"/>
        </w:rPr>
        <w:t xml:space="preserve"> andere ministers nemen deel wanneer er agendapunten zijn die tot hun bevoegdheden behoren.</w:t>
      </w:r>
    </w:p>
    <w:p w14:paraId="6598D7EA" w14:textId="77777777" w:rsidR="00766BB9" w:rsidRDefault="00766BB9" w:rsidP="003A2407">
      <w:pPr>
        <w:tabs>
          <w:tab w:val="left" w:pos="567"/>
        </w:tabs>
        <w:spacing w:before="120" w:after="120"/>
        <w:ind w:left="709" w:hanging="709"/>
        <w:rPr>
          <w:rFonts w:ascii="Times New Roman" w:hAnsi="Times New Roman"/>
        </w:rPr>
      </w:pPr>
    </w:p>
    <w:p w14:paraId="0B47B080" w14:textId="77777777" w:rsidR="003A2407" w:rsidRDefault="003A2407" w:rsidP="003A2407">
      <w:pPr>
        <w:tabs>
          <w:tab w:val="left" w:pos="567"/>
        </w:tabs>
        <w:spacing w:before="120" w:after="120"/>
        <w:ind w:left="709" w:hanging="709"/>
        <w:rPr>
          <w:rFonts w:ascii="Times New Roman" w:hAnsi="Times New Roman"/>
        </w:rPr>
      </w:pPr>
      <w:r>
        <w:rPr>
          <w:rFonts w:ascii="Times New Roman" w:hAnsi="Times New Roman"/>
        </w:rPr>
        <w:br w:type="page"/>
      </w:r>
    </w:p>
    <w:p w14:paraId="2D1D1E40" w14:textId="77777777" w:rsidR="00961443" w:rsidRPr="00974B3E" w:rsidRDefault="00961443" w:rsidP="00961443">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961443" w:rsidRPr="00DE65C9" w14:paraId="1053E952" w14:textId="77777777" w:rsidTr="00BD0C54">
        <w:trPr>
          <w:trHeight w:val="680"/>
        </w:trPr>
        <w:tc>
          <w:tcPr>
            <w:tcW w:w="9104" w:type="dxa"/>
            <w:gridSpan w:val="2"/>
            <w:vAlign w:val="center"/>
          </w:tcPr>
          <w:p w14:paraId="511E3E96" w14:textId="520A0E66" w:rsidR="00961443" w:rsidRPr="00DE65C9" w:rsidRDefault="00961443" w:rsidP="00BD0C54">
            <w:pPr>
              <w:tabs>
                <w:tab w:val="left" w:pos="2694"/>
              </w:tabs>
              <w:spacing w:after="0"/>
              <w:jc w:val="center"/>
              <w:rPr>
                <w:rFonts w:ascii="Times New Roman" w:hAnsi="Times New Roman"/>
                <w:sz w:val="24"/>
                <w:szCs w:val="24"/>
              </w:rPr>
            </w:pPr>
            <w:r>
              <w:rPr>
                <w:rFonts w:ascii="Times New Roman" w:hAnsi="Times New Roman"/>
                <w:b/>
                <w:sz w:val="24"/>
                <w:szCs w:val="24"/>
              </w:rPr>
              <w:t>Vlaams Bouwoverlegcomité (VBOC)</w:t>
            </w:r>
          </w:p>
        </w:tc>
      </w:tr>
      <w:tr w:rsidR="00961443" w:rsidRPr="00DE65C9" w14:paraId="2E108FE4" w14:textId="77777777" w:rsidTr="00BD0C54">
        <w:trPr>
          <w:trHeight w:val="680"/>
        </w:trPr>
        <w:tc>
          <w:tcPr>
            <w:tcW w:w="2694" w:type="dxa"/>
          </w:tcPr>
          <w:p w14:paraId="7E2AA6AF" w14:textId="77777777" w:rsidR="00961443" w:rsidRPr="00DE65C9" w:rsidRDefault="00961443" w:rsidP="00BD0C54">
            <w:pPr>
              <w:spacing w:before="120" w:after="120"/>
              <w:rPr>
                <w:rFonts w:ascii="Times New Roman" w:hAnsi="Times New Roman"/>
              </w:rPr>
            </w:pPr>
            <w:r w:rsidRPr="00DE65C9">
              <w:rPr>
                <w:rFonts w:ascii="Times New Roman" w:hAnsi="Times New Roman"/>
              </w:rPr>
              <w:t>Oprichtingsbasis</w:t>
            </w:r>
          </w:p>
        </w:tc>
        <w:tc>
          <w:tcPr>
            <w:tcW w:w="6410" w:type="dxa"/>
          </w:tcPr>
          <w:p w14:paraId="454974BF" w14:textId="77777777" w:rsidR="00961443" w:rsidRPr="00DE65C9" w:rsidRDefault="00961443" w:rsidP="00BD0C54">
            <w:pPr>
              <w:spacing w:before="120" w:after="120"/>
              <w:rPr>
                <w:rFonts w:ascii="Times New Roman" w:hAnsi="Times New Roman"/>
              </w:rPr>
            </w:pPr>
            <w:r w:rsidRPr="008B11AE">
              <w:rPr>
                <w:rFonts w:ascii="Times New Roman" w:hAnsi="Times New Roman"/>
              </w:rPr>
              <w:t xml:space="preserve">protocol </w:t>
            </w:r>
            <w:r>
              <w:rPr>
                <w:rFonts w:ascii="Times New Roman" w:hAnsi="Times New Roman"/>
              </w:rPr>
              <w:t xml:space="preserve">dd. </w:t>
            </w:r>
            <w:r w:rsidRPr="008B11AE">
              <w:rPr>
                <w:rFonts w:ascii="Times New Roman" w:hAnsi="Times New Roman"/>
              </w:rPr>
              <w:t>15/02/</w:t>
            </w:r>
            <w:r>
              <w:rPr>
                <w:rFonts w:ascii="Times New Roman" w:hAnsi="Times New Roman"/>
              </w:rPr>
              <w:t>1985</w:t>
            </w:r>
            <w:r w:rsidRPr="008B11AE">
              <w:rPr>
                <w:rFonts w:ascii="Times New Roman" w:hAnsi="Times New Roman"/>
              </w:rPr>
              <w:t xml:space="preserve"> tussen de Vlaamse Regering en de sociale partners van de bouwsector (</w:t>
            </w:r>
            <w:r>
              <w:rPr>
                <w:rFonts w:ascii="Times New Roman" w:hAnsi="Times New Roman"/>
              </w:rPr>
              <w:t xml:space="preserve">vooraf goedgekeurd bij </w:t>
            </w:r>
            <w:r w:rsidRPr="008B11AE">
              <w:rPr>
                <w:rFonts w:ascii="Times New Roman" w:hAnsi="Times New Roman"/>
              </w:rPr>
              <w:t>beslissing Vlaamse Regering van 31/10/1984)</w:t>
            </w:r>
          </w:p>
        </w:tc>
      </w:tr>
      <w:tr w:rsidR="00961443" w:rsidRPr="00DE65C9" w14:paraId="3B13D9A4" w14:textId="77777777" w:rsidTr="00BD0C54">
        <w:trPr>
          <w:trHeight w:val="680"/>
        </w:trPr>
        <w:tc>
          <w:tcPr>
            <w:tcW w:w="2694" w:type="dxa"/>
          </w:tcPr>
          <w:p w14:paraId="4C6CE2C3" w14:textId="77777777" w:rsidR="00961443" w:rsidRPr="00DE65C9" w:rsidRDefault="00961443" w:rsidP="00BD0C54">
            <w:pPr>
              <w:spacing w:before="120" w:after="120"/>
              <w:rPr>
                <w:rFonts w:ascii="Times New Roman" w:hAnsi="Times New Roman"/>
              </w:rPr>
            </w:pPr>
            <w:r w:rsidRPr="00DE65C9">
              <w:rPr>
                <w:rFonts w:ascii="Times New Roman" w:hAnsi="Times New Roman"/>
              </w:rPr>
              <w:t>Kerntaak</w:t>
            </w:r>
          </w:p>
        </w:tc>
        <w:tc>
          <w:tcPr>
            <w:tcW w:w="6410" w:type="dxa"/>
          </w:tcPr>
          <w:p w14:paraId="084430E1" w14:textId="66D73E83" w:rsidR="00961443" w:rsidRPr="00633406" w:rsidRDefault="00961443" w:rsidP="00BD0C54">
            <w:pPr>
              <w:spacing w:before="120" w:after="120"/>
              <w:rPr>
                <w:rFonts w:ascii="Times New Roman" w:hAnsi="Times New Roman"/>
                <w:sz w:val="20"/>
                <w:szCs w:val="20"/>
              </w:rPr>
            </w:pPr>
            <w:r w:rsidRPr="00E05A61">
              <w:rPr>
                <w:rFonts w:ascii="Times New Roman" w:hAnsi="Times New Roman"/>
              </w:rPr>
              <w:t>over</w:t>
            </w:r>
            <w:r>
              <w:rPr>
                <w:rFonts w:ascii="Times New Roman" w:hAnsi="Times New Roman"/>
              </w:rPr>
              <w:t xml:space="preserve">leg met de sociale partners uit de bouwsector over </w:t>
            </w:r>
            <w:r w:rsidRPr="00E05A61">
              <w:rPr>
                <w:rFonts w:ascii="Times New Roman" w:hAnsi="Times New Roman"/>
              </w:rPr>
              <w:t>beleids</w:t>
            </w:r>
            <w:r>
              <w:rPr>
                <w:rFonts w:ascii="Times New Roman" w:hAnsi="Times New Roman"/>
              </w:rPr>
              <w:t>-</w:t>
            </w:r>
            <w:r w:rsidRPr="00E05A61">
              <w:rPr>
                <w:rFonts w:ascii="Times New Roman" w:hAnsi="Times New Roman"/>
              </w:rPr>
              <w:t xml:space="preserve">aangelegenheden </w:t>
            </w:r>
            <w:r>
              <w:rPr>
                <w:rFonts w:ascii="Times New Roman" w:hAnsi="Times New Roman"/>
              </w:rPr>
              <w:t>van de Vlaamse Regering die rechtstreeks of onrechtstreeks verband houden met de bouwsector</w:t>
            </w:r>
          </w:p>
        </w:tc>
      </w:tr>
      <w:tr w:rsidR="00961443" w:rsidRPr="00DE65C9" w14:paraId="7DE5E76A" w14:textId="77777777" w:rsidTr="00BD0C54">
        <w:trPr>
          <w:trHeight w:val="680"/>
        </w:trPr>
        <w:tc>
          <w:tcPr>
            <w:tcW w:w="2694" w:type="dxa"/>
          </w:tcPr>
          <w:p w14:paraId="0391415F" w14:textId="77777777" w:rsidR="00961443" w:rsidRPr="00DE65C9" w:rsidRDefault="00961443" w:rsidP="00BD0C54">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7685965A" w14:textId="32FB668B" w:rsidR="00961443" w:rsidRPr="00DE65C9" w:rsidRDefault="00961443" w:rsidP="00414A89">
            <w:pPr>
              <w:spacing w:before="120" w:after="120"/>
              <w:rPr>
                <w:rFonts w:ascii="Times New Roman" w:hAnsi="Times New Roman"/>
              </w:rPr>
            </w:pPr>
            <w:r>
              <w:rPr>
                <w:rFonts w:ascii="Times New Roman" w:hAnsi="Times New Roman"/>
              </w:rPr>
              <w:t>p.m. (geen specifieke kosten zoals zitpenningen, of dergelijke ; de werkingskosten zijn vervat in de globale werkingskost van het departement Kanselarij en Bestuur)</w:t>
            </w:r>
          </w:p>
        </w:tc>
      </w:tr>
      <w:tr w:rsidR="00961443" w:rsidRPr="00DE65C9" w14:paraId="2E31C1B9" w14:textId="77777777" w:rsidTr="00BD0C54">
        <w:trPr>
          <w:trHeight w:val="680"/>
        </w:trPr>
        <w:tc>
          <w:tcPr>
            <w:tcW w:w="2694" w:type="dxa"/>
          </w:tcPr>
          <w:p w14:paraId="77EBBCEC" w14:textId="77777777" w:rsidR="00961443" w:rsidRDefault="00961443" w:rsidP="00BD0C54">
            <w:pPr>
              <w:spacing w:before="120" w:after="120"/>
              <w:rPr>
                <w:rFonts w:ascii="Times New Roman" w:hAnsi="Times New Roman"/>
              </w:rPr>
            </w:pPr>
            <w:r w:rsidRPr="00DE65C9">
              <w:rPr>
                <w:rFonts w:ascii="Times New Roman" w:hAnsi="Times New Roman"/>
              </w:rPr>
              <w:t>Secretariaat</w:t>
            </w:r>
          </w:p>
          <w:p w14:paraId="29BBADD6" w14:textId="77777777" w:rsidR="00961443" w:rsidRPr="00DE65C9" w:rsidRDefault="00961443" w:rsidP="00BD0C54">
            <w:pPr>
              <w:spacing w:before="120" w:after="120"/>
              <w:rPr>
                <w:rFonts w:ascii="Times New Roman" w:hAnsi="Times New Roman"/>
              </w:rPr>
            </w:pPr>
            <w:r>
              <w:rPr>
                <w:rFonts w:ascii="Times New Roman" w:hAnsi="Times New Roman"/>
              </w:rPr>
              <w:t>aantal medewerkers in VTE</w:t>
            </w:r>
          </w:p>
        </w:tc>
        <w:tc>
          <w:tcPr>
            <w:tcW w:w="6410" w:type="dxa"/>
          </w:tcPr>
          <w:p w14:paraId="2008A736" w14:textId="68A5F306" w:rsidR="00961443" w:rsidRDefault="00961443" w:rsidP="00BD0C54">
            <w:pPr>
              <w:spacing w:before="120" w:after="120"/>
              <w:rPr>
                <w:rFonts w:ascii="Times New Roman" w:hAnsi="Times New Roman"/>
              </w:rPr>
            </w:pPr>
            <w:r>
              <w:rPr>
                <w:rFonts w:ascii="Times New Roman" w:hAnsi="Times New Roman"/>
              </w:rPr>
              <w:t>departement Kanselarij en Bestuur</w:t>
            </w:r>
          </w:p>
          <w:p w14:paraId="07038C80" w14:textId="77777777" w:rsidR="00961443" w:rsidRPr="00DE65C9" w:rsidRDefault="00961443" w:rsidP="00BD0C54">
            <w:pPr>
              <w:spacing w:before="120" w:after="120"/>
              <w:rPr>
                <w:rFonts w:ascii="Times New Roman" w:hAnsi="Times New Roman"/>
              </w:rPr>
            </w:pPr>
            <w:r>
              <w:rPr>
                <w:rFonts w:ascii="Times New Roman" w:hAnsi="Times New Roman"/>
              </w:rPr>
              <w:t>p.m. (minder dan 0,5 VTE)</w:t>
            </w:r>
          </w:p>
        </w:tc>
      </w:tr>
    </w:tbl>
    <w:p w14:paraId="03F75262" w14:textId="46DC1C18" w:rsidR="003A2407" w:rsidRDefault="00374D8D" w:rsidP="00374D8D">
      <w:pPr>
        <w:tabs>
          <w:tab w:val="left" w:pos="567"/>
        </w:tabs>
        <w:spacing w:before="120" w:after="120"/>
        <w:ind w:left="709" w:hanging="709"/>
        <w:rPr>
          <w:rFonts w:ascii="Times New Roman" w:hAnsi="Times New Roman"/>
        </w:rPr>
      </w:pPr>
      <w:r w:rsidRPr="003A2407">
        <w:rPr>
          <w:rFonts w:ascii="Times New Roman" w:hAnsi="Times New Roman"/>
        </w:rPr>
        <w:t>Opm. :</w:t>
      </w:r>
      <w:r>
        <w:rPr>
          <w:rFonts w:ascii="Times New Roman" w:hAnsi="Times New Roman"/>
        </w:rPr>
        <w:tab/>
      </w:r>
      <w:r w:rsidRPr="003A2407">
        <w:rPr>
          <w:rFonts w:ascii="Times New Roman" w:hAnsi="Times New Roman"/>
        </w:rPr>
        <w:t>Naast de minister-president (voorzitter van het overleg) zijn ook de ministers Hilde Crevits</w:t>
      </w:r>
      <w:r>
        <w:rPr>
          <w:rFonts w:ascii="Times New Roman" w:hAnsi="Times New Roman"/>
        </w:rPr>
        <w:t xml:space="preserve">, </w:t>
      </w:r>
      <w:r w:rsidR="00FC5B55">
        <w:rPr>
          <w:rFonts w:ascii="Times New Roman" w:hAnsi="Times New Roman"/>
        </w:rPr>
        <w:t xml:space="preserve">Bart Tommelein, </w:t>
      </w:r>
      <w:r w:rsidR="00961443">
        <w:rPr>
          <w:rFonts w:ascii="Times New Roman" w:hAnsi="Times New Roman"/>
        </w:rPr>
        <w:t>Ben Weyts en Joke Schauvliege</w:t>
      </w:r>
      <w:r w:rsidR="00961443" w:rsidRPr="00DF2FEE">
        <w:rPr>
          <w:rFonts w:ascii="Times New Roman" w:hAnsi="Times New Roman"/>
        </w:rPr>
        <w:t xml:space="preserve"> lid van de vaste delegatie </w:t>
      </w:r>
      <w:r w:rsidR="00961443">
        <w:rPr>
          <w:rFonts w:ascii="Times New Roman" w:hAnsi="Times New Roman"/>
        </w:rPr>
        <w:t>VR.</w:t>
      </w:r>
      <w:r w:rsidR="00FC5B55">
        <w:rPr>
          <w:rFonts w:ascii="Times New Roman" w:hAnsi="Times New Roman"/>
        </w:rPr>
        <w:t xml:space="preserve"> D</w:t>
      </w:r>
      <w:r w:rsidR="00961443" w:rsidRPr="00DF2FEE">
        <w:rPr>
          <w:rFonts w:ascii="Times New Roman" w:hAnsi="Times New Roman"/>
        </w:rPr>
        <w:t>e andere ministers nemen deel wanneer er agendapunten zijn die tot hun bevoegdheden behoren</w:t>
      </w:r>
      <w:r w:rsidR="00961443">
        <w:rPr>
          <w:rFonts w:ascii="Times New Roman" w:hAnsi="Times New Roman"/>
        </w:rPr>
        <w:t>.</w:t>
      </w:r>
    </w:p>
    <w:p w14:paraId="738295A2" w14:textId="77777777" w:rsidR="00766BB9" w:rsidRDefault="00766BB9" w:rsidP="00FC5B55">
      <w:pPr>
        <w:spacing w:before="120" w:after="12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A716DF" w:rsidRPr="00DE65C9" w14:paraId="4CFA8144" w14:textId="77777777" w:rsidTr="00BD0C54">
        <w:trPr>
          <w:trHeight w:val="680"/>
        </w:trPr>
        <w:tc>
          <w:tcPr>
            <w:tcW w:w="9104" w:type="dxa"/>
            <w:gridSpan w:val="2"/>
            <w:vAlign w:val="center"/>
          </w:tcPr>
          <w:p w14:paraId="62C22461" w14:textId="77777777" w:rsidR="00A716DF" w:rsidRPr="00DE65C9" w:rsidRDefault="00A716DF" w:rsidP="00BD0C54">
            <w:pPr>
              <w:tabs>
                <w:tab w:val="left" w:pos="2694"/>
              </w:tabs>
              <w:spacing w:after="0"/>
              <w:jc w:val="center"/>
              <w:rPr>
                <w:rFonts w:ascii="Times New Roman" w:hAnsi="Times New Roman"/>
                <w:sz w:val="24"/>
                <w:szCs w:val="24"/>
              </w:rPr>
            </w:pPr>
            <w:r>
              <w:rPr>
                <w:rFonts w:ascii="Times New Roman" w:hAnsi="Times New Roman"/>
                <w:b/>
                <w:sz w:val="24"/>
                <w:szCs w:val="24"/>
              </w:rPr>
              <w:t>Overlegforum Vlaamse Regering – ‘de Verenigde Verenigingen’</w:t>
            </w:r>
          </w:p>
        </w:tc>
      </w:tr>
      <w:tr w:rsidR="00A716DF" w:rsidRPr="00DE65C9" w14:paraId="5A1FCA91" w14:textId="77777777" w:rsidTr="00BD0C54">
        <w:trPr>
          <w:trHeight w:val="680"/>
        </w:trPr>
        <w:tc>
          <w:tcPr>
            <w:tcW w:w="2694" w:type="dxa"/>
          </w:tcPr>
          <w:p w14:paraId="413DFA59" w14:textId="77777777" w:rsidR="00A716DF" w:rsidRPr="00DE65C9" w:rsidRDefault="00A716DF" w:rsidP="00BD0C54">
            <w:pPr>
              <w:spacing w:before="120" w:after="120"/>
              <w:rPr>
                <w:rFonts w:ascii="Times New Roman" w:hAnsi="Times New Roman"/>
              </w:rPr>
            </w:pPr>
            <w:r w:rsidRPr="00DE65C9">
              <w:rPr>
                <w:rFonts w:ascii="Times New Roman" w:hAnsi="Times New Roman"/>
              </w:rPr>
              <w:t>Oprichtingsbasis</w:t>
            </w:r>
          </w:p>
        </w:tc>
        <w:tc>
          <w:tcPr>
            <w:tcW w:w="6410" w:type="dxa"/>
          </w:tcPr>
          <w:p w14:paraId="01BA10B6" w14:textId="39A7F801" w:rsidR="00A716DF" w:rsidRPr="00DE65C9" w:rsidRDefault="00EF0C64" w:rsidP="00EF0C64">
            <w:pPr>
              <w:spacing w:before="120" w:after="120"/>
              <w:rPr>
                <w:rFonts w:ascii="Times New Roman" w:hAnsi="Times New Roman"/>
              </w:rPr>
            </w:pPr>
            <w:r>
              <w:rPr>
                <w:rFonts w:ascii="Times New Roman" w:hAnsi="Times New Roman"/>
              </w:rPr>
              <w:t>b</w:t>
            </w:r>
            <w:r w:rsidR="00A716DF">
              <w:rPr>
                <w:rFonts w:ascii="Times New Roman" w:hAnsi="Times New Roman"/>
              </w:rPr>
              <w:t>eslissing</w:t>
            </w:r>
            <w:r>
              <w:rPr>
                <w:rFonts w:ascii="Times New Roman" w:hAnsi="Times New Roman"/>
              </w:rPr>
              <w:t>en</w:t>
            </w:r>
            <w:r w:rsidR="00A716DF">
              <w:rPr>
                <w:rFonts w:ascii="Times New Roman" w:hAnsi="Times New Roman"/>
              </w:rPr>
              <w:t xml:space="preserve"> Vlaamse Regering 20/07/2006 en 19/02/2014</w:t>
            </w:r>
          </w:p>
        </w:tc>
      </w:tr>
      <w:tr w:rsidR="00A716DF" w:rsidRPr="00DE65C9" w14:paraId="64E57680" w14:textId="77777777" w:rsidTr="00BD0C54">
        <w:trPr>
          <w:trHeight w:val="680"/>
        </w:trPr>
        <w:tc>
          <w:tcPr>
            <w:tcW w:w="2694" w:type="dxa"/>
          </w:tcPr>
          <w:p w14:paraId="10AAFC37" w14:textId="77777777" w:rsidR="00A716DF" w:rsidRPr="00DE65C9" w:rsidRDefault="00A716DF" w:rsidP="00BD0C54">
            <w:pPr>
              <w:spacing w:before="120" w:after="120"/>
              <w:rPr>
                <w:rFonts w:ascii="Times New Roman" w:hAnsi="Times New Roman"/>
              </w:rPr>
            </w:pPr>
            <w:r w:rsidRPr="00DE65C9">
              <w:rPr>
                <w:rFonts w:ascii="Times New Roman" w:hAnsi="Times New Roman"/>
              </w:rPr>
              <w:t>Kerntaak</w:t>
            </w:r>
          </w:p>
        </w:tc>
        <w:tc>
          <w:tcPr>
            <w:tcW w:w="6410" w:type="dxa"/>
          </w:tcPr>
          <w:p w14:paraId="0A9A84CE" w14:textId="47EFD98B" w:rsidR="00A716DF" w:rsidRPr="005E63F1" w:rsidRDefault="00A716DF" w:rsidP="00BD0C54">
            <w:pPr>
              <w:spacing w:before="120" w:after="120"/>
              <w:rPr>
                <w:rFonts w:ascii="Times New Roman" w:hAnsi="Times New Roman"/>
              </w:rPr>
            </w:pPr>
            <w:r>
              <w:rPr>
                <w:rFonts w:ascii="Times New Roman" w:hAnsi="Times New Roman"/>
              </w:rPr>
              <w:t>o</w:t>
            </w:r>
            <w:r w:rsidRPr="005E63F1">
              <w:rPr>
                <w:rFonts w:ascii="Times New Roman" w:hAnsi="Times New Roman"/>
              </w:rPr>
              <w:t>verleg tussen de Vlaamse Regering en een vertegenwoordiging van het middenveld rond belangrijke maatschappelijke uitdagingen</w:t>
            </w:r>
          </w:p>
        </w:tc>
      </w:tr>
      <w:tr w:rsidR="00374D8D" w:rsidRPr="00DE65C9" w14:paraId="542FA327" w14:textId="77777777" w:rsidTr="00BD0C54">
        <w:trPr>
          <w:trHeight w:val="680"/>
        </w:trPr>
        <w:tc>
          <w:tcPr>
            <w:tcW w:w="2694" w:type="dxa"/>
          </w:tcPr>
          <w:p w14:paraId="51FFF805" w14:textId="77777777" w:rsidR="00374D8D" w:rsidRPr="00DE65C9" w:rsidRDefault="00374D8D" w:rsidP="00374D8D">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5BA14061" w14:textId="16760F81" w:rsidR="00374D8D" w:rsidRPr="002011F4" w:rsidRDefault="00374D8D" w:rsidP="00414A89">
            <w:pPr>
              <w:spacing w:before="120" w:after="120"/>
              <w:rPr>
                <w:rFonts w:ascii="Times New Roman" w:hAnsi="Times New Roman"/>
                <w:i/>
              </w:rPr>
            </w:pPr>
            <w:r>
              <w:rPr>
                <w:rFonts w:ascii="Times New Roman" w:hAnsi="Times New Roman"/>
              </w:rPr>
              <w:t>p.m. (geen specifieke kosten zoals zitpenningen, of dergelijke ; de werkingskosten zijn vervat in de globale werkingskost van het departement Kanselarij en Bestuur)</w:t>
            </w:r>
          </w:p>
        </w:tc>
      </w:tr>
      <w:tr w:rsidR="00A716DF" w:rsidRPr="00DE65C9" w14:paraId="58F65565" w14:textId="77777777" w:rsidTr="00BD0C54">
        <w:trPr>
          <w:trHeight w:val="680"/>
        </w:trPr>
        <w:tc>
          <w:tcPr>
            <w:tcW w:w="2694" w:type="dxa"/>
          </w:tcPr>
          <w:p w14:paraId="4292E7CF" w14:textId="77777777" w:rsidR="00A716DF" w:rsidRDefault="00A716DF" w:rsidP="00A716DF">
            <w:pPr>
              <w:spacing w:before="120" w:after="120"/>
              <w:rPr>
                <w:rFonts w:ascii="Times New Roman" w:hAnsi="Times New Roman"/>
              </w:rPr>
            </w:pPr>
            <w:r w:rsidRPr="00DE65C9">
              <w:rPr>
                <w:rFonts w:ascii="Times New Roman" w:hAnsi="Times New Roman"/>
              </w:rPr>
              <w:t>Secretariaat</w:t>
            </w:r>
          </w:p>
          <w:p w14:paraId="18D3C578" w14:textId="77777777" w:rsidR="00A716DF" w:rsidRPr="00DE65C9" w:rsidRDefault="00A716DF" w:rsidP="00A716DF">
            <w:pPr>
              <w:spacing w:before="120" w:after="120"/>
              <w:rPr>
                <w:rFonts w:ascii="Times New Roman" w:hAnsi="Times New Roman"/>
              </w:rPr>
            </w:pPr>
            <w:r>
              <w:rPr>
                <w:rFonts w:ascii="Times New Roman" w:hAnsi="Times New Roman"/>
              </w:rPr>
              <w:t>aantal medewerkers in VTE</w:t>
            </w:r>
          </w:p>
        </w:tc>
        <w:tc>
          <w:tcPr>
            <w:tcW w:w="6410" w:type="dxa"/>
          </w:tcPr>
          <w:p w14:paraId="2901E7AB" w14:textId="6A36B6EB" w:rsidR="00A716DF" w:rsidRDefault="00A716DF" w:rsidP="00A716DF">
            <w:pPr>
              <w:spacing w:before="120" w:after="120"/>
              <w:rPr>
                <w:rFonts w:ascii="Times New Roman" w:hAnsi="Times New Roman"/>
              </w:rPr>
            </w:pPr>
            <w:r>
              <w:rPr>
                <w:rFonts w:ascii="Times New Roman" w:hAnsi="Times New Roman"/>
              </w:rPr>
              <w:t>departement Kanselarij en Bestuur</w:t>
            </w:r>
          </w:p>
          <w:p w14:paraId="0F4B5B32" w14:textId="49215048" w:rsidR="00A716DF" w:rsidRPr="00DE65C9" w:rsidRDefault="00A716DF" w:rsidP="00A716DF">
            <w:pPr>
              <w:spacing w:before="120" w:after="120"/>
              <w:rPr>
                <w:rFonts w:ascii="Times New Roman" w:hAnsi="Times New Roman"/>
              </w:rPr>
            </w:pPr>
            <w:r>
              <w:rPr>
                <w:rFonts w:ascii="Times New Roman" w:hAnsi="Times New Roman"/>
              </w:rPr>
              <w:t>p.m. (minder dan 0,5 VTE)</w:t>
            </w:r>
          </w:p>
        </w:tc>
      </w:tr>
    </w:tbl>
    <w:p w14:paraId="100622DD" w14:textId="2351D6C7" w:rsidR="00374D8D" w:rsidRDefault="00374D8D" w:rsidP="00374D8D">
      <w:pPr>
        <w:tabs>
          <w:tab w:val="left" w:pos="567"/>
        </w:tabs>
        <w:spacing w:before="120" w:after="120"/>
        <w:ind w:left="709" w:hanging="709"/>
        <w:rPr>
          <w:rFonts w:ascii="Times New Roman" w:hAnsi="Times New Roman"/>
        </w:rPr>
      </w:pPr>
      <w:r w:rsidRPr="003A2407">
        <w:rPr>
          <w:rFonts w:ascii="Times New Roman" w:hAnsi="Times New Roman"/>
        </w:rPr>
        <w:t>Opm. :</w:t>
      </w:r>
      <w:r>
        <w:rPr>
          <w:rFonts w:ascii="Times New Roman" w:hAnsi="Times New Roman"/>
        </w:rPr>
        <w:tab/>
      </w:r>
      <w:r w:rsidRPr="003A2407">
        <w:rPr>
          <w:rFonts w:ascii="Times New Roman" w:hAnsi="Times New Roman"/>
        </w:rPr>
        <w:t xml:space="preserve">Naast de minister-president (voorzitter van het overleg) zijn ook de </w:t>
      </w:r>
      <w:r w:rsidRPr="00A716DF">
        <w:rPr>
          <w:rFonts w:ascii="Times New Roman" w:hAnsi="Times New Roman"/>
        </w:rPr>
        <w:t>viceministers-presidenten Hilde Crevits, Bart Tommelein en Liesbeth Homans</w:t>
      </w:r>
      <w:r w:rsidRPr="003A2407">
        <w:rPr>
          <w:rFonts w:ascii="Times New Roman" w:hAnsi="Times New Roman"/>
        </w:rPr>
        <w:t xml:space="preserve"> </w:t>
      </w:r>
      <w:r w:rsidRPr="00DF2FEE">
        <w:rPr>
          <w:rFonts w:ascii="Times New Roman" w:hAnsi="Times New Roman"/>
        </w:rPr>
        <w:t xml:space="preserve">lid van de vaste delegatie </w:t>
      </w:r>
      <w:r>
        <w:rPr>
          <w:rFonts w:ascii="Times New Roman" w:hAnsi="Times New Roman"/>
        </w:rPr>
        <w:t xml:space="preserve">VR. Minister Sven Gatz </w:t>
      </w:r>
      <w:r w:rsidRPr="00DF2FEE">
        <w:rPr>
          <w:rFonts w:ascii="Times New Roman" w:hAnsi="Times New Roman"/>
        </w:rPr>
        <w:t>ne</w:t>
      </w:r>
      <w:r>
        <w:rPr>
          <w:rFonts w:ascii="Times New Roman" w:hAnsi="Times New Roman"/>
        </w:rPr>
        <w:t>e</w:t>
      </w:r>
      <w:r w:rsidRPr="00DF2FEE">
        <w:rPr>
          <w:rFonts w:ascii="Times New Roman" w:hAnsi="Times New Roman"/>
        </w:rPr>
        <w:t>m</w:t>
      </w:r>
      <w:r>
        <w:rPr>
          <w:rFonts w:ascii="Times New Roman" w:hAnsi="Times New Roman"/>
        </w:rPr>
        <w:t xml:space="preserve">t </w:t>
      </w:r>
      <w:r w:rsidRPr="00DF2FEE">
        <w:rPr>
          <w:rFonts w:ascii="Times New Roman" w:hAnsi="Times New Roman"/>
        </w:rPr>
        <w:t xml:space="preserve">deel wanneer er agendapunten zijn die tot </w:t>
      </w:r>
      <w:r>
        <w:rPr>
          <w:rFonts w:ascii="Times New Roman" w:hAnsi="Times New Roman"/>
        </w:rPr>
        <w:t>zij</w:t>
      </w:r>
      <w:r w:rsidRPr="00DF2FEE">
        <w:rPr>
          <w:rFonts w:ascii="Times New Roman" w:hAnsi="Times New Roman"/>
        </w:rPr>
        <w:t>n bevoegdheden behoren</w:t>
      </w:r>
      <w:r>
        <w:rPr>
          <w:rFonts w:ascii="Times New Roman" w:hAnsi="Times New Roman"/>
        </w:rPr>
        <w:t>.</w:t>
      </w:r>
    </w:p>
    <w:p w14:paraId="137424D7" w14:textId="77777777" w:rsidR="00766BB9" w:rsidRDefault="00766BB9" w:rsidP="00374D8D">
      <w:pPr>
        <w:tabs>
          <w:tab w:val="left" w:pos="567"/>
        </w:tabs>
        <w:spacing w:before="120" w:after="120"/>
        <w:ind w:left="709" w:hanging="709"/>
        <w:rPr>
          <w:rFonts w:ascii="Times New Roman" w:hAnsi="Times New Roman"/>
        </w:rPr>
      </w:pPr>
    </w:p>
    <w:p w14:paraId="15C71544" w14:textId="77777777" w:rsidR="00374D8D" w:rsidRDefault="00374D8D" w:rsidP="00374D8D">
      <w:pPr>
        <w:tabs>
          <w:tab w:val="left" w:pos="567"/>
        </w:tabs>
        <w:spacing w:before="120" w:after="120"/>
        <w:ind w:left="709" w:hanging="709"/>
        <w:rPr>
          <w:rFonts w:ascii="Times New Roman" w:hAnsi="Times New Roman"/>
        </w:rPr>
      </w:pPr>
      <w:r>
        <w:rPr>
          <w:rFonts w:ascii="Times New Roman" w:hAnsi="Times New Roman"/>
        </w:rPr>
        <w:br w:type="page"/>
      </w:r>
    </w:p>
    <w:p w14:paraId="7B991A76" w14:textId="77777777" w:rsidR="00EF0C64" w:rsidRPr="00974B3E" w:rsidRDefault="00EF0C64" w:rsidP="00EF0C64">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EF0C64" w:rsidRPr="00DE65C9" w14:paraId="7AD8F541" w14:textId="77777777" w:rsidTr="00BD0C54">
        <w:trPr>
          <w:trHeight w:val="680"/>
        </w:trPr>
        <w:tc>
          <w:tcPr>
            <w:tcW w:w="9104" w:type="dxa"/>
            <w:gridSpan w:val="2"/>
            <w:vAlign w:val="center"/>
          </w:tcPr>
          <w:p w14:paraId="3B991575" w14:textId="77777777" w:rsidR="00EF0C64" w:rsidRPr="00DE65C9" w:rsidRDefault="00EF0C64" w:rsidP="00BD0C54">
            <w:pPr>
              <w:tabs>
                <w:tab w:val="left" w:pos="2694"/>
              </w:tabs>
              <w:spacing w:after="0"/>
              <w:jc w:val="center"/>
              <w:rPr>
                <w:rFonts w:ascii="Times New Roman" w:hAnsi="Times New Roman"/>
                <w:sz w:val="24"/>
                <w:szCs w:val="24"/>
              </w:rPr>
            </w:pPr>
            <w:r>
              <w:rPr>
                <w:rFonts w:ascii="Times New Roman" w:hAnsi="Times New Roman"/>
                <w:b/>
                <w:sz w:val="24"/>
                <w:szCs w:val="24"/>
              </w:rPr>
              <w:t>Vlaams Samenwerkingsforum Overheidsopdrachten</w:t>
            </w:r>
          </w:p>
        </w:tc>
      </w:tr>
      <w:tr w:rsidR="00EF0C64" w:rsidRPr="00DE65C9" w14:paraId="3C89E604" w14:textId="77777777" w:rsidTr="00BD0C54">
        <w:trPr>
          <w:trHeight w:val="680"/>
        </w:trPr>
        <w:tc>
          <w:tcPr>
            <w:tcW w:w="2694" w:type="dxa"/>
          </w:tcPr>
          <w:p w14:paraId="7045B0F4" w14:textId="77777777" w:rsidR="00EF0C64" w:rsidRPr="00DE65C9" w:rsidRDefault="00EF0C64" w:rsidP="00BD0C54">
            <w:pPr>
              <w:spacing w:before="120" w:after="120"/>
              <w:rPr>
                <w:rFonts w:ascii="Times New Roman" w:hAnsi="Times New Roman"/>
              </w:rPr>
            </w:pPr>
            <w:r w:rsidRPr="00DE65C9">
              <w:rPr>
                <w:rFonts w:ascii="Times New Roman" w:hAnsi="Times New Roman"/>
              </w:rPr>
              <w:t>Oprichtingsbasis</w:t>
            </w:r>
          </w:p>
        </w:tc>
        <w:tc>
          <w:tcPr>
            <w:tcW w:w="6410" w:type="dxa"/>
          </w:tcPr>
          <w:p w14:paraId="3CA261AC" w14:textId="3C9A243A" w:rsidR="00EF0C64" w:rsidRPr="00DE65C9" w:rsidRDefault="00EF0C64" w:rsidP="00EF0C64">
            <w:pPr>
              <w:spacing w:before="120" w:after="120"/>
              <w:rPr>
                <w:rFonts w:ascii="Times New Roman" w:hAnsi="Times New Roman"/>
              </w:rPr>
            </w:pPr>
            <w:r>
              <w:rPr>
                <w:rFonts w:ascii="Times New Roman" w:hAnsi="Times New Roman"/>
              </w:rPr>
              <w:t>beslissing Vlaamse Regering 26/10</w:t>
            </w:r>
            <w:r w:rsidRPr="00186F06">
              <w:rPr>
                <w:rFonts w:ascii="Times New Roman" w:hAnsi="Times New Roman"/>
              </w:rPr>
              <w:t>/</w:t>
            </w:r>
            <w:r>
              <w:rPr>
                <w:rFonts w:ascii="Times New Roman" w:hAnsi="Times New Roman"/>
              </w:rPr>
              <w:t>2012</w:t>
            </w:r>
          </w:p>
        </w:tc>
      </w:tr>
      <w:tr w:rsidR="00EF0C64" w:rsidRPr="00DE65C9" w14:paraId="07C4BDBF" w14:textId="77777777" w:rsidTr="00BD0C54">
        <w:trPr>
          <w:trHeight w:val="680"/>
        </w:trPr>
        <w:tc>
          <w:tcPr>
            <w:tcW w:w="2694" w:type="dxa"/>
          </w:tcPr>
          <w:p w14:paraId="1149FBD3" w14:textId="77777777" w:rsidR="00EF0C64" w:rsidRPr="00DE65C9" w:rsidRDefault="00EF0C64" w:rsidP="00BD0C54">
            <w:pPr>
              <w:spacing w:before="120" w:after="120"/>
              <w:rPr>
                <w:rFonts w:ascii="Times New Roman" w:hAnsi="Times New Roman"/>
              </w:rPr>
            </w:pPr>
            <w:r w:rsidRPr="00DE65C9">
              <w:rPr>
                <w:rFonts w:ascii="Times New Roman" w:hAnsi="Times New Roman"/>
              </w:rPr>
              <w:t>Kerntaak</w:t>
            </w:r>
          </w:p>
        </w:tc>
        <w:tc>
          <w:tcPr>
            <w:tcW w:w="6410" w:type="dxa"/>
          </w:tcPr>
          <w:p w14:paraId="5E4E955B" w14:textId="3B1206B6" w:rsidR="00EF0C64" w:rsidRPr="00351C8E" w:rsidRDefault="00EF0C64" w:rsidP="00A952EC">
            <w:pPr>
              <w:spacing w:before="120" w:after="120"/>
              <w:rPr>
                <w:rFonts w:ascii="Times New Roman" w:hAnsi="Times New Roman"/>
              </w:rPr>
            </w:pPr>
            <w:r>
              <w:rPr>
                <w:rFonts w:ascii="Times New Roman" w:hAnsi="Times New Roman"/>
              </w:rPr>
              <w:t xml:space="preserve">overleg met </w:t>
            </w:r>
            <w:r w:rsidRPr="00351C8E">
              <w:rPr>
                <w:rFonts w:ascii="Times New Roman" w:hAnsi="Times New Roman"/>
              </w:rPr>
              <w:t xml:space="preserve">vertegenwoordigers van de lokale besturen, </w:t>
            </w:r>
            <w:r w:rsidR="00A952EC">
              <w:rPr>
                <w:rFonts w:ascii="Times New Roman" w:hAnsi="Times New Roman"/>
              </w:rPr>
              <w:t xml:space="preserve">van </w:t>
            </w:r>
            <w:r w:rsidRPr="00351C8E">
              <w:rPr>
                <w:rFonts w:ascii="Times New Roman" w:hAnsi="Times New Roman"/>
              </w:rPr>
              <w:t>de onderscheiden bedrijfssectoren en van de academische wereld</w:t>
            </w:r>
            <w:r>
              <w:rPr>
                <w:rFonts w:ascii="Times New Roman" w:hAnsi="Times New Roman"/>
              </w:rPr>
              <w:t xml:space="preserve"> rond overheidsopdrachtenregelgeving en Vlaams beleid overheidsopdrachten</w:t>
            </w:r>
          </w:p>
        </w:tc>
      </w:tr>
      <w:tr w:rsidR="00EF0C64" w:rsidRPr="00DE65C9" w14:paraId="7EA32744" w14:textId="77777777" w:rsidTr="00BD0C54">
        <w:trPr>
          <w:trHeight w:val="680"/>
        </w:trPr>
        <w:tc>
          <w:tcPr>
            <w:tcW w:w="2694" w:type="dxa"/>
          </w:tcPr>
          <w:p w14:paraId="21AFFB44" w14:textId="77777777" w:rsidR="00EF0C64" w:rsidRPr="00DE65C9" w:rsidRDefault="00EF0C64" w:rsidP="00BD0C54">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77471FFD" w14:textId="77777777" w:rsidR="00EF0C64" w:rsidRPr="00DE65C9" w:rsidRDefault="00EF0C64" w:rsidP="00414A89">
            <w:pPr>
              <w:spacing w:before="120" w:after="120"/>
              <w:rPr>
                <w:rFonts w:ascii="Times New Roman" w:hAnsi="Times New Roman"/>
              </w:rPr>
            </w:pPr>
            <w:r>
              <w:rPr>
                <w:rFonts w:ascii="Times New Roman" w:hAnsi="Times New Roman"/>
              </w:rPr>
              <w:t>p.m. (de werkingskosten zijn vervat in de globale werkingskost van het departement KB)</w:t>
            </w:r>
          </w:p>
        </w:tc>
      </w:tr>
      <w:tr w:rsidR="00EF0C64" w:rsidRPr="00DE65C9" w14:paraId="7108C9B8" w14:textId="77777777" w:rsidTr="00BD0C54">
        <w:trPr>
          <w:trHeight w:val="680"/>
        </w:trPr>
        <w:tc>
          <w:tcPr>
            <w:tcW w:w="2694" w:type="dxa"/>
          </w:tcPr>
          <w:p w14:paraId="54264D5E" w14:textId="77777777" w:rsidR="00EF0C64" w:rsidRDefault="00EF0C64" w:rsidP="00BD0C54">
            <w:pPr>
              <w:spacing w:before="120" w:after="120"/>
              <w:rPr>
                <w:rFonts w:ascii="Times New Roman" w:hAnsi="Times New Roman"/>
              </w:rPr>
            </w:pPr>
            <w:r w:rsidRPr="00DE65C9">
              <w:rPr>
                <w:rFonts w:ascii="Times New Roman" w:hAnsi="Times New Roman"/>
              </w:rPr>
              <w:t>Secretariaat</w:t>
            </w:r>
          </w:p>
          <w:p w14:paraId="5C72FE1E" w14:textId="77777777" w:rsidR="00EF0C64" w:rsidRPr="00DE65C9" w:rsidRDefault="00EF0C64" w:rsidP="00BD0C54">
            <w:pPr>
              <w:spacing w:before="120" w:after="120"/>
              <w:rPr>
                <w:rFonts w:ascii="Times New Roman" w:hAnsi="Times New Roman"/>
              </w:rPr>
            </w:pPr>
            <w:r>
              <w:rPr>
                <w:rFonts w:ascii="Times New Roman" w:hAnsi="Times New Roman"/>
              </w:rPr>
              <w:t>aantal medewerkers in VTE</w:t>
            </w:r>
          </w:p>
        </w:tc>
        <w:tc>
          <w:tcPr>
            <w:tcW w:w="6410" w:type="dxa"/>
          </w:tcPr>
          <w:p w14:paraId="428B9F1D" w14:textId="3E4FDC9A" w:rsidR="00EF0C64" w:rsidRPr="00E41498" w:rsidRDefault="00EF0C64" w:rsidP="00BD0C54">
            <w:pPr>
              <w:spacing w:before="120" w:after="120"/>
              <w:rPr>
                <w:rFonts w:ascii="Times New Roman" w:hAnsi="Times New Roman"/>
              </w:rPr>
            </w:pPr>
            <w:r>
              <w:rPr>
                <w:rFonts w:ascii="Times New Roman" w:hAnsi="Times New Roman"/>
              </w:rPr>
              <w:t>departement Kanselarij en Bestuur</w:t>
            </w:r>
          </w:p>
          <w:p w14:paraId="0163E9B1" w14:textId="77777777" w:rsidR="00EF0C64" w:rsidRPr="00DE65C9" w:rsidRDefault="00EF0C64" w:rsidP="00BD0C54">
            <w:pPr>
              <w:spacing w:before="120" w:after="120"/>
              <w:rPr>
                <w:rFonts w:ascii="Times New Roman" w:hAnsi="Times New Roman"/>
              </w:rPr>
            </w:pPr>
            <w:r>
              <w:rPr>
                <w:rFonts w:ascii="Times New Roman" w:hAnsi="Times New Roman"/>
              </w:rPr>
              <w:t xml:space="preserve">p.m. </w:t>
            </w:r>
            <w:r w:rsidRPr="00E41498">
              <w:rPr>
                <w:rFonts w:ascii="Times New Roman" w:hAnsi="Times New Roman"/>
              </w:rPr>
              <w:t>(minder dan 0,5 VTE)</w:t>
            </w:r>
          </w:p>
        </w:tc>
      </w:tr>
    </w:tbl>
    <w:p w14:paraId="23B9167D" w14:textId="0611E342" w:rsidR="003E34E0" w:rsidRDefault="003E34E0" w:rsidP="00374D8D">
      <w:pPr>
        <w:tabs>
          <w:tab w:val="left" w:pos="567"/>
        </w:tabs>
        <w:spacing w:before="120" w:after="120"/>
        <w:ind w:left="709" w:hanging="709"/>
        <w:rPr>
          <w:rFonts w:ascii="Times New Roman" w:hAnsi="Times New Roman"/>
        </w:rPr>
      </w:pPr>
    </w:p>
    <w:p w14:paraId="7748109F" w14:textId="77777777" w:rsidR="003E34E0" w:rsidRDefault="003E34E0">
      <w:pPr>
        <w:spacing w:after="0" w:line="240" w:lineRule="auto"/>
        <w:rPr>
          <w:rFonts w:ascii="Times New Roman" w:hAnsi="Times New Roman"/>
        </w:rPr>
      </w:pPr>
      <w:r>
        <w:rPr>
          <w:rFonts w:ascii="Times New Roman" w:hAnsi="Times New Roman"/>
        </w:rPr>
        <w:br w:type="page"/>
      </w:r>
    </w:p>
    <w:p w14:paraId="03DF840E" w14:textId="77777777" w:rsidR="00B51739" w:rsidRPr="00942B56" w:rsidRDefault="00B51739" w:rsidP="00B51739">
      <w:pPr>
        <w:tabs>
          <w:tab w:val="left" w:pos="2694"/>
        </w:tabs>
        <w:spacing w:after="120"/>
        <w:jc w:val="center"/>
        <w:rPr>
          <w:b/>
          <w:color w:val="002060"/>
          <w:sz w:val="28"/>
          <w:szCs w:val="28"/>
        </w:rPr>
      </w:pPr>
      <w:r>
        <w:rPr>
          <w:b/>
          <w:color w:val="002060"/>
          <w:sz w:val="28"/>
          <w:szCs w:val="28"/>
        </w:rPr>
        <w:lastRenderedPageBreak/>
        <w:t>Hilde Crevits, Vlaams minister van onderwijs</w:t>
      </w:r>
    </w:p>
    <w:p w14:paraId="30D9C549" w14:textId="77777777" w:rsidR="00B51739" w:rsidRPr="00974B3E" w:rsidRDefault="00B51739" w:rsidP="00A04F34">
      <w:pPr>
        <w:pBdr>
          <w:top w:val="dashed" w:sz="4" w:space="1" w:color="auto"/>
        </w:pBdr>
        <w:tabs>
          <w:tab w:val="left" w:pos="2694"/>
        </w:tabs>
        <w:spacing w:after="0"/>
        <w:rPr>
          <w:rFonts w:ascii="Times New Roman" w:hAnsi="Times New Roman"/>
          <w:b/>
          <w:sz w:val="20"/>
          <w:szCs w:val="20"/>
        </w:rPr>
      </w:pPr>
    </w:p>
    <w:p w14:paraId="2D723DD7" w14:textId="77777777" w:rsidR="00B51739" w:rsidRPr="00974B3E" w:rsidRDefault="00B51739" w:rsidP="00B51739">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Pr>
          <w:rFonts w:ascii="Times New Roman" w:hAnsi="Times New Roman"/>
          <w:b/>
          <w:color w:val="002060"/>
          <w:sz w:val="24"/>
          <w:szCs w:val="24"/>
        </w:rPr>
        <w:t>onderwijs</w:t>
      </w:r>
    </w:p>
    <w:p w14:paraId="12BB1D0D" w14:textId="77777777" w:rsidR="00B51739" w:rsidRPr="00974B3E" w:rsidRDefault="00B51739" w:rsidP="00B51739">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Onderwijs en Vorming, OV</w:t>
      </w:r>
    </w:p>
    <w:p w14:paraId="2F563B30" w14:textId="77777777" w:rsidR="00B51739" w:rsidRPr="00974B3E" w:rsidRDefault="00B51739" w:rsidP="00B51739">
      <w:pPr>
        <w:spacing w:after="0"/>
        <w:rPr>
          <w:rFonts w:ascii="Times New Roman" w:hAnsi="Times New Roman"/>
        </w:rPr>
      </w:pPr>
    </w:p>
    <w:tbl>
      <w:tblPr>
        <w:tblStyle w:val="Tabelraster"/>
        <w:tblW w:w="9072" w:type="dxa"/>
        <w:tblInd w:w="108" w:type="dxa"/>
        <w:tblLook w:val="04A0" w:firstRow="1" w:lastRow="0" w:firstColumn="1" w:lastColumn="0" w:noHBand="0" w:noVBand="1"/>
      </w:tblPr>
      <w:tblGrid>
        <w:gridCol w:w="2686"/>
        <w:gridCol w:w="6386"/>
      </w:tblGrid>
      <w:tr w:rsidR="00B51739" w:rsidRPr="00DE65C9" w14:paraId="2FAB4C04" w14:textId="77777777" w:rsidTr="00414A89">
        <w:trPr>
          <w:trHeight w:val="680"/>
        </w:trPr>
        <w:tc>
          <w:tcPr>
            <w:tcW w:w="9072" w:type="dxa"/>
            <w:gridSpan w:val="2"/>
            <w:vAlign w:val="center"/>
          </w:tcPr>
          <w:p w14:paraId="1A297482" w14:textId="77777777" w:rsidR="00B51739" w:rsidRPr="00B51739" w:rsidRDefault="00B51739" w:rsidP="00322873">
            <w:pPr>
              <w:tabs>
                <w:tab w:val="left" w:pos="2694"/>
              </w:tabs>
              <w:spacing w:before="120" w:after="0"/>
              <w:jc w:val="center"/>
              <w:rPr>
                <w:rFonts w:ascii="Times New Roman" w:eastAsiaTheme="minorHAnsi" w:hAnsi="Times New Roman"/>
                <w:b/>
                <w:bCs/>
                <w:color w:val="000000"/>
                <w:sz w:val="24"/>
                <w:szCs w:val="24"/>
              </w:rPr>
            </w:pPr>
            <w:r w:rsidRPr="00B51739">
              <w:rPr>
                <w:rFonts w:ascii="Times New Roman" w:eastAsiaTheme="minorHAnsi" w:hAnsi="Times New Roman"/>
                <w:b/>
                <w:bCs/>
                <w:color w:val="000000"/>
                <w:sz w:val="24"/>
                <w:szCs w:val="24"/>
              </w:rPr>
              <w:t>Syndicale onderhandelingsstructuren in onderwijs</w:t>
            </w:r>
          </w:p>
          <w:p w14:paraId="4367716C" w14:textId="77777777" w:rsidR="00B51739" w:rsidRPr="00191231" w:rsidRDefault="00B51739" w:rsidP="00322873">
            <w:pPr>
              <w:tabs>
                <w:tab w:val="left" w:pos="2694"/>
              </w:tabs>
              <w:spacing w:after="0"/>
              <w:jc w:val="center"/>
              <w:rPr>
                <w:rFonts w:ascii="Times New Roman" w:eastAsiaTheme="minorHAnsi" w:hAnsi="Times New Roman"/>
                <w:b/>
                <w:bCs/>
                <w:color w:val="000000"/>
              </w:rPr>
            </w:pPr>
          </w:p>
          <w:p w14:paraId="72772009" w14:textId="77777777" w:rsidR="00B51739" w:rsidRPr="00191231" w:rsidRDefault="00B51739" w:rsidP="00322873">
            <w:pPr>
              <w:tabs>
                <w:tab w:val="left" w:pos="2694"/>
              </w:tabs>
              <w:spacing w:after="0"/>
              <w:rPr>
                <w:rFonts w:ascii="Times New Roman" w:eastAsiaTheme="minorHAnsi" w:hAnsi="Times New Roman"/>
                <w:bCs/>
                <w:color w:val="000000"/>
              </w:rPr>
            </w:pPr>
            <w:r w:rsidRPr="00191231">
              <w:rPr>
                <w:rFonts w:ascii="Times New Roman" w:eastAsiaTheme="minorHAnsi" w:hAnsi="Times New Roman"/>
                <w:bCs/>
                <w:color w:val="000000"/>
              </w:rPr>
              <w:t xml:space="preserve">Er worden </w:t>
            </w:r>
            <w:r>
              <w:rPr>
                <w:rFonts w:ascii="Times New Roman" w:eastAsiaTheme="minorHAnsi" w:hAnsi="Times New Roman"/>
                <w:bCs/>
                <w:color w:val="000000"/>
              </w:rPr>
              <w:t>vijf</w:t>
            </w:r>
            <w:r w:rsidRPr="00191231">
              <w:rPr>
                <w:rFonts w:ascii="Times New Roman" w:eastAsiaTheme="minorHAnsi" w:hAnsi="Times New Roman"/>
                <w:bCs/>
                <w:color w:val="000000"/>
              </w:rPr>
              <w:t xml:space="preserve"> comités onderscheiden waarin de onderhandelingen worden gevoerd afhankelijk van het toepassingsgebied van de regeling die voorligt :</w:t>
            </w:r>
          </w:p>
          <w:p w14:paraId="5F14F75F" w14:textId="77777777" w:rsidR="00B51739" w:rsidRPr="00B41230" w:rsidRDefault="00B51739" w:rsidP="00B51739">
            <w:pPr>
              <w:pStyle w:val="Lijstalinea"/>
              <w:numPr>
                <w:ilvl w:val="0"/>
                <w:numId w:val="1"/>
              </w:numPr>
              <w:tabs>
                <w:tab w:val="left" w:pos="318"/>
              </w:tabs>
              <w:spacing w:after="0"/>
              <w:ind w:hanging="720"/>
              <w:rPr>
                <w:rFonts w:ascii="Times New Roman" w:eastAsiaTheme="minorHAnsi" w:hAnsi="Times New Roman"/>
                <w:bCs/>
                <w:color w:val="000000"/>
              </w:rPr>
            </w:pPr>
            <w:r w:rsidRPr="00B41230">
              <w:rPr>
                <w:rFonts w:ascii="Times New Roman" w:eastAsiaTheme="minorHAnsi" w:hAnsi="Times New Roman"/>
                <w:bCs/>
                <w:color w:val="000000"/>
              </w:rPr>
              <w:t xml:space="preserve">Sectorcomité X- Onderwijs(Vlaamse Gemeenschap) en het </w:t>
            </w:r>
          </w:p>
          <w:p w14:paraId="4262EC53" w14:textId="77777777" w:rsidR="00B51739" w:rsidRDefault="00B51739" w:rsidP="00322873">
            <w:pPr>
              <w:pStyle w:val="Lijstalinea"/>
              <w:numPr>
                <w:ilvl w:val="0"/>
                <w:numId w:val="1"/>
              </w:numPr>
              <w:tabs>
                <w:tab w:val="left" w:pos="318"/>
              </w:tabs>
              <w:spacing w:after="0"/>
              <w:ind w:left="318" w:hanging="318"/>
              <w:rPr>
                <w:rFonts w:ascii="Times New Roman" w:eastAsiaTheme="minorHAnsi" w:hAnsi="Times New Roman"/>
                <w:bCs/>
                <w:color w:val="000000"/>
              </w:rPr>
            </w:pPr>
            <w:r w:rsidRPr="00B41230">
              <w:rPr>
                <w:rFonts w:ascii="Times New Roman" w:eastAsiaTheme="minorHAnsi" w:hAnsi="Times New Roman"/>
                <w:bCs/>
                <w:color w:val="000000"/>
              </w:rPr>
              <w:t>Comité voor de Provinciale en Plaatselijke Overheidsdiensten - Afdeling 2 - Onderafdeling "Vlaamse Gemeenschap"</w:t>
            </w:r>
          </w:p>
          <w:p w14:paraId="68110CCF" w14:textId="77777777" w:rsidR="00B51739" w:rsidRDefault="00B51739" w:rsidP="00322873">
            <w:pPr>
              <w:pStyle w:val="Lijstalinea"/>
              <w:numPr>
                <w:ilvl w:val="0"/>
                <w:numId w:val="1"/>
              </w:numPr>
              <w:tabs>
                <w:tab w:val="left" w:pos="318"/>
              </w:tabs>
              <w:spacing w:after="0"/>
              <w:ind w:left="318" w:hanging="318"/>
              <w:rPr>
                <w:rFonts w:ascii="Times New Roman" w:eastAsiaTheme="minorHAnsi" w:hAnsi="Times New Roman"/>
                <w:bCs/>
                <w:color w:val="000000"/>
              </w:rPr>
            </w:pPr>
            <w:r w:rsidRPr="00B41230">
              <w:rPr>
                <w:rFonts w:ascii="Times New Roman" w:eastAsiaTheme="minorHAnsi" w:hAnsi="Times New Roman"/>
                <w:bCs/>
                <w:color w:val="000000"/>
              </w:rPr>
              <w:t>Overkoepelend Onderhandelingscomité Vrij Gesubsidieerd Onderwijs</w:t>
            </w:r>
          </w:p>
          <w:p w14:paraId="7125472D" w14:textId="77777777" w:rsidR="00B51739" w:rsidRPr="00B41230" w:rsidRDefault="00B51739" w:rsidP="00322873">
            <w:pPr>
              <w:pStyle w:val="Lijstalinea"/>
              <w:numPr>
                <w:ilvl w:val="0"/>
                <w:numId w:val="1"/>
              </w:numPr>
              <w:tabs>
                <w:tab w:val="left" w:pos="318"/>
              </w:tabs>
              <w:spacing w:after="0"/>
              <w:ind w:left="318" w:hanging="318"/>
              <w:rPr>
                <w:rFonts w:ascii="Times New Roman" w:hAnsi="Times New Roman"/>
                <w:sz w:val="24"/>
                <w:szCs w:val="24"/>
              </w:rPr>
            </w:pPr>
            <w:r w:rsidRPr="00B41230">
              <w:rPr>
                <w:rFonts w:ascii="Times New Roman" w:eastAsiaTheme="minorHAnsi" w:hAnsi="Times New Roman"/>
                <w:bCs/>
                <w:color w:val="000000"/>
              </w:rPr>
              <w:t>Vlaams Onderhandelingscomité voor het Hoger Onderwijs</w:t>
            </w:r>
            <w:bookmarkStart w:id="1" w:name="193653"/>
            <w:bookmarkEnd w:id="1"/>
          </w:p>
          <w:p w14:paraId="3E286B5B" w14:textId="77777777" w:rsidR="00B51739" w:rsidRPr="00DE65C9" w:rsidRDefault="00B51739" w:rsidP="00B51739">
            <w:pPr>
              <w:pStyle w:val="Lijstalinea"/>
              <w:numPr>
                <w:ilvl w:val="0"/>
                <w:numId w:val="1"/>
              </w:numPr>
              <w:tabs>
                <w:tab w:val="left" w:pos="318"/>
              </w:tabs>
              <w:spacing w:after="120"/>
              <w:ind w:left="318" w:hanging="318"/>
              <w:rPr>
                <w:rFonts w:ascii="Times New Roman" w:hAnsi="Times New Roman"/>
                <w:sz w:val="24"/>
                <w:szCs w:val="24"/>
              </w:rPr>
            </w:pPr>
            <w:r w:rsidRPr="00191231">
              <w:rPr>
                <w:rFonts w:ascii="Times New Roman" w:eastAsiaTheme="minorHAnsi" w:hAnsi="Times New Roman"/>
                <w:bCs/>
                <w:color w:val="000000"/>
              </w:rPr>
              <w:t>Vlaams Onderhandelingscomité voor de Basiseducatie</w:t>
            </w:r>
          </w:p>
        </w:tc>
      </w:tr>
      <w:tr w:rsidR="00B51739" w:rsidRPr="00DE65C9" w14:paraId="2AFB3956" w14:textId="77777777" w:rsidTr="00414A89">
        <w:trPr>
          <w:trHeight w:val="680"/>
        </w:trPr>
        <w:tc>
          <w:tcPr>
            <w:tcW w:w="2693" w:type="dxa"/>
          </w:tcPr>
          <w:p w14:paraId="598FF3A4" w14:textId="77777777" w:rsidR="00B51739" w:rsidRPr="00DE65C9" w:rsidRDefault="00B51739" w:rsidP="00322873">
            <w:pPr>
              <w:spacing w:before="120" w:after="120"/>
              <w:jc w:val="both"/>
              <w:rPr>
                <w:rFonts w:ascii="Times New Roman" w:hAnsi="Times New Roman"/>
              </w:rPr>
            </w:pPr>
            <w:r w:rsidRPr="00DE65C9">
              <w:rPr>
                <w:rFonts w:ascii="Times New Roman" w:hAnsi="Times New Roman"/>
              </w:rPr>
              <w:t>Oprichtingsbasis</w:t>
            </w:r>
          </w:p>
        </w:tc>
        <w:tc>
          <w:tcPr>
            <w:tcW w:w="6413" w:type="dxa"/>
          </w:tcPr>
          <w:p w14:paraId="0282D1A5" w14:textId="77777777" w:rsidR="00B51739" w:rsidRDefault="00B51739" w:rsidP="00363210">
            <w:pPr>
              <w:spacing w:before="120" w:after="120"/>
              <w:rPr>
                <w:rFonts w:ascii="Times New Roman" w:hAnsi="Times New Roman"/>
              </w:rPr>
            </w:pPr>
            <w:r w:rsidRPr="00191231">
              <w:rPr>
                <w:rFonts w:ascii="Times New Roman" w:hAnsi="Times New Roman"/>
              </w:rPr>
              <w:t>1</w:t>
            </w:r>
            <w:r>
              <w:rPr>
                <w:rFonts w:ascii="Times New Roman" w:hAnsi="Times New Roman"/>
              </w:rPr>
              <w:t xml:space="preserve"> en 2</w:t>
            </w:r>
            <w:r w:rsidRPr="00191231">
              <w:rPr>
                <w:rFonts w:ascii="Times New Roman" w:hAnsi="Times New Roman"/>
              </w:rPr>
              <w:t>.</w:t>
            </w:r>
            <w:r w:rsidRPr="00191231">
              <w:rPr>
                <w:rFonts w:ascii="Times New Roman" w:hAnsi="Times New Roman"/>
              </w:rPr>
              <w:tab/>
              <w:t>basisreglementering :wet van 19 december 1974 tot regeling van de betrekkingen tussen de overheid en de vakbonden van haar personeel</w:t>
            </w:r>
          </w:p>
          <w:p w14:paraId="6FB14C1A" w14:textId="000FF617" w:rsidR="00B51739" w:rsidRPr="00191231" w:rsidRDefault="00B51739" w:rsidP="00363210">
            <w:pPr>
              <w:tabs>
                <w:tab w:val="left" w:pos="272"/>
              </w:tabs>
              <w:spacing w:after="120"/>
              <w:rPr>
                <w:rFonts w:ascii="Times New Roman" w:hAnsi="Times New Roman"/>
              </w:rPr>
            </w:pPr>
            <w:r>
              <w:rPr>
                <w:rFonts w:ascii="Times New Roman" w:hAnsi="Times New Roman"/>
              </w:rPr>
              <w:t>3</w:t>
            </w:r>
            <w:r w:rsidRPr="00191231">
              <w:rPr>
                <w:rFonts w:ascii="Times New Roman" w:hAnsi="Times New Roman"/>
              </w:rPr>
              <w:t>.</w:t>
            </w:r>
            <w:r>
              <w:rPr>
                <w:rFonts w:ascii="Times New Roman" w:hAnsi="Times New Roman"/>
              </w:rPr>
              <w:tab/>
            </w:r>
            <w:r w:rsidRPr="00191231">
              <w:rPr>
                <w:rFonts w:ascii="Times New Roman" w:hAnsi="Times New Roman"/>
              </w:rPr>
              <w:t>decreet 1995 tot oprichting van onderhandelingscomités in het vrij gesubsidieerd onderwijs</w:t>
            </w:r>
          </w:p>
          <w:p w14:paraId="7FC1853E" w14:textId="77777777" w:rsidR="00B51739" w:rsidRPr="00B51739" w:rsidRDefault="00B51739" w:rsidP="00363210">
            <w:pPr>
              <w:tabs>
                <w:tab w:val="left" w:pos="272"/>
              </w:tabs>
              <w:spacing w:after="120"/>
              <w:rPr>
                <w:rFonts w:ascii="Times New Roman" w:hAnsi="Times New Roman"/>
              </w:rPr>
            </w:pPr>
            <w:r w:rsidRPr="00B51739">
              <w:rPr>
                <w:rFonts w:ascii="Times New Roman" w:hAnsi="Times New Roman"/>
              </w:rPr>
              <w:t>4.</w:t>
            </w:r>
            <w:r w:rsidRPr="00B51739">
              <w:rPr>
                <w:rFonts w:ascii="Times New Roman" w:hAnsi="Times New Roman"/>
              </w:rPr>
              <w:tab/>
              <w:t>Codex Hoger Onderwijs van 11 oktober 2013, Deel 5 Rechtspositieregeling van het personeel, Titel 4 Medezeggenschap</w:t>
            </w:r>
          </w:p>
          <w:p w14:paraId="3E219FC6" w14:textId="77777777" w:rsidR="00B51739" w:rsidRPr="00DE65C9" w:rsidRDefault="00B51739" w:rsidP="00363210">
            <w:pPr>
              <w:tabs>
                <w:tab w:val="left" w:pos="272"/>
              </w:tabs>
              <w:spacing w:after="120"/>
              <w:rPr>
                <w:rFonts w:ascii="Times New Roman" w:hAnsi="Times New Roman"/>
              </w:rPr>
            </w:pPr>
            <w:r>
              <w:rPr>
                <w:rFonts w:ascii="Times New Roman" w:hAnsi="Times New Roman"/>
              </w:rPr>
              <w:t>5</w:t>
            </w:r>
            <w:r w:rsidRPr="00191231">
              <w:rPr>
                <w:rFonts w:ascii="Times New Roman" w:hAnsi="Times New Roman"/>
              </w:rPr>
              <w:t>.</w:t>
            </w:r>
            <w:r w:rsidRPr="00191231">
              <w:rPr>
                <w:rFonts w:ascii="Times New Roman" w:hAnsi="Times New Roman"/>
              </w:rPr>
              <w:tab/>
              <w:t>decreet van 2009 h</w:t>
            </w:r>
            <w:r>
              <w:rPr>
                <w:rFonts w:ascii="Times New Roman" w:hAnsi="Times New Roman"/>
              </w:rPr>
              <w:t>oudende oprichting van onderhand</w:t>
            </w:r>
            <w:r w:rsidRPr="00191231">
              <w:rPr>
                <w:rFonts w:ascii="Times New Roman" w:hAnsi="Times New Roman"/>
              </w:rPr>
              <w:t>elingscomités voor de basiseducatie en voor het Vlaams Ondersteuningscentrum voor het Volwassenenonderwijs</w:t>
            </w:r>
          </w:p>
        </w:tc>
      </w:tr>
      <w:tr w:rsidR="00B51739" w:rsidRPr="00DE65C9" w14:paraId="0CE605AF" w14:textId="77777777" w:rsidTr="00414A89">
        <w:trPr>
          <w:trHeight w:val="680"/>
        </w:trPr>
        <w:tc>
          <w:tcPr>
            <w:tcW w:w="2693" w:type="dxa"/>
          </w:tcPr>
          <w:p w14:paraId="02D359E2" w14:textId="77777777" w:rsidR="00B51739" w:rsidRPr="00DE65C9" w:rsidRDefault="00B51739" w:rsidP="00322873">
            <w:pPr>
              <w:spacing w:before="120" w:after="120"/>
              <w:rPr>
                <w:rFonts w:ascii="Times New Roman" w:hAnsi="Times New Roman"/>
              </w:rPr>
            </w:pPr>
            <w:r w:rsidRPr="00DE65C9">
              <w:rPr>
                <w:rFonts w:ascii="Times New Roman" w:hAnsi="Times New Roman"/>
              </w:rPr>
              <w:t>Kerntaak</w:t>
            </w:r>
          </w:p>
        </w:tc>
        <w:tc>
          <w:tcPr>
            <w:tcW w:w="6413" w:type="dxa"/>
          </w:tcPr>
          <w:p w14:paraId="012BEB14" w14:textId="77777777" w:rsidR="00B51739" w:rsidRPr="00633406" w:rsidRDefault="00B51739" w:rsidP="00322873">
            <w:pPr>
              <w:spacing w:before="120" w:after="120"/>
              <w:rPr>
                <w:rFonts w:ascii="Times New Roman" w:hAnsi="Times New Roman"/>
                <w:sz w:val="20"/>
                <w:szCs w:val="20"/>
              </w:rPr>
            </w:pPr>
            <w:r w:rsidRPr="00B57663">
              <w:rPr>
                <w:rFonts w:ascii="Times New Roman" w:hAnsi="Times New Roman"/>
              </w:rPr>
              <w:t>De onderhandelingsorganen onderhandelen over de sectorale programmatie van maatregelen, de voorontwerpen van decreet en de ontwerpen van besluit met betrekking tot de grondregelen van de rechtspositie van het personeel en de onderwijsorganisatorische maatregelen met een rechtstreeks effect op de arbeidsduur of de organisatie van het werk. Daarnaast kunnen ze ook optreden als bemiddelaar.</w:t>
            </w:r>
          </w:p>
        </w:tc>
      </w:tr>
      <w:tr w:rsidR="00B51739" w:rsidRPr="00DE65C9" w14:paraId="7EF71B6A" w14:textId="77777777" w:rsidTr="00414A89">
        <w:trPr>
          <w:trHeight w:val="680"/>
        </w:trPr>
        <w:tc>
          <w:tcPr>
            <w:tcW w:w="2693" w:type="dxa"/>
          </w:tcPr>
          <w:p w14:paraId="6F74C383" w14:textId="77777777" w:rsidR="00B51739" w:rsidRPr="00DE65C9" w:rsidRDefault="00B51739"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3" w:type="dxa"/>
          </w:tcPr>
          <w:p w14:paraId="6D7D6776" w14:textId="77777777" w:rsidR="00B51739" w:rsidRPr="00DE65C9" w:rsidRDefault="00B51739" w:rsidP="00322873">
            <w:pPr>
              <w:spacing w:before="120" w:after="0"/>
              <w:rPr>
                <w:rFonts w:ascii="Times New Roman" w:hAnsi="Times New Roman"/>
              </w:rPr>
            </w:pPr>
            <w:r>
              <w:rPr>
                <w:rFonts w:ascii="Times New Roman" w:hAnsi="Times New Roman"/>
              </w:rPr>
              <w:t>geen extra kostprijs voor de overheid</w:t>
            </w:r>
          </w:p>
        </w:tc>
      </w:tr>
      <w:tr w:rsidR="00B51739" w:rsidRPr="00DE65C9" w14:paraId="4A9E428F" w14:textId="77777777" w:rsidTr="00414A89">
        <w:trPr>
          <w:trHeight w:val="680"/>
        </w:trPr>
        <w:tc>
          <w:tcPr>
            <w:tcW w:w="2693" w:type="dxa"/>
          </w:tcPr>
          <w:p w14:paraId="68E3B3F5" w14:textId="77777777" w:rsidR="00B51739" w:rsidRDefault="00B51739" w:rsidP="00322873">
            <w:pPr>
              <w:spacing w:before="120" w:after="120"/>
              <w:rPr>
                <w:rFonts w:ascii="Times New Roman" w:hAnsi="Times New Roman"/>
              </w:rPr>
            </w:pPr>
            <w:r w:rsidRPr="00DE65C9">
              <w:rPr>
                <w:rFonts w:ascii="Times New Roman" w:hAnsi="Times New Roman"/>
              </w:rPr>
              <w:t>Secretariaat</w:t>
            </w:r>
          </w:p>
          <w:p w14:paraId="027BA0FD" w14:textId="77777777" w:rsidR="00B51739" w:rsidRPr="00DE65C9" w:rsidRDefault="00B51739" w:rsidP="00322873">
            <w:pPr>
              <w:spacing w:before="120" w:after="120"/>
              <w:rPr>
                <w:rFonts w:ascii="Times New Roman" w:hAnsi="Times New Roman"/>
              </w:rPr>
            </w:pPr>
            <w:r>
              <w:rPr>
                <w:rFonts w:ascii="Times New Roman" w:hAnsi="Times New Roman"/>
              </w:rPr>
              <w:t>aantal medewerkers in VTE</w:t>
            </w:r>
          </w:p>
        </w:tc>
        <w:tc>
          <w:tcPr>
            <w:tcW w:w="6413" w:type="dxa"/>
          </w:tcPr>
          <w:p w14:paraId="5BDBBB5D" w14:textId="77777777" w:rsidR="00B51739" w:rsidRPr="00EB1A7C" w:rsidRDefault="00B51739" w:rsidP="00322873">
            <w:pPr>
              <w:spacing w:before="120" w:after="0"/>
              <w:rPr>
                <w:rFonts w:ascii="Times New Roman" w:hAnsi="Times New Roman"/>
              </w:rPr>
            </w:pPr>
            <w:r w:rsidRPr="00EB1A7C">
              <w:rPr>
                <w:rFonts w:ascii="Times New Roman" w:hAnsi="Times New Roman"/>
              </w:rPr>
              <w:t>departement O</w:t>
            </w:r>
            <w:r>
              <w:rPr>
                <w:rFonts w:ascii="Times New Roman" w:hAnsi="Times New Roman"/>
              </w:rPr>
              <w:t>nderwijs en Vorming</w:t>
            </w:r>
          </w:p>
          <w:p w14:paraId="17AFB422" w14:textId="77777777" w:rsidR="00B51739" w:rsidRPr="00DE65C9" w:rsidRDefault="00B51739" w:rsidP="00322873">
            <w:pPr>
              <w:spacing w:before="120" w:after="120"/>
              <w:rPr>
                <w:rFonts w:ascii="Times New Roman" w:hAnsi="Times New Roman"/>
              </w:rPr>
            </w:pPr>
            <w:r w:rsidRPr="00EB1A7C">
              <w:rPr>
                <w:rFonts w:ascii="Times New Roman" w:hAnsi="Times New Roman"/>
              </w:rPr>
              <w:t>1 VTE</w:t>
            </w:r>
          </w:p>
        </w:tc>
      </w:tr>
    </w:tbl>
    <w:p w14:paraId="0F249595" w14:textId="77777777" w:rsidR="00363210" w:rsidRDefault="00363210" w:rsidP="00B51739"/>
    <w:p w14:paraId="346C495B" w14:textId="77777777" w:rsidR="00B51739" w:rsidRDefault="00B51739" w:rsidP="00B51739">
      <w:r>
        <w:br w:type="page"/>
      </w:r>
    </w:p>
    <w:tbl>
      <w:tblPr>
        <w:tblStyle w:val="Tabelraster"/>
        <w:tblW w:w="0" w:type="auto"/>
        <w:tblInd w:w="108" w:type="dxa"/>
        <w:tblLook w:val="04A0" w:firstRow="1" w:lastRow="0" w:firstColumn="1" w:lastColumn="0" w:noHBand="0" w:noVBand="1"/>
      </w:tblPr>
      <w:tblGrid>
        <w:gridCol w:w="2693"/>
        <w:gridCol w:w="6413"/>
      </w:tblGrid>
      <w:tr w:rsidR="00B51739" w:rsidRPr="00DE65C9" w14:paraId="74E41D6E" w14:textId="77777777" w:rsidTr="00322873">
        <w:trPr>
          <w:trHeight w:val="680"/>
        </w:trPr>
        <w:tc>
          <w:tcPr>
            <w:tcW w:w="8954" w:type="dxa"/>
            <w:gridSpan w:val="2"/>
            <w:vAlign w:val="center"/>
          </w:tcPr>
          <w:p w14:paraId="394706FE" w14:textId="77777777" w:rsidR="00B51739" w:rsidRPr="003C3FB3" w:rsidRDefault="00B51739" w:rsidP="00322873">
            <w:pPr>
              <w:tabs>
                <w:tab w:val="left" w:pos="2694"/>
              </w:tabs>
              <w:spacing w:after="0"/>
              <w:jc w:val="center"/>
              <w:rPr>
                <w:rFonts w:ascii="Times New Roman" w:hAnsi="Times New Roman"/>
              </w:rPr>
            </w:pPr>
            <w:r w:rsidRPr="00363210">
              <w:rPr>
                <w:rFonts w:ascii="Times New Roman" w:eastAsiaTheme="minorHAnsi" w:hAnsi="Times New Roman"/>
                <w:b/>
                <w:bCs/>
                <w:color w:val="000000"/>
                <w:sz w:val="24"/>
                <w:szCs w:val="24"/>
              </w:rPr>
              <w:t>Vlaamse Interuniversitaire Raad (VLIR)</w:t>
            </w:r>
            <w:r>
              <w:rPr>
                <w:rFonts w:ascii="Times New Roman" w:eastAsiaTheme="minorHAnsi" w:hAnsi="Times New Roman"/>
                <w:b/>
                <w:bCs/>
                <w:color w:val="000000"/>
                <w:sz w:val="23"/>
                <w:szCs w:val="23"/>
              </w:rPr>
              <w:t xml:space="preserve"> </w:t>
            </w:r>
            <w:r w:rsidRPr="003C3FB3">
              <w:rPr>
                <w:rFonts w:ascii="Times New Roman" w:eastAsiaTheme="minorHAnsi" w:hAnsi="Times New Roman"/>
                <w:bCs/>
                <w:color w:val="000000"/>
                <w:sz w:val="23"/>
                <w:szCs w:val="23"/>
              </w:rPr>
              <w:t xml:space="preserve">– zie </w:t>
            </w:r>
            <w:hyperlink r:id="rId10" w:history="1">
              <w:r w:rsidRPr="003C3FB3">
                <w:rPr>
                  <w:rStyle w:val="Hyperlink"/>
                  <w:rFonts w:ascii="Times New Roman" w:eastAsiaTheme="minorHAnsi" w:hAnsi="Times New Roman"/>
                  <w:bCs/>
                  <w:sz w:val="23"/>
                  <w:szCs w:val="23"/>
                </w:rPr>
                <w:t>www.vlir.be</w:t>
              </w:r>
            </w:hyperlink>
          </w:p>
        </w:tc>
      </w:tr>
      <w:tr w:rsidR="00B51739" w:rsidRPr="00DE65C9" w14:paraId="778C7A81" w14:textId="77777777" w:rsidTr="00414A89">
        <w:trPr>
          <w:trHeight w:val="680"/>
        </w:trPr>
        <w:tc>
          <w:tcPr>
            <w:tcW w:w="2693" w:type="dxa"/>
          </w:tcPr>
          <w:p w14:paraId="6E49F906" w14:textId="77777777" w:rsidR="00B51739" w:rsidRPr="00DE65C9" w:rsidRDefault="00B51739" w:rsidP="00322873">
            <w:pPr>
              <w:spacing w:before="120" w:after="120"/>
              <w:rPr>
                <w:rFonts w:ascii="Times New Roman" w:hAnsi="Times New Roman"/>
              </w:rPr>
            </w:pPr>
            <w:r w:rsidRPr="00DE65C9">
              <w:rPr>
                <w:rFonts w:ascii="Times New Roman" w:hAnsi="Times New Roman"/>
              </w:rPr>
              <w:t>Oprichtingsbasis</w:t>
            </w:r>
          </w:p>
        </w:tc>
        <w:tc>
          <w:tcPr>
            <w:tcW w:w="6413" w:type="dxa"/>
          </w:tcPr>
          <w:p w14:paraId="26E342F5" w14:textId="31585E5C" w:rsidR="00B51739" w:rsidRPr="00DE65C9" w:rsidRDefault="00B51739" w:rsidP="00322873">
            <w:pPr>
              <w:spacing w:before="120" w:after="120"/>
              <w:rPr>
                <w:rFonts w:ascii="Times New Roman" w:hAnsi="Times New Roman"/>
              </w:rPr>
            </w:pPr>
            <w:r>
              <w:rPr>
                <w:rFonts w:ascii="Times New Roman" w:hAnsi="Times New Roman"/>
              </w:rPr>
              <w:t>decreet 21/12/1976</w:t>
            </w:r>
            <w:r w:rsidRPr="003C3FB3">
              <w:rPr>
                <w:rFonts w:ascii="Times New Roman" w:hAnsi="Times New Roman"/>
              </w:rPr>
              <w:t xml:space="preserve"> houdende organisatie van de Vlaamse </w:t>
            </w:r>
            <w:r w:rsidR="00E96ED1" w:rsidRPr="003C3FB3">
              <w:rPr>
                <w:rFonts w:ascii="Times New Roman" w:hAnsi="Times New Roman"/>
              </w:rPr>
              <w:t>interuniver</w:t>
            </w:r>
            <w:r w:rsidR="00E96ED1">
              <w:rPr>
                <w:rFonts w:ascii="Times New Roman" w:hAnsi="Times New Roman"/>
              </w:rPr>
              <w:t>s</w:t>
            </w:r>
            <w:r w:rsidR="00E96ED1" w:rsidRPr="003C3FB3">
              <w:rPr>
                <w:rFonts w:ascii="Times New Roman" w:hAnsi="Times New Roman"/>
              </w:rPr>
              <w:t>itaire</w:t>
            </w:r>
            <w:r w:rsidRPr="003C3FB3">
              <w:rPr>
                <w:rFonts w:ascii="Times New Roman" w:hAnsi="Times New Roman"/>
              </w:rPr>
              <w:t xml:space="preserve"> samenwerking</w:t>
            </w:r>
          </w:p>
        </w:tc>
      </w:tr>
      <w:tr w:rsidR="00B51739" w:rsidRPr="00DE65C9" w14:paraId="27F72A9A" w14:textId="77777777" w:rsidTr="00414A89">
        <w:trPr>
          <w:trHeight w:val="510"/>
        </w:trPr>
        <w:tc>
          <w:tcPr>
            <w:tcW w:w="2693" w:type="dxa"/>
          </w:tcPr>
          <w:p w14:paraId="6344AE55" w14:textId="77777777" w:rsidR="00B51739" w:rsidRPr="00DE65C9" w:rsidRDefault="00B51739" w:rsidP="00322873">
            <w:pPr>
              <w:spacing w:before="120" w:after="120"/>
              <w:rPr>
                <w:rFonts w:ascii="Times New Roman" w:hAnsi="Times New Roman"/>
              </w:rPr>
            </w:pPr>
            <w:r w:rsidRPr="00DE65C9">
              <w:rPr>
                <w:rFonts w:ascii="Times New Roman" w:hAnsi="Times New Roman"/>
              </w:rPr>
              <w:t>Kerntaak</w:t>
            </w:r>
          </w:p>
        </w:tc>
        <w:tc>
          <w:tcPr>
            <w:tcW w:w="6413" w:type="dxa"/>
          </w:tcPr>
          <w:p w14:paraId="5CE0DC4D" w14:textId="77777777" w:rsidR="00B51739" w:rsidRDefault="00B51739" w:rsidP="00322873">
            <w:pPr>
              <w:spacing w:before="120" w:after="120"/>
              <w:rPr>
                <w:rFonts w:ascii="Times New Roman" w:hAnsi="Times New Roman"/>
              </w:rPr>
            </w:pPr>
            <w:r w:rsidRPr="00F17761">
              <w:rPr>
                <w:rFonts w:ascii="Times New Roman" w:hAnsi="Times New Roman"/>
              </w:rPr>
              <w:t>De VLIR heeft tot doel de dialoog en samenwerking tussen de Vlaamse universiteiten te bevorderen. In de schoot van de VLIR wordt overleg georganiseerd onder de universitaire instellingen, over aangelegenheden die de universiteiten aanbelangen. Op basis van dit overleg worden gemeenschappelijke standpunten geformuleerd en beleidsadviezen verstrekt aan de minister die bevoegd is voor het universitair onde</w:t>
            </w:r>
            <w:r>
              <w:rPr>
                <w:rFonts w:ascii="Times New Roman" w:hAnsi="Times New Roman"/>
              </w:rPr>
              <w:t>rwijs of het wetenschapsbeleid.</w:t>
            </w:r>
          </w:p>
          <w:p w14:paraId="3970659E" w14:textId="77777777" w:rsidR="00B51739" w:rsidRPr="00FE5EA4" w:rsidRDefault="00B51739" w:rsidP="00322873">
            <w:pPr>
              <w:spacing w:before="120" w:after="120"/>
              <w:rPr>
                <w:rFonts w:ascii="Times New Roman" w:hAnsi="Times New Roman"/>
              </w:rPr>
            </w:pPr>
            <w:r>
              <w:rPr>
                <w:rFonts w:ascii="Times New Roman" w:hAnsi="Times New Roman"/>
              </w:rPr>
              <w:t>z</w:t>
            </w:r>
            <w:r w:rsidRPr="00FE5EA4">
              <w:rPr>
                <w:rFonts w:ascii="Times New Roman" w:hAnsi="Times New Roman"/>
              </w:rPr>
              <w:t xml:space="preserve">ie </w:t>
            </w:r>
            <w:r>
              <w:rPr>
                <w:rFonts w:ascii="Times New Roman" w:hAnsi="Times New Roman"/>
              </w:rPr>
              <w:t xml:space="preserve">ook </w:t>
            </w:r>
            <w:hyperlink r:id="rId11" w:history="1">
              <w:r w:rsidRPr="006E794E">
                <w:rPr>
                  <w:rStyle w:val="Hyperlink"/>
                  <w:rFonts w:ascii="Times New Roman" w:hAnsi="Times New Roman"/>
                </w:rPr>
                <w:t>www.vlir.be</w:t>
              </w:r>
            </w:hyperlink>
            <w:r>
              <w:t xml:space="preserve"> : </w:t>
            </w:r>
            <w:r w:rsidRPr="00FE5EA4">
              <w:rPr>
                <w:rFonts w:ascii="Times New Roman" w:hAnsi="Times New Roman"/>
              </w:rPr>
              <w:t>opdracht en thema’s</w:t>
            </w:r>
          </w:p>
        </w:tc>
      </w:tr>
      <w:tr w:rsidR="00B51739" w:rsidRPr="00DE65C9" w14:paraId="1FF6F7E4" w14:textId="77777777" w:rsidTr="00414A89">
        <w:trPr>
          <w:trHeight w:val="510"/>
        </w:trPr>
        <w:tc>
          <w:tcPr>
            <w:tcW w:w="2693" w:type="dxa"/>
          </w:tcPr>
          <w:p w14:paraId="502A255E" w14:textId="77777777" w:rsidR="00B51739" w:rsidRPr="00DE65C9" w:rsidRDefault="00B51739"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3" w:type="dxa"/>
          </w:tcPr>
          <w:p w14:paraId="7BE875AA" w14:textId="77777777" w:rsidR="00B51739" w:rsidRPr="00DE65C9" w:rsidRDefault="00B51739" w:rsidP="00322873">
            <w:pPr>
              <w:spacing w:before="120" w:after="0"/>
              <w:rPr>
                <w:rFonts w:ascii="Times New Roman" w:hAnsi="Times New Roman"/>
              </w:rPr>
            </w:pPr>
            <w:r>
              <w:rPr>
                <w:rFonts w:ascii="Times New Roman" w:hAnsi="Times New Roman"/>
              </w:rPr>
              <w:t>geen extra kostprijs voor de overheid (instellingen betalen bijdrage)</w:t>
            </w:r>
          </w:p>
        </w:tc>
      </w:tr>
      <w:tr w:rsidR="00B51739" w:rsidRPr="00DE65C9" w14:paraId="5363EA52" w14:textId="77777777" w:rsidTr="00414A89">
        <w:trPr>
          <w:trHeight w:val="510"/>
        </w:trPr>
        <w:tc>
          <w:tcPr>
            <w:tcW w:w="2693" w:type="dxa"/>
          </w:tcPr>
          <w:p w14:paraId="6090A67D" w14:textId="77777777" w:rsidR="00B51739" w:rsidRPr="00B71B0C" w:rsidRDefault="00B51739" w:rsidP="00322873">
            <w:pPr>
              <w:spacing w:before="120" w:after="120"/>
              <w:rPr>
                <w:rFonts w:ascii="Times New Roman" w:hAnsi="Times New Roman"/>
              </w:rPr>
            </w:pPr>
            <w:r w:rsidRPr="00B71B0C">
              <w:rPr>
                <w:rFonts w:ascii="Times New Roman" w:hAnsi="Times New Roman"/>
              </w:rPr>
              <w:t>Secretariaat</w:t>
            </w:r>
          </w:p>
          <w:p w14:paraId="28500040" w14:textId="77777777" w:rsidR="00B51739" w:rsidRPr="00B71B0C" w:rsidRDefault="00B51739" w:rsidP="00322873">
            <w:pPr>
              <w:spacing w:before="120" w:after="120"/>
              <w:rPr>
                <w:rFonts w:ascii="Times New Roman" w:hAnsi="Times New Roman"/>
              </w:rPr>
            </w:pPr>
            <w:r w:rsidRPr="00B71B0C">
              <w:rPr>
                <w:rFonts w:ascii="Times New Roman" w:hAnsi="Times New Roman"/>
              </w:rPr>
              <w:t>aantal medewerkers in VTE</w:t>
            </w:r>
          </w:p>
        </w:tc>
        <w:tc>
          <w:tcPr>
            <w:tcW w:w="6413" w:type="dxa"/>
          </w:tcPr>
          <w:p w14:paraId="20264DE0" w14:textId="77777777" w:rsidR="00B51739" w:rsidRDefault="00B51739" w:rsidP="00322873">
            <w:pPr>
              <w:spacing w:before="120" w:after="120"/>
              <w:rPr>
                <w:rFonts w:ascii="Times New Roman" w:hAnsi="Times New Roman"/>
              </w:rPr>
            </w:pPr>
            <w:r>
              <w:rPr>
                <w:rFonts w:ascii="Times New Roman" w:hAnsi="Times New Roman"/>
              </w:rPr>
              <w:t xml:space="preserve">Zie </w:t>
            </w:r>
            <w:hyperlink r:id="rId12" w:history="1">
              <w:r w:rsidRPr="006E794E">
                <w:rPr>
                  <w:rStyle w:val="Hyperlink"/>
                  <w:rFonts w:ascii="Times New Roman" w:hAnsi="Times New Roman"/>
                </w:rPr>
                <w:t>www.vlir.be</w:t>
              </w:r>
            </w:hyperlink>
            <w:r>
              <w:t xml:space="preserve"> : </w:t>
            </w:r>
            <w:r>
              <w:rPr>
                <w:rFonts w:ascii="Times New Roman" w:hAnsi="Times New Roman"/>
              </w:rPr>
              <w:t>structuren</w:t>
            </w:r>
          </w:p>
          <w:p w14:paraId="78864DCF" w14:textId="77777777" w:rsidR="00B51739" w:rsidRPr="00DE65C9" w:rsidRDefault="00B51739" w:rsidP="00322873">
            <w:pPr>
              <w:spacing w:before="120" w:after="120"/>
              <w:rPr>
                <w:rFonts w:ascii="Times New Roman" w:hAnsi="Times New Roman"/>
              </w:rPr>
            </w:pPr>
            <w:r>
              <w:rPr>
                <w:rFonts w:ascii="Times New Roman" w:hAnsi="Times New Roman"/>
              </w:rPr>
              <w:t>eigen personeel VLIR</w:t>
            </w:r>
          </w:p>
        </w:tc>
      </w:tr>
    </w:tbl>
    <w:p w14:paraId="5FA33457" w14:textId="1046884F" w:rsidR="007C42FF" w:rsidRDefault="007C42FF" w:rsidP="007C42FF">
      <w:pPr>
        <w:tabs>
          <w:tab w:val="left" w:pos="567"/>
        </w:tabs>
        <w:spacing w:before="120" w:after="120"/>
        <w:ind w:left="709" w:hanging="709"/>
        <w:rPr>
          <w:rFonts w:ascii="Times New Roman" w:hAnsi="Times New Roman"/>
        </w:rPr>
      </w:pPr>
      <w:r w:rsidRPr="003A2407">
        <w:rPr>
          <w:rFonts w:ascii="Times New Roman" w:hAnsi="Times New Roman"/>
        </w:rPr>
        <w:t>Opm. :</w:t>
      </w:r>
      <w:r>
        <w:rPr>
          <w:rFonts w:ascii="Times New Roman" w:hAnsi="Times New Roman"/>
        </w:rPr>
        <w:tab/>
      </w:r>
      <w:r w:rsidR="00E02F7B">
        <w:rPr>
          <w:rFonts w:ascii="Times New Roman" w:hAnsi="Times New Roman"/>
        </w:rPr>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Philippe Muyters (wetenschapsbeleid)</w:t>
      </w:r>
    </w:p>
    <w:p w14:paraId="24D12F15" w14:textId="77777777" w:rsidR="00363210" w:rsidRDefault="00363210" w:rsidP="00E96ED1">
      <w:pPr>
        <w:spacing w:after="120"/>
      </w:pPr>
    </w:p>
    <w:tbl>
      <w:tblPr>
        <w:tblStyle w:val="Tabelraster"/>
        <w:tblW w:w="0" w:type="auto"/>
        <w:tblInd w:w="108" w:type="dxa"/>
        <w:tblLook w:val="04A0" w:firstRow="1" w:lastRow="0" w:firstColumn="1" w:lastColumn="0" w:noHBand="0" w:noVBand="1"/>
      </w:tblPr>
      <w:tblGrid>
        <w:gridCol w:w="2693"/>
        <w:gridCol w:w="6413"/>
      </w:tblGrid>
      <w:tr w:rsidR="00B51739" w:rsidRPr="00DE65C9" w14:paraId="13291F2A" w14:textId="77777777" w:rsidTr="00E96ED1">
        <w:trPr>
          <w:trHeight w:val="680"/>
        </w:trPr>
        <w:tc>
          <w:tcPr>
            <w:tcW w:w="9106" w:type="dxa"/>
            <w:gridSpan w:val="2"/>
            <w:vAlign w:val="center"/>
          </w:tcPr>
          <w:p w14:paraId="024E5BEC" w14:textId="77777777" w:rsidR="00B51739" w:rsidRPr="004D6ED9" w:rsidRDefault="00B51739" w:rsidP="00322873">
            <w:pPr>
              <w:tabs>
                <w:tab w:val="left" w:pos="2694"/>
              </w:tabs>
              <w:spacing w:after="0"/>
              <w:jc w:val="center"/>
              <w:rPr>
                <w:rFonts w:ascii="Times New Roman" w:eastAsiaTheme="minorHAnsi" w:hAnsi="Times New Roman"/>
                <w:bCs/>
                <w:color w:val="000000"/>
                <w:sz w:val="23"/>
                <w:szCs w:val="23"/>
              </w:rPr>
            </w:pPr>
            <w:r w:rsidRPr="00363210">
              <w:rPr>
                <w:rFonts w:ascii="Times New Roman" w:eastAsiaTheme="minorHAnsi" w:hAnsi="Times New Roman"/>
                <w:b/>
                <w:bCs/>
                <w:color w:val="000000"/>
                <w:sz w:val="24"/>
                <w:szCs w:val="24"/>
              </w:rPr>
              <w:t xml:space="preserve">Vlaamse Hogescholen Raad (VLHORA) </w:t>
            </w:r>
            <w:r w:rsidRPr="003C3FB3">
              <w:rPr>
                <w:rFonts w:ascii="Times New Roman" w:eastAsiaTheme="minorHAnsi" w:hAnsi="Times New Roman"/>
                <w:bCs/>
                <w:color w:val="000000"/>
                <w:sz w:val="23"/>
                <w:szCs w:val="23"/>
              </w:rPr>
              <w:t xml:space="preserve">– zie </w:t>
            </w:r>
            <w:hyperlink r:id="rId13" w:history="1">
              <w:r w:rsidRPr="00DF4977">
                <w:rPr>
                  <w:rStyle w:val="Hyperlink"/>
                  <w:rFonts w:ascii="Times New Roman" w:eastAsiaTheme="minorHAnsi" w:hAnsi="Times New Roman"/>
                  <w:bCs/>
                  <w:sz w:val="23"/>
                  <w:szCs w:val="23"/>
                </w:rPr>
                <w:t>www.vlhora.be</w:t>
              </w:r>
            </w:hyperlink>
          </w:p>
        </w:tc>
      </w:tr>
      <w:tr w:rsidR="00B51739" w:rsidRPr="00DE65C9" w14:paraId="40ED221D" w14:textId="77777777" w:rsidTr="00414A89">
        <w:trPr>
          <w:trHeight w:val="680"/>
        </w:trPr>
        <w:tc>
          <w:tcPr>
            <w:tcW w:w="2693" w:type="dxa"/>
          </w:tcPr>
          <w:p w14:paraId="2B9D4B1A" w14:textId="77777777" w:rsidR="00B51739" w:rsidRPr="00DE65C9" w:rsidRDefault="00B51739" w:rsidP="00322873">
            <w:pPr>
              <w:spacing w:before="120" w:after="120"/>
              <w:rPr>
                <w:rFonts w:ascii="Times New Roman" w:hAnsi="Times New Roman"/>
              </w:rPr>
            </w:pPr>
            <w:r w:rsidRPr="00DE65C9">
              <w:rPr>
                <w:rFonts w:ascii="Times New Roman" w:hAnsi="Times New Roman"/>
              </w:rPr>
              <w:t>Oprichtingsbasis</w:t>
            </w:r>
          </w:p>
        </w:tc>
        <w:tc>
          <w:tcPr>
            <w:tcW w:w="6413" w:type="dxa"/>
          </w:tcPr>
          <w:p w14:paraId="4C5701CE" w14:textId="77777777" w:rsidR="00B51739" w:rsidRPr="00DE65C9" w:rsidRDefault="00B51739" w:rsidP="00322873">
            <w:pPr>
              <w:spacing w:before="120" w:after="120"/>
              <w:rPr>
                <w:rFonts w:ascii="Times New Roman" w:hAnsi="Times New Roman"/>
              </w:rPr>
            </w:pPr>
            <w:r>
              <w:rPr>
                <w:rFonts w:ascii="Times New Roman" w:hAnsi="Times New Roman"/>
              </w:rPr>
              <w:t xml:space="preserve">decreet 7/7/1998 </w:t>
            </w:r>
            <w:r w:rsidRPr="001236ED">
              <w:rPr>
                <w:rFonts w:ascii="Times New Roman" w:hAnsi="Times New Roman"/>
              </w:rPr>
              <w:t>betreffende de organisatie van de Vlaamse Hoge</w:t>
            </w:r>
            <w:r>
              <w:rPr>
                <w:rFonts w:ascii="Times New Roman" w:hAnsi="Times New Roman"/>
              </w:rPr>
              <w:t>-</w:t>
            </w:r>
            <w:r w:rsidRPr="001236ED">
              <w:rPr>
                <w:rFonts w:ascii="Times New Roman" w:hAnsi="Times New Roman"/>
              </w:rPr>
              <w:t>scholenraad</w:t>
            </w:r>
          </w:p>
        </w:tc>
      </w:tr>
      <w:tr w:rsidR="00B51739" w:rsidRPr="00DE65C9" w14:paraId="2FA974B6" w14:textId="77777777" w:rsidTr="00414A89">
        <w:trPr>
          <w:trHeight w:val="510"/>
        </w:trPr>
        <w:tc>
          <w:tcPr>
            <w:tcW w:w="2693" w:type="dxa"/>
          </w:tcPr>
          <w:p w14:paraId="64428A0D" w14:textId="77777777" w:rsidR="00B51739" w:rsidRPr="00DE65C9" w:rsidRDefault="00B51739" w:rsidP="00322873">
            <w:pPr>
              <w:spacing w:before="120" w:after="120"/>
              <w:rPr>
                <w:rFonts w:ascii="Times New Roman" w:hAnsi="Times New Roman"/>
              </w:rPr>
            </w:pPr>
            <w:r w:rsidRPr="00DE65C9">
              <w:rPr>
                <w:rFonts w:ascii="Times New Roman" w:hAnsi="Times New Roman"/>
              </w:rPr>
              <w:t>Kerntaak</w:t>
            </w:r>
          </w:p>
        </w:tc>
        <w:tc>
          <w:tcPr>
            <w:tcW w:w="6413" w:type="dxa"/>
          </w:tcPr>
          <w:p w14:paraId="67B6F48E" w14:textId="77777777" w:rsidR="00B51739" w:rsidRDefault="00B51739" w:rsidP="00322873">
            <w:pPr>
              <w:spacing w:before="120" w:after="0"/>
              <w:rPr>
                <w:rFonts w:ascii="Times New Roman" w:hAnsi="Times New Roman"/>
              </w:rPr>
            </w:pPr>
            <w:r w:rsidRPr="001236ED">
              <w:rPr>
                <w:rFonts w:ascii="Times New Roman" w:hAnsi="Times New Roman"/>
              </w:rPr>
              <w:t>De Vlaamse Hogescholenraad is het officieel overleg- en advies</w:t>
            </w:r>
            <w:r>
              <w:rPr>
                <w:rFonts w:ascii="Times New Roman" w:hAnsi="Times New Roman"/>
              </w:rPr>
              <w:t>-</w:t>
            </w:r>
            <w:r w:rsidRPr="001236ED">
              <w:rPr>
                <w:rFonts w:ascii="Times New Roman" w:hAnsi="Times New Roman"/>
              </w:rPr>
              <w:t>orgaan van de hogescholen.</w:t>
            </w:r>
          </w:p>
          <w:p w14:paraId="70D0D1A3" w14:textId="77777777" w:rsidR="00B51739" w:rsidRDefault="00B51739" w:rsidP="0045758D">
            <w:pPr>
              <w:spacing w:before="120" w:after="120"/>
              <w:rPr>
                <w:rFonts w:ascii="Times New Roman" w:hAnsi="Times New Roman"/>
              </w:rPr>
            </w:pPr>
            <w:r>
              <w:rPr>
                <w:rFonts w:ascii="Times New Roman" w:hAnsi="Times New Roman"/>
              </w:rPr>
              <w:t>De VLHORA heeft tot doel de dialoog en de samenwerking tussen de hogescholen te bevorderen. In de schoot van de VLHORA</w:t>
            </w:r>
            <w:r w:rsidRPr="00F17761">
              <w:rPr>
                <w:rFonts w:ascii="Times New Roman" w:hAnsi="Times New Roman"/>
              </w:rPr>
              <w:t xml:space="preserve"> wordt overleg georganiseerd onder de </w:t>
            </w:r>
            <w:r>
              <w:rPr>
                <w:rFonts w:ascii="Times New Roman" w:hAnsi="Times New Roman"/>
              </w:rPr>
              <w:t>hogescholen</w:t>
            </w:r>
            <w:r w:rsidRPr="00F17761">
              <w:rPr>
                <w:rFonts w:ascii="Times New Roman" w:hAnsi="Times New Roman"/>
              </w:rPr>
              <w:t xml:space="preserve">, over aangelegenheden die de </w:t>
            </w:r>
            <w:r>
              <w:rPr>
                <w:rFonts w:ascii="Times New Roman" w:hAnsi="Times New Roman"/>
              </w:rPr>
              <w:t>hogescholen</w:t>
            </w:r>
            <w:r w:rsidRPr="00F17761">
              <w:rPr>
                <w:rFonts w:ascii="Times New Roman" w:hAnsi="Times New Roman"/>
              </w:rPr>
              <w:t xml:space="preserve"> aanbelangen. Op basis van dit overleg worden gemeenschappelijke standpunten geformuleerd en beleidsadviezen verstrekt aan de minister die bevoegd is voor het </w:t>
            </w:r>
            <w:r>
              <w:rPr>
                <w:rFonts w:ascii="Times New Roman" w:hAnsi="Times New Roman"/>
              </w:rPr>
              <w:t>hoger</w:t>
            </w:r>
            <w:r w:rsidRPr="00F17761">
              <w:rPr>
                <w:rFonts w:ascii="Times New Roman" w:hAnsi="Times New Roman"/>
              </w:rPr>
              <w:t xml:space="preserve"> onderwijs</w:t>
            </w:r>
            <w:r>
              <w:rPr>
                <w:rFonts w:ascii="Times New Roman" w:hAnsi="Times New Roman"/>
              </w:rPr>
              <w:t>.</w:t>
            </w:r>
          </w:p>
          <w:p w14:paraId="16074331" w14:textId="4B3271D2" w:rsidR="00B51739" w:rsidRPr="00FE5EA4" w:rsidRDefault="00B51739" w:rsidP="00322873">
            <w:pPr>
              <w:spacing w:after="120"/>
              <w:rPr>
                <w:rFonts w:ascii="Times New Roman" w:hAnsi="Times New Roman"/>
              </w:rPr>
            </w:pPr>
            <w:r w:rsidRPr="001236ED">
              <w:rPr>
                <w:rFonts w:ascii="Times New Roman" w:hAnsi="Times New Roman"/>
              </w:rPr>
              <w:t xml:space="preserve">Het adviseert de Vlaamse overheid over alle beleidsaspecten inzake het hogeschoolonderwijs, het projectmatig wetenschappelijk </w:t>
            </w:r>
            <w:r w:rsidR="00E96ED1" w:rsidRPr="001236ED">
              <w:rPr>
                <w:rFonts w:ascii="Times New Roman" w:hAnsi="Times New Roman"/>
              </w:rPr>
              <w:t>onder</w:t>
            </w:r>
            <w:r w:rsidR="00E96ED1">
              <w:rPr>
                <w:rFonts w:ascii="Times New Roman" w:hAnsi="Times New Roman"/>
              </w:rPr>
              <w:t>z</w:t>
            </w:r>
            <w:r w:rsidR="00E96ED1" w:rsidRPr="001236ED">
              <w:rPr>
                <w:rFonts w:ascii="Times New Roman" w:hAnsi="Times New Roman"/>
              </w:rPr>
              <w:t>oek</w:t>
            </w:r>
            <w:r w:rsidRPr="001236ED">
              <w:rPr>
                <w:rFonts w:ascii="Times New Roman" w:hAnsi="Times New Roman"/>
              </w:rPr>
              <w:t>, de maatschappelijke dienstverlening en de beoefening van de kunsten.</w:t>
            </w:r>
            <w:r>
              <w:rPr>
                <w:rFonts w:ascii="Times New Roman" w:hAnsi="Times New Roman"/>
              </w:rPr>
              <w:t xml:space="preserve"> </w:t>
            </w:r>
            <w:r w:rsidRPr="001236ED">
              <w:rPr>
                <w:rFonts w:ascii="Times New Roman" w:hAnsi="Times New Roman"/>
              </w:rPr>
              <w:t>Bovendien organiseert en stimuleert VLHORA ook het overleg tussen de</w:t>
            </w:r>
            <w:r>
              <w:rPr>
                <w:rFonts w:ascii="Times New Roman" w:hAnsi="Times New Roman"/>
              </w:rPr>
              <w:t xml:space="preserve"> </w:t>
            </w:r>
            <w:r w:rsidRPr="001236ED">
              <w:rPr>
                <w:rFonts w:ascii="Times New Roman" w:hAnsi="Times New Roman"/>
              </w:rPr>
              <w:t xml:space="preserve">instellingen aangaande alle materies die de </w:t>
            </w:r>
            <w:r w:rsidR="00E96ED1" w:rsidRPr="001236ED">
              <w:rPr>
                <w:rFonts w:ascii="Times New Roman" w:hAnsi="Times New Roman"/>
              </w:rPr>
              <w:t>hoge</w:t>
            </w:r>
            <w:r w:rsidR="00E96ED1">
              <w:rPr>
                <w:rFonts w:ascii="Times New Roman" w:hAnsi="Times New Roman"/>
              </w:rPr>
              <w:t>s</w:t>
            </w:r>
            <w:r w:rsidR="00E96ED1" w:rsidRPr="001236ED">
              <w:rPr>
                <w:rFonts w:ascii="Times New Roman" w:hAnsi="Times New Roman"/>
              </w:rPr>
              <w:t>cholen</w:t>
            </w:r>
            <w:r w:rsidRPr="001236ED">
              <w:rPr>
                <w:rFonts w:ascii="Times New Roman" w:hAnsi="Times New Roman"/>
              </w:rPr>
              <w:t xml:space="preserve"> aanbelangen</w:t>
            </w:r>
            <w:r>
              <w:rPr>
                <w:rFonts w:ascii="Times New Roman" w:hAnsi="Times New Roman"/>
              </w:rPr>
              <w:t>.</w:t>
            </w:r>
          </w:p>
        </w:tc>
      </w:tr>
      <w:tr w:rsidR="00B51739" w:rsidRPr="00DE65C9" w14:paraId="191DB0DF" w14:textId="77777777" w:rsidTr="00414A89">
        <w:trPr>
          <w:trHeight w:val="510"/>
        </w:trPr>
        <w:tc>
          <w:tcPr>
            <w:tcW w:w="2693" w:type="dxa"/>
          </w:tcPr>
          <w:p w14:paraId="12EF2FA7" w14:textId="77777777" w:rsidR="00B51739" w:rsidRPr="00DE65C9" w:rsidRDefault="00B51739"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3" w:type="dxa"/>
          </w:tcPr>
          <w:p w14:paraId="7D03E2B8" w14:textId="77777777" w:rsidR="00B51739" w:rsidRPr="00DE65C9" w:rsidRDefault="00B51739" w:rsidP="00322873">
            <w:pPr>
              <w:spacing w:before="120" w:after="0"/>
              <w:rPr>
                <w:rFonts w:ascii="Times New Roman" w:hAnsi="Times New Roman"/>
              </w:rPr>
            </w:pPr>
            <w:r>
              <w:rPr>
                <w:rFonts w:ascii="Times New Roman" w:hAnsi="Times New Roman"/>
              </w:rPr>
              <w:t>geen extra kostprijs voor de overheid (instellingen betalen bijdrage)</w:t>
            </w:r>
          </w:p>
        </w:tc>
      </w:tr>
      <w:tr w:rsidR="00B51739" w:rsidRPr="00DE65C9" w14:paraId="0CB2FC15" w14:textId="77777777" w:rsidTr="00E96ED1">
        <w:trPr>
          <w:cantSplit/>
          <w:trHeight w:val="510"/>
        </w:trPr>
        <w:tc>
          <w:tcPr>
            <w:tcW w:w="2693" w:type="dxa"/>
          </w:tcPr>
          <w:p w14:paraId="23171096" w14:textId="77777777" w:rsidR="00B51739" w:rsidRPr="00816592" w:rsidRDefault="00B51739" w:rsidP="00322873">
            <w:pPr>
              <w:spacing w:before="120" w:after="120"/>
              <w:rPr>
                <w:rFonts w:ascii="Times New Roman" w:hAnsi="Times New Roman"/>
              </w:rPr>
            </w:pPr>
            <w:r w:rsidRPr="00816592">
              <w:rPr>
                <w:rFonts w:ascii="Times New Roman" w:hAnsi="Times New Roman"/>
              </w:rPr>
              <w:t>Secretariaat</w:t>
            </w:r>
          </w:p>
          <w:p w14:paraId="46E41F76" w14:textId="77777777" w:rsidR="00B51739" w:rsidRPr="00816592" w:rsidRDefault="00B51739" w:rsidP="00322873">
            <w:pPr>
              <w:spacing w:before="120" w:after="120"/>
              <w:rPr>
                <w:rFonts w:ascii="Times New Roman" w:hAnsi="Times New Roman"/>
              </w:rPr>
            </w:pPr>
            <w:r w:rsidRPr="00816592">
              <w:rPr>
                <w:rFonts w:ascii="Times New Roman" w:hAnsi="Times New Roman"/>
              </w:rPr>
              <w:t>aantal medewerkers in VTE</w:t>
            </w:r>
          </w:p>
        </w:tc>
        <w:tc>
          <w:tcPr>
            <w:tcW w:w="6413" w:type="dxa"/>
          </w:tcPr>
          <w:p w14:paraId="3897CAF5" w14:textId="77777777" w:rsidR="00B51739" w:rsidRDefault="00B51739" w:rsidP="00322873">
            <w:pPr>
              <w:spacing w:before="120" w:after="120"/>
              <w:rPr>
                <w:rFonts w:ascii="Times New Roman" w:hAnsi="Times New Roman"/>
              </w:rPr>
            </w:pPr>
            <w:r>
              <w:rPr>
                <w:rFonts w:ascii="Times New Roman" w:hAnsi="Times New Roman"/>
              </w:rPr>
              <w:t>VLHORA</w:t>
            </w:r>
          </w:p>
          <w:p w14:paraId="3251F1B8" w14:textId="77777777" w:rsidR="00B51739" w:rsidRPr="00DE65C9" w:rsidRDefault="00B51739" w:rsidP="00322873">
            <w:pPr>
              <w:spacing w:before="120" w:after="120"/>
              <w:rPr>
                <w:rFonts w:ascii="Times New Roman" w:hAnsi="Times New Roman"/>
              </w:rPr>
            </w:pPr>
            <w:r>
              <w:rPr>
                <w:rFonts w:ascii="Times New Roman" w:hAnsi="Times New Roman"/>
              </w:rPr>
              <w:t>eigen personeel VLHORA</w:t>
            </w:r>
          </w:p>
        </w:tc>
      </w:tr>
    </w:tbl>
    <w:p w14:paraId="0F6CF5EC" w14:textId="153F69A5" w:rsidR="007C42FF" w:rsidRDefault="007C42FF" w:rsidP="007C42FF">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Philippe Muyters (wetenschapsbeleid)</w:t>
      </w:r>
    </w:p>
    <w:p w14:paraId="0D58DEF8" w14:textId="77777777" w:rsidR="007C42FF" w:rsidRDefault="007C42FF" w:rsidP="00B51739"/>
    <w:tbl>
      <w:tblPr>
        <w:tblStyle w:val="Tabelraster"/>
        <w:tblW w:w="0" w:type="auto"/>
        <w:tblInd w:w="108" w:type="dxa"/>
        <w:tblLook w:val="04A0" w:firstRow="1" w:lastRow="0" w:firstColumn="1" w:lastColumn="0" w:noHBand="0" w:noVBand="1"/>
      </w:tblPr>
      <w:tblGrid>
        <w:gridCol w:w="2693"/>
        <w:gridCol w:w="6413"/>
      </w:tblGrid>
      <w:tr w:rsidR="00B51739" w:rsidRPr="003C3FB3" w14:paraId="5183DA82" w14:textId="77777777" w:rsidTr="00E96ED1">
        <w:trPr>
          <w:trHeight w:val="680"/>
        </w:trPr>
        <w:tc>
          <w:tcPr>
            <w:tcW w:w="9106" w:type="dxa"/>
            <w:gridSpan w:val="2"/>
            <w:vAlign w:val="center"/>
          </w:tcPr>
          <w:p w14:paraId="6E0F06C6" w14:textId="77777777" w:rsidR="00B51739" w:rsidRPr="00363210" w:rsidRDefault="00B51739" w:rsidP="00322873">
            <w:pPr>
              <w:tabs>
                <w:tab w:val="left" w:pos="2694"/>
              </w:tabs>
              <w:spacing w:after="0"/>
              <w:jc w:val="center"/>
              <w:rPr>
                <w:rFonts w:ascii="Times New Roman" w:hAnsi="Times New Roman"/>
                <w:sz w:val="24"/>
                <w:szCs w:val="24"/>
              </w:rPr>
            </w:pPr>
            <w:r w:rsidRPr="00363210">
              <w:rPr>
                <w:rFonts w:ascii="Times New Roman" w:eastAsiaTheme="minorHAnsi" w:hAnsi="Times New Roman"/>
                <w:b/>
                <w:bCs/>
                <w:color w:val="000000"/>
                <w:sz w:val="24"/>
                <w:szCs w:val="24"/>
              </w:rPr>
              <w:t>Vlaamse Universiteiten en Hogescholen Raad (VLUHR)</w:t>
            </w:r>
          </w:p>
        </w:tc>
      </w:tr>
      <w:tr w:rsidR="00B51739" w:rsidRPr="00DE65C9" w14:paraId="3F23FD06" w14:textId="77777777" w:rsidTr="00E96ED1">
        <w:trPr>
          <w:trHeight w:val="680"/>
        </w:trPr>
        <w:tc>
          <w:tcPr>
            <w:tcW w:w="9106" w:type="dxa"/>
            <w:gridSpan w:val="2"/>
          </w:tcPr>
          <w:p w14:paraId="4A627B60" w14:textId="77777777" w:rsidR="00B51739" w:rsidRPr="00B407A5" w:rsidRDefault="00B51739" w:rsidP="00322873">
            <w:pPr>
              <w:spacing w:before="120" w:after="120"/>
              <w:rPr>
                <w:rFonts w:ascii="Times New Roman" w:hAnsi="Times New Roman"/>
              </w:rPr>
            </w:pPr>
            <w:r w:rsidRPr="00637C37">
              <w:rPr>
                <w:rFonts w:ascii="Times New Roman" w:hAnsi="Times New Roman"/>
              </w:rPr>
              <w:t>De Vlaamse Interuniversitaire Raad (VLIR) en de Vlaamse Hogescholenraad (VLHORA) zijn op 20 december 2010 overgegaan tot het oprichten van de Vlaamse Universiteiten en Hogescholen Raad (VLUHR)</w:t>
            </w:r>
            <w:r>
              <w:rPr>
                <w:rFonts w:ascii="Times New Roman" w:hAnsi="Times New Roman"/>
              </w:rPr>
              <w:t>.</w:t>
            </w:r>
          </w:p>
        </w:tc>
      </w:tr>
      <w:tr w:rsidR="00B51739" w:rsidRPr="00DE65C9" w14:paraId="77B92D03" w14:textId="77777777" w:rsidTr="00414A89">
        <w:trPr>
          <w:trHeight w:val="510"/>
        </w:trPr>
        <w:tc>
          <w:tcPr>
            <w:tcW w:w="2693" w:type="dxa"/>
          </w:tcPr>
          <w:p w14:paraId="62AE9F47" w14:textId="77777777" w:rsidR="00B51739" w:rsidRPr="00DE65C9" w:rsidRDefault="00B51739" w:rsidP="00322873">
            <w:pPr>
              <w:spacing w:before="120" w:after="120"/>
              <w:rPr>
                <w:rFonts w:ascii="Times New Roman" w:hAnsi="Times New Roman"/>
              </w:rPr>
            </w:pPr>
            <w:r w:rsidRPr="00DE65C9">
              <w:rPr>
                <w:rFonts w:ascii="Times New Roman" w:hAnsi="Times New Roman"/>
              </w:rPr>
              <w:t>Oprichtingsbasis</w:t>
            </w:r>
          </w:p>
        </w:tc>
        <w:tc>
          <w:tcPr>
            <w:tcW w:w="6413" w:type="dxa"/>
          </w:tcPr>
          <w:p w14:paraId="6021474D" w14:textId="77777777" w:rsidR="00B51739" w:rsidRPr="00DE65C9" w:rsidRDefault="00B51739" w:rsidP="00322873">
            <w:pPr>
              <w:spacing w:before="120" w:after="120"/>
              <w:rPr>
                <w:rFonts w:ascii="Times New Roman" w:hAnsi="Times New Roman"/>
              </w:rPr>
            </w:pPr>
            <w:r w:rsidRPr="00637C37">
              <w:rPr>
                <w:rFonts w:ascii="Times New Roman" w:hAnsi="Times New Roman"/>
              </w:rPr>
              <w:t>Onderwijsdecreet XIX dd. 30 april 2009</w:t>
            </w:r>
          </w:p>
        </w:tc>
      </w:tr>
      <w:tr w:rsidR="00B51739" w:rsidRPr="00DE65C9" w14:paraId="5FABE089" w14:textId="77777777" w:rsidTr="00414A89">
        <w:trPr>
          <w:trHeight w:val="680"/>
        </w:trPr>
        <w:tc>
          <w:tcPr>
            <w:tcW w:w="2693" w:type="dxa"/>
          </w:tcPr>
          <w:p w14:paraId="1600B657" w14:textId="77777777" w:rsidR="00B51739" w:rsidRPr="00DE65C9" w:rsidRDefault="00B51739" w:rsidP="00322873">
            <w:pPr>
              <w:spacing w:before="120" w:after="120"/>
              <w:rPr>
                <w:rFonts w:ascii="Times New Roman" w:hAnsi="Times New Roman"/>
              </w:rPr>
            </w:pPr>
            <w:r w:rsidRPr="00DE65C9">
              <w:rPr>
                <w:rFonts w:ascii="Times New Roman" w:hAnsi="Times New Roman"/>
              </w:rPr>
              <w:t>Kerntaak</w:t>
            </w:r>
          </w:p>
        </w:tc>
        <w:tc>
          <w:tcPr>
            <w:tcW w:w="6413" w:type="dxa"/>
          </w:tcPr>
          <w:p w14:paraId="345FF0F6" w14:textId="77777777" w:rsidR="00B51739" w:rsidRPr="000361F1" w:rsidRDefault="00B51739" w:rsidP="00322873">
            <w:pPr>
              <w:spacing w:before="120" w:after="120"/>
              <w:rPr>
                <w:rFonts w:ascii="Times New Roman" w:hAnsi="Times New Roman"/>
                <w:lang w:val="nl-NL"/>
              </w:rPr>
            </w:pPr>
            <w:r w:rsidRPr="00637C37">
              <w:rPr>
                <w:rFonts w:ascii="Times New Roman" w:hAnsi="Times New Roman"/>
              </w:rPr>
              <w:t>De VLUHR fungeert als aanspreekpunt voor het hoger onderwijs waar de vragen van of advies naar de voogdijministers kunnen worden gecentraliseerd. Daarnaast is de VLUHR specifiek verantwoordelijk voor de externe kwaliteitszorg, de internationale samenwerking en de ontwikkelingssamenwerking in het Vlaamse hoger onderwijs. Concreet is de VLUHR in de plaats getreden van de VLIR en de VLHORA voor alle kwaliteitszorgprojecten met ZER-datum vanaf 1 september 2010.</w:t>
            </w:r>
          </w:p>
        </w:tc>
      </w:tr>
      <w:tr w:rsidR="00B51739" w:rsidRPr="00DE65C9" w14:paraId="68514596" w14:textId="77777777" w:rsidTr="00414A89">
        <w:trPr>
          <w:trHeight w:val="510"/>
        </w:trPr>
        <w:tc>
          <w:tcPr>
            <w:tcW w:w="2693" w:type="dxa"/>
          </w:tcPr>
          <w:p w14:paraId="5FD1D96F" w14:textId="77777777" w:rsidR="00B51739" w:rsidRPr="00DE65C9" w:rsidRDefault="00B51739"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3" w:type="dxa"/>
          </w:tcPr>
          <w:p w14:paraId="108F6639" w14:textId="77777777" w:rsidR="00B51739" w:rsidRPr="00DE65C9" w:rsidRDefault="00B51739" w:rsidP="00322873">
            <w:pPr>
              <w:spacing w:before="120" w:after="0"/>
              <w:rPr>
                <w:rFonts w:ascii="Times New Roman" w:hAnsi="Times New Roman"/>
              </w:rPr>
            </w:pPr>
            <w:r>
              <w:rPr>
                <w:rFonts w:ascii="Times New Roman" w:hAnsi="Times New Roman"/>
              </w:rPr>
              <w:t>geen extra kostprijs voor de overheid (instellingen betalen bijdrage)</w:t>
            </w:r>
          </w:p>
        </w:tc>
      </w:tr>
      <w:tr w:rsidR="00B51739" w:rsidRPr="00DE65C9" w14:paraId="785D00BF" w14:textId="77777777" w:rsidTr="00414A89">
        <w:trPr>
          <w:trHeight w:val="510"/>
        </w:trPr>
        <w:tc>
          <w:tcPr>
            <w:tcW w:w="2693" w:type="dxa"/>
          </w:tcPr>
          <w:p w14:paraId="10E78421" w14:textId="77777777" w:rsidR="00B51739" w:rsidRPr="006868F0" w:rsidRDefault="00B51739" w:rsidP="00322873">
            <w:pPr>
              <w:spacing w:before="120" w:after="120"/>
              <w:rPr>
                <w:rFonts w:ascii="Times New Roman" w:hAnsi="Times New Roman"/>
              </w:rPr>
            </w:pPr>
            <w:r w:rsidRPr="006868F0">
              <w:rPr>
                <w:rFonts w:ascii="Times New Roman" w:hAnsi="Times New Roman"/>
              </w:rPr>
              <w:t>Secretariaat</w:t>
            </w:r>
          </w:p>
          <w:p w14:paraId="1CC4AA66" w14:textId="77777777" w:rsidR="00B51739" w:rsidRPr="006868F0" w:rsidRDefault="00B51739" w:rsidP="00322873">
            <w:pPr>
              <w:spacing w:before="120" w:after="120"/>
              <w:rPr>
                <w:rFonts w:ascii="Times New Roman" w:hAnsi="Times New Roman"/>
              </w:rPr>
            </w:pPr>
            <w:r w:rsidRPr="006868F0">
              <w:rPr>
                <w:rFonts w:ascii="Times New Roman" w:hAnsi="Times New Roman"/>
              </w:rPr>
              <w:t>aantal medewerkers in VTE</w:t>
            </w:r>
          </w:p>
        </w:tc>
        <w:tc>
          <w:tcPr>
            <w:tcW w:w="6413" w:type="dxa"/>
          </w:tcPr>
          <w:p w14:paraId="3FC9DEAD" w14:textId="77777777" w:rsidR="00B51739" w:rsidRDefault="00B51739" w:rsidP="00322873">
            <w:pPr>
              <w:spacing w:before="120" w:after="0"/>
              <w:rPr>
                <w:rFonts w:ascii="Times New Roman" w:hAnsi="Times New Roman"/>
              </w:rPr>
            </w:pPr>
            <w:r>
              <w:rPr>
                <w:rFonts w:ascii="Times New Roman" w:hAnsi="Times New Roman"/>
              </w:rPr>
              <w:t>VLUHR</w:t>
            </w:r>
          </w:p>
          <w:p w14:paraId="3E706199" w14:textId="77777777" w:rsidR="00B51739" w:rsidRDefault="00B51739" w:rsidP="00322873">
            <w:pPr>
              <w:spacing w:before="120" w:after="0"/>
              <w:rPr>
                <w:rFonts w:ascii="Times New Roman" w:hAnsi="Times New Roman"/>
              </w:rPr>
            </w:pPr>
            <w:r>
              <w:rPr>
                <w:rFonts w:ascii="Times New Roman" w:hAnsi="Times New Roman"/>
              </w:rPr>
              <w:t>eigen personeel VLUHR of vanuit VLIR of VLHORA</w:t>
            </w:r>
          </w:p>
        </w:tc>
      </w:tr>
    </w:tbl>
    <w:p w14:paraId="22A3F2C4" w14:textId="0C4126DB" w:rsidR="007C42FF" w:rsidRDefault="007C42FF" w:rsidP="007C42FF">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Philippe Muyters (wetenschapsbeleid)</w:t>
      </w:r>
    </w:p>
    <w:p w14:paraId="22F29B3F" w14:textId="6FBBFB52" w:rsidR="00457DC3" w:rsidRDefault="00457DC3">
      <w:pPr>
        <w:spacing w:after="0" w:line="240" w:lineRule="auto"/>
      </w:pPr>
      <w:r>
        <w:br w:type="page"/>
      </w:r>
    </w:p>
    <w:p w14:paraId="404239BE" w14:textId="77777777" w:rsidR="00457DC3" w:rsidRPr="00942B56" w:rsidRDefault="00457DC3" w:rsidP="00457DC3">
      <w:pPr>
        <w:tabs>
          <w:tab w:val="left" w:pos="2694"/>
        </w:tabs>
        <w:spacing w:after="120"/>
        <w:jc w:val="center"/>
        <w:rPr>
          <w:b/>
          <w:color w:val="002060"/>
          <w:sz w:val="28"/>
          <w:szCs w:val="28"/>
        </w:rPr>
      </w:pPr>
      <w:r w:rsidRPr="00C11729">
        <w:rPr>
          <w:b/>
          <w:color w:val="002060"/>
          <w:sz w:val="28"/>
          <w:szCs w:val="28"/>
        </w:rPr>
        <w:t>Liesbeth Homans, Viceminister-president van de Vlaamse Regering, Vlaams minister van Binnenlands Bestuur, Inburgering, Wonen, Gelijke Kansen en armoedebestrijding</w:t>
      </w:r>
    </w:p>
    <w:p w14:paraId="47ADFF8C" w14:textId="77777777" w:rsidR="00457DC3" w:rsidRPr="00974B3E" w:rsidRDefault="00457DC3" w:rsidP="00457DC3">
      <w:pPr>
        <w:pBdr>
          <w:top w:val="dashed" w:sz="4" w:space="1" w:color="auto"/>
        </w:pBdr>
        <w:tabs>
          <w:tab w:val="left" w:pos="2694"/>
        </w:tabs>
        <w:spacing w:after="0"/>
        <w:rPr>
          <w:rFonts w:ascii="Times New Roman" w:hAnsi="Times New Roman"/>
          <w:b/>
          <w:sz w:val="20"/>
          <w:szCs w:val="20"/>
        </w:rPr>
      </w:pPr>
    </w:p>
    <w:p w14:paraId="7931694F" w14:textId="77777777" w:rsidR="00457DC3" w:rsidRPr="00974B3E" w:rsidRDefault="00457DC3" w:rsidP="00457DC3">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Pr>
          <w:rFonts w:ascii="Times New Roman" w:hAnsi="Times New Roman"/>
          <w:b/>
          <w:color w:val="002060"/>
          <w:sz w:val="24"/>
          <w:szCs w:val="24"/>
        </w:rPr>
        <w:t>Binnenlands B</w:t>
      </w:r>
      <w:r w:rsidRPr="00C57B81">
        <w:rPr>
          <w:rFonts w:ascii="Times New Roman" w:hAnsi="Times New Roman"/>
          <w:b/>
          <w:color w:val="002060"/>
          <w:sz w:val="24"/>
          <w:szCs w:val="24"/>
        </w:rPr>
        <w:t>estuur</w:t>
      </w:r>
    </w:p>
    <w:p w14:paraId="77A1F887" w14:textId="77777777" w:rsidR="00457DC3" w:rsidRPr="00974B3E" w:rsidRDefault="00457DC3" w:rsidP="00457DC3">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Kanselarij en Bestuur - KB</w:t>
      </w:r>
    </w:p>
    <w:p w14:paraId="1BC84490" w14:textId="77777777" w:rsidR="00457DC3" w:rsidRPr="00974B3E" w:rsidRDefault="00457DC3" w:rsidP="00457DC3">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457DC3" w:rsidRPr="00DE65C9" w14:paraId="5AE61621" w14:textId="77777777" w:rsidTr="001451E4">
        <w:trPr>
          <w:trHeight w:val="680"/>
        </w:trPr>
        <w:tc>
          <w:tcPr>
            <w:tcW w:w="9104" w:type="dxa"/>
            <w:gridSpan w:val="2"/>
            <w:vAlign w:val="center"/>
          </w:tcPr>
          <w:p w14:paraId="6CFB02FB" w14:textId="77777777" w:rsidR="00457DC3" w:rsidRDefault="00457DC3" w:rsidP="001451E4">
            <w:pPr>
              <w:tabs>
                <w:tab w:val="left" w:pos="2694"/>
              </w:tabs>
              <w:spacing w:after="0"/>
              <w:jc w:val="center"/>
              <w:rPr>
                <w:rFonts w:ascii="Times New Roman" w:hAnsi="Times New Roman"/>
                <w:b/>
                <w:sz w:val="24"/>
                <w:szCs w:val="24"/>
              </w:rPr>
            </w:pPr>
            <w:r w:rsidRPr="00480DE5">
              <w:rPr>
                <w:rFonts w:ascii="Times New Roman" w:hAnsi="Times New Roman"/>
                <w:b/>
                <w:sz w:val="24"/>
                <w:szCs w:val="24"/>
              </w:rPr>
              <w:t>Comité voor de provinciale en plaatselijke overheidsdiensten – Eerste</w:t>
            </w:r>
          </w:p>
          <w:p w14:paraId="74AE39A3" w14:textId="77777777" w:rsidR="00457DC3" w:rsidRPr="00DE65C9" w:rsidRDefault="00457DC3" w:rsidP="001451E4">
            <w:pPr>
              <w:tabs>
                <w:tab w:val="left" w:pos="2694"/>
              </w:tabs>
              <w:spacing w:after="0"/>
              <w:jc w:val="center"/>
              <w:rPr>
                <w:rFonts w:ascii="Times New Roman" w:hAnsi="Times New Roman"/>
                <w:sz w:val="24"/>
                <w:szCs w:val="24"/>
              </w:rPr>
            </w:pPr>
            <w:r>
              <w:rPr>
                <w:rFonts w:ascii="Times New Roman" w:hAnsi="Times New Roman"/>
                <w:b/>
                <w:sz w:val="24"/>
                <w:szCs w:val="24"/>
              </w:rPr>
              <w:t>a</w:t>
            </w:r>
            <w:r w:rsidRPr="00480DE5">
              <w:rPr>
                <w:rFonts w:ascii="Times New Roman" w:hAnsi="Times New Roman"/>
                <w:b/>
                <w:sz w:val="24"/>
                <w:szCs w:val="24"/>
              </w:rPr>
              <w:t>fdeling (Comité C1) – Onderafdeling Vlaams Gewest en Vlaamse Gemeenschap</w:t>
            </w:r>
            <w:r>
              <w:rPr>
                <w:rFonts w:ascii="Times New Roman" w:hAnsi="Times New Roman"/>
                <w:b/>
                <w:sz w:val="24"/>
                <w:szCs w:val="24"/>
              </w:rPr>
              <w:t xml:space="preserve"> </w:t>
            </w:r>
          </w:p>
        </w:tc>
      </w:tr>
      <w:tr w:rsidR="00457DC3" w:rsidRPr="00DE65C9" w14:paraId="1B238854" w14:textId="77777777" w:rsidTr="001451E4">
        <w:trPr>
          <w:trHeight w:val="680"/>
        </w:trPr>
        <w:tc>
          <w:tcPr>
            <w:tcW w:w="2694" w:type="dxa"/>
          </w:tcPr>
          <w:p w14:paraId="47EBC9D4" w14:textId="77777777" w:rsidR="00457DC3" w:rsidRPr="00DE65C9" w:rsidRDefault="00457DC3" w:rsidP="001451E4">
            <w:pPr>
              <w:spacing w:before="120" w:after="120"/>
              <w:rPr>
                <w:rFonts w:ascii="Times New Roman" w:hAnsi="Times New Roman"/>
              </w:rPr>
            </w:pPr>
            <w:r w:rsidRPr="00DE65C9">
              <w:rPr>
                <w:rFonts w:ascii="Times New Roman" w:hAnsi="Times New Roman"/>
              </w:rPr>
              <w:t>Oprichtingsbasis</w:t>
            </w:r>
          </w:p>
        </w:tc>
        <w:tc>
          <w:tcPr>
            <w:tcW w:w="6410" w:type="dxa"/>
          </w:tcPr>
          <w:p w14:paraId="3BAA9BB0" w14:textId="2FA8709F" w:rsidR="00457DC3" w:rsidRPr="00C57B81" w:rsidRDefault="00457DC3" w:rsidP="001451E4">
            <w:pPr>
              <w:spacing w:before="120" w:after="120"/>
              <w:rPr>
                <w:rFonts w:ascii="Times New Roman" w:hAnsi="Times New Roman"/>
              </w:rPr>
            </w:pPr>
            <w:r>
              <w:rPr>
                <w:rFonts w:ascii="Times New Roman" w:hAnsi="Times New Roman"/>
              </w:rPr>
              <w:t>W</w:t>
            </w:r>
            <w:r w:rsidRPr="00C57B81">
              <w:rPr>
                <w:rFonts w:ascii="Times New Roman" w:hAnsi="Times New Roman"/>
              </w:rPr>
              <w:t>et van 19 december 1974 tot regeling van de betrekkingen tussen de overheid en de vakbonden van haar personeel en koninklijk besluit van 28 september 1984 tot uitvoering van de wet van 19 december 1974 tot regeling van de betrekkingen tussen overheid en de vakbonden van haar personeel</w:t>
            </w:r>
          </w:p>
        </w:tc>
      </w:tr>
      <w:tr w:rsidR="00457DC3" w:rsidRPr="00DE65C9" w14:paraId="619027CB" w14:textId="77777777" w:rsidTr="001451E4">
        <w:trPr>
          <w:trHeight w:val="680"/>
        </w:trPr>
        <w:tc>
          <w:tcPr>
            <w:tcW w:w="2694" w:type="dxa"/>
          </w:tcPr>
          <w:p w14:paraId="3D31CCBE" w14:textId="77777777" w:rsidR="00457DC3" w:rsidRPr="00DE65C9" w:rsidRDefault="00457DC3" w:rsidP="001451E4">
            <w:pPr>
              <w:spacing w:before="120" w:after="120"/>
              <w:rPr>
                <w:rFonts w:ascii="Times New Roman" w:hAnsi="Times New Roman"/>
              </w:rPr>
            </w:pPr>
            <w:r w:rsidRPr="00DE65C9">
              <w:rPr>
                <w:rFonts w:ascii="Times New Roman" w:hAnsi="Times New Roman"/>
              </w:rPr>
              <w:t>Kerntaak</w:t>
            </w:r>
          </w:p>
        </w:tc>
        <w:tc>
          <w:tcPr>
            <w:tcW w:w="6410" w:type="dxa"/>
          </w:tcPr>
          <w:p w14:paraId="3A8860C7" w14:textId="77777777" w:rsidR="00457DC3" w:rsidRPr="00C11729" w:rsidRDefault="00457DC3" w:rsidP="00457DC3">
            <w:pPr>
              <w:pStyle w:val="Lijstalinea"/>
              <w:numPr>
                <w:ilvl w:val="0"/>
                <w:numId w:val="3"/>
              </w:numPr>
              <w:spacing w:before="120" w:after="120"/>
              <w:ind w:left="317" w:hanging="284"/>
              <w:rPr>
                <w:rFonts w:ascii="Times New Roman" w:hAnsi="Times New Roman"/>
              </w:rPr>
            </w:pPr>
            <w:r w:rsidRPr="00C11729">
              <w:rPr>
                <w:rFonts w:ascii="Times New Roman" w:hAnsi="Times New Roman"/>
              </w:rPr>
              <w:t>verplichte voorafgaandelijke onderhandeling over de vaststelling door de VR van grondregelen betreffende het administratief en geldelijk statuut van het personeel van gemeenten, OCMW’s en provincies (vaststelling minimale voorwaarden rechtspositie-regeling zoals bepaald in Gemeentedecreet, Provinciedecreet en OCMW-decreet)</w:t>
            </w:r>
          </w:p>
          <w:p w14:paraId="1CF57E46" w14:textId="77777777" w:rsidR="00457DC3" w:rsidRPr="00C11729" w:rsidRDefault="00457DC3" w:rsidP="00457DC3">
            <w:pPr>
              <w:pStyle w:val="Lijstalinea"/>
              <w:numPr>
                <w:ilvl w:val="0"/>
                <w:numId w:val="3"/>
              </w:numPr>
              <w:spacing w:before="120" w:after="120"/>
              <w:ind w:left="317" w:hanging="284"/>
              <w:rPr>
                <w:rFonts w:ascii="Times New Roman" w:hAnsi="Times New Roman"/>
              </w:rPr>
            </w:pPr>
            <w:r w:rsidRPr="00C11729">
              <w:rPr>
                <w:rFonts w:ascii="Times New Roman" w:hAnsi="Times New Roman"/>
              </w:rPr>
              <w:t>periodieke sectorale onderhandelingen met het oog op sectorale akkoorden voor het geheel van de lokale sector</w:t>
            </w:r>
          </w:p>
          <w:p w14:paraId="10F9FDF4" w14:textId="77777777" w:rsidR="00457DC3" w:rsidRPr="00C11729" w:rsidRDefault="00457DC3" w:rsidP="00457DC3">
            <w:pPr>
              <w:pStyle w:val="Lijstalinea"/>
              <w:numPr>
                <w:ilvl w:val="0"/>
                <w:numId w:val="3"/>
              </w:numPr>
              <w:spacing w:before="120" w:after="120"/>
              <w:ind w:left="317" w:hanging="284"/>
              <w:rPr>
                <w:rFonts w:ascii="Times New Roman" w:hAnsi="Times New Roman"/>
              </w:rPr>
            </w:pPr>
            <w:r w:rsidRPr="00C11729">
              <w:rPr>
                <w:rFonts w:ascii="Times New Roman" w:hAnsi="Times New Roman"/>
              </w:rPr>
              <w:t>behandeling geschillen over arbeidsreglement (uitvoering artikel 15 quinquies van de wet van 8 april 1965 tot instelling van de arbeidsreglementen)</w:t>
            </w:r>
          </w:p>
        </w:tc>
      </w:tr>
      <w:tr w:rsidR="00457DC3" w:rsidRPr="00DE65C9" w14:paraId="0ECD4EF1" w14:textId="77777777" w:rsidTr="001451E4">
        <w:trPr>
          <w:trHeight w:val="680"/>
        </w:trPr>
        <w:tc>
          <w:tcPr>
            <w:tcW w:w="2694" w:type="dxa"/>
          </w:tcPr>
          <w:p w14:paraId="725392C0" w14:textId="77777777" w:rsidR="00457DC3" w:rsidRPr="00DE65C9" w:rsidRDefault="00457DC3" w:rsidP="001451E4">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0B31C132" w14:textId="77777777" w:rsidR="00457DC3" w:rsidRPr="00DE65C9" w:rsidRDefault="00457DC3" w:rsidP="00457DC3">
            <w:pPr>
              <w:spacing w:before="120" w:after="120"/>
              <w:rPr>
                <w:rFonts w:ascii="Times New Roman" w:hAnsi="Times New Roman"/>
              </w:rPr>
            </w:pPr>
            <w:r w:rsidRPr="00C57B81">
              <w:rPr>
                <w:rFonts w:ascii="Times New Roman" w:hAnsi="Times New Roman"/>
              </w:rPr>
              <w:t>de kosten zijn vervat in de globale werkingskosten van het Agentschap voor Binnenlands Bestuur</w:t>
            </w:r>
          </w:p>
        </w:tc>
      </w:tr>
      <w:tr w:rsidR="00457DC3" w:rsidRPr="00DE65C9" w14:paraId="7E85A858" w14:textId="77777777" w:rsidTr="001451E4">
        <w:trPr>
          <w:trHeight w:val="680"/>
        </w:trPr>
        <w:tc>
          <w:tcPr>
            <w:tcW w:w="2694" w:type="dxa"/>
          </w:tcPr>
          <w:p w14:paraId="755A3ABB" w14:textId="77777777" w:rsidR="00457DC3" w:rsidRDefault="00457DC3" w:rsidP="001451E4">
            <w:pPr>
              <w:spacing w:before="120" w:after="120"/>
              <w:rPr>
                <w:rFonts w:ascii="Times New Roman" w:hAnsi="Times New Roman"/>
              </w:rPr>
            </w:pPr>
            <w:r w:rsidRPr="00DE65C9">
              <w:rPr>
                <w:rFonts w:ascii="Times New Roman" w:hAnsi="Times New Roman"/>
              </w:rPr>
              <w:t>Secretariaat</w:t>
            </w:r>
          </w:p>
          <w:p w14:paraId="218C0734" w14:textId="77777777" w:rsidR="00457DC3" w:rsidRPr="00DE65C9" w:rsidRDefault="00457DC3" w:rsidP="001451E4">
            <w:pPr>
              <w:spacing w:before="120" w:after="120"/>
              <w:rPr>
                <w:rFonts w:ascii="Times New Roman" w:hAnsi="Times New Roman"/>
              </w:rPr>
            </w:pPr>
            <w:r>
              <w:rPr>
                <w:rFonts w:ascii="Times New Roman" w:hAnsi="Times New Roman"/>
              </w:rPr>
              <w:t>aantal medewerkers in VTE</w:t>
            </w:r>
          </w:p>
        </w:tc>
        <w:tc>
          <w:tcPr>
            <w:tcW w:w="6410" w:type="dxa"/>
          </w:tcPr>
          <w:p w14:paraId="13FD25B1" w14:textId="77777777" w:rsidR="00457DC3" w:rsidRPr="00C57B81" w:rsidRDefault="00457DC3" w:rsidP="001451E4">
            <w:pPr>
              <w:spacing w:before="120" w:after="0"/>
              <w:rPr>
                <w:rFonts w:ascii="Times New Roman" w:hAnsi="Times New Roman"/>
              </w:rPr>
            </w:pPr>
            <w:r w:rsidRPr="00C57B81">
              <w:rPr>
                <w:rFonts w:ascii="Times New Roman" w:hAnsi="Times New Roman"/>
              </w:rPr>
              <w:t>Agentschap voor Binnenlands Bestuur</w:t>
            </w:r>
          </w:p>
          <w:p w14:paraId="719BBBEF" w14:textId="77777777" w:rsidR="00457DC3" w:rsidRPr="00DE65C9" w:rsidRDefault="00457DC3" w:rsidP="001451E4">
            <w:pPr>
              <w:spacing w:before="120" w:after="120"/>
              <w:rPr>
                <w:rFonts w:ascii="Times New Roman" w:hAnsi="Times New Roman"/>
              </w:rPr>
            </w:pPr>
            <w:r w:rsidRPr="00C57B81">
              <w:rPr>
                <w:rFonts w:ascii="Times New Roman" w:hAnsi="Times New Roman"/>
              </w:rPr>
              <w:t>p.m. (minder dan 0,5 VTE)</w:t>
            </w:r>
          </w:p>
        </w:tc>
      </w:tr>
    </w:tbl>
    <w:p w14:paraId="68984728" w14:textId="77777777" w:rsidR="00457DC3" w:rsidRPr="00457DC3" w:rsidRDefault="00457DC3" w:rsidP="00457DC3">
      <w:pPr>
        <w:tabs>
          <w:tab w:val="left" w:pos="567"/>
        </w:tabs>
        <w:spacing w:before="120" w:after="120"/>
        <w:ind w:left="709" w:hanging="709"/>
        <w:rPr>
          <w:rFonts w:ascii="Times New Roman" w:hAnsi="Times New Roman"/>
        </w:rPr>
      </w:pPr>
      <w:r w:rsidRPr="00DF2FEE">
        <w:rPr>
          <w:rFonts w:ascii="Times New Roman" w:hAnsi="Times New Roman"/>
        </w:rPr>
        <w:t>Opm. :</w:t>
      </w:r>
      <w:r w:rsidRPr="00DF2FEE">
        <w:rPr>
          <w:rFonts w:ascii="Times New Roman" w:hAnsi="Times New Roman"/>
        </w:rPr>
        <w:tab/>
      </w:r>
      <w:r>
        <w:rPr>
          <w:rFonts w:ascii="Times New Roman" w:hAnsi="Times New Roman"/>
        </w:rPr>
        <w:t xml:space="preserve">De minister-president en de Vlaamse minister van Welzijn, Volksgezondheid en Gezin maken deel uit van </w:t>
      </w:r>
      <w:r w:rsidRPr="00DF2FEE">
        <w:rPr>
          <w:rFonts w:ascii="Times New Roman" w:hAnsi="Times New Roman"/>
        </w:rPr>
        <w:t>de de</w:t>
      </w:r>
      <w:r>
        <w:rPr>
          <w:rFonts w:ascii="Times New Roman" w:hAnsi="Times New Roman"/>
        </w:rPr>
        <w:t>legatie VR</w:t>
      </w:r>
    </w:p>
    <w:p w14:paraId="38AB21EE" w14:textId="77777777" w:rsidR="00457DC3" w:rsidRDefault="00457DC3">
      <w:pPr>
        <w:spacing w:after="0" w:line="240" w:lineRule="auto"/>
      </w:pPr>
      <w:r>
        <w:br w:type="page"/>
      </w:r>
    </w:p>
    <w:p w14:paraId="70C4F98F" w14:textId="77777777" w:rsidR="00457DC3" w:rsidRPr="00974B3E" w:rsidRDefault="00457DC3" w:rsidP="00457DC3">
      <w:pPr>
        <w:pBdr>
          <w:top w:val="dashed" w:sz="4" w:space="1" w:color="auto"/>
        </w:pBdr>
        <w:tabs>
          <w:tab w:val="left" w:pos="2694"/>
        </w:tabs>
        <w:spacing w:after="0"/>
        <w:rPr>
          <w:rFonts w:ascii="Times New Roman" w:hAnsi="Times New Roman"/>
          <w:b/>
          <w:sz w:val="20"/>
          <w:szCs w:val="20"/>
        </w:rPr>
      </w:pPr>
    </w:p>
    <w:p w14:paraId="4FA6DDD5" w14:textId="77777777" w:rsidR="00457DC3" w:rsidRDefault="00457DC3" w:rsidP="00457DC3">
      <w:pPr>
        <w:tabs>
          <w:tab w:val="left" w:pos="3402"/>
        </w:tabs>
        <w:spacing w:after="120"/>
        <w:ind w:left="3402" w:hanging="3402"/>
        <w:rPr>
          <w:rFonts w:ascii="Times New Roman" w:hAnsi="Times New Roman"/>
          <w:b/>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Pr>
          <w:rFonts w:ascii="Times New Roman" w:hAnsi="Times New Roman"/>
          <w:b/>
          <w:color w:val="002060"/>
          <w:sz w:val="24"/>
          <w:szCs w:val="24"/>
        </w:rPr>
        <w:t>B</w:t>
      </w:r>
      <w:r w:rsidRPr="00F74CDA">
        <w:rPr>
          <w:rFonts w:ascii="Times New Roman" w:hAnsi="Times New Roman"/>
          <w:b/>
          <w:color w:val="002060"/>
          <w:sz w:val="24"/>
          <w:szCs w:val="24"/>
        </w:rPr>
        <w:t>estuurszaken</w:t>
      </w:r>
    </w:p>
    <w:p w14:paraId="4F990A05" w14:textId="77777777" w:rsidR="00457DC3" w:rsidRPr="00974B3E" w:rsidRDefault="00457DC3" w:rsidP="00457DC3">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Kanselarij en Bestuur - KB</w:t>
      </w:r>
    </w:p>
    <w:p w14:paraId="3D225342" w14:textId="77777777" w:rsidR="00457DC3" w:rsidRPr="00974B3E" w:rsidRDefault="00457DC3" w:rsidP="00457DC3">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457DC3" w:rsidRPr="00F74CDA" w14:paraId="16BCB758" w14:textId="77777777" w:rsidTr="001451E4">
        <w:trPr>
          <w:trHeight w:val="680"/>
        </w:trPr>
        <w:tc>
          <w:tcPr>
            <w:tcW w:w="9104" w:type="dxa"/>
            <w:gridSpan w:val="2"/>
            <w:vAlign w:val="center"/>
          </w:tcPr>
          <w:p w14:paraId="68E0E4F7" w14:textId="77777777" w:rsidR="00457DC3" w:rsidRPr="00F74CDA" w:rsidRDefault="00457DC3" w:rsidP="001451E4">
            <w:pPr>
              <w:tabs>
                <w:tab w:val="left" w:pos="2694"/>
              </w:tabs>
              <w:spacing w:after="0"/>
              <w:jc w:val="center"/>
              <w:rPr>
                <w:rFonts w:ascii="Times New Roman" w:hAnsi="Times New Roman"/>
                <w:sz w:val="24"/>
                <w:szCs w:val="24"/>
              </w:rPr>
            </w:pPr>
            <w:r w:rsidRPr="00F74CDA">
              <w:rPr>
                <w:rFonts w:ascii="Times New Roman" w:hAnsi="Times New Roman"/>
                <w:b/>
                <w:sz w:val="24"/>
                <w:szCs w:val="24"/>
              </w:rPr>
              <w:t>Beleidsdomeinoverlegcomité (BDOC) en Entiteitsoverlegcomité (EOC)</w:t>
            </w:r>
          </w:p>
        </w:tc>
      </w:tr>
      <w:tr w:rsidR="00457DC3" w:rsidRPr="00F74CDA" w14:paraId="0671BF5B" w14:textId="77777777" w:rsidTr="001451E4">
        <w:trPr>
          <w:trHeight w:val="680"/>
        </w:trPr>
        <w:tc>
          <w:tcPr>
            <w:tcW w:w="2694" w:type="dxa"/>
          </w:tcPr>
          <w:p w14:paraId="60D255C0" w14:textId="77777777" w:rsidR="00457DC3" w:rsidRPr="00F74CDA" w:rsidRDefault="00457DC3" w:rsidP="001451E4">
            <w:pPr>
              <w:spacing w:before="120" w:after="120"/>
              <w:rPr>
                <w:rFonts w:ascii="Times New Roman" w:hAnsi="Times New Roman"/>
              </w:rPr>
            </w:pPr>
            <w:r w:rsidRPr="00F74CDA">
              <w:rPr>
                <w:rFonts w:ascii="Times New Roman" w:hAnsi="Times New Roman"/>
              </w:rPr>
              <w:t>Oprichtingsbasis</w:t>
            </w:r>
          </w:p>
        </w:tc>
        <w:tc>
          <w:tcPr>
            <w:tcW w:w="6410" w:type="dxa"/>
          </w:tcPr>
          <w:p w14:paraId="00309C18" w14:textId="77777777" w:rsidR="00457DC3" w:rsidRPr="00F74CDA" w:rsidRDefault="00457DC3" w:rsidP="001451E4">
            <w:pPr>
              <w:spacing w:before="120" w:after="120"/>
              <w:rPr>
                <w:rFonts w:ascii="Times New Roman" w:hAnsi="Times New Roman"/>
              </w:rPr>
            </w:pPr>
            <w:r w:rsidRPr="00F74CDA">
              <w:rPr>
                <w:rFonts w:ascii="Times New Roman" w:hAnsi="Times New Roman"/>
              </w:rPr>
              <w:t>Artikel 34 van het KB van 28 september 1984 tot uitvoering van de wet van 19 december 1974 tot regeling van de betrekkingen tussen de overheid en de vakbonden van haar personeel.</w:t>
            </w:r>
          </w:p>
          <w:p w14:paraId="63E0E310" w14:textId="77777777" w:rsidR="00457DC3" w:rsidRPr="00F74CDA" w:rsidRDefault="00457DC3" w:rsidP="001451E4">
            <w:pPr>
              <w:spacing w:before="120" w:after="120"/>
              <w:rPr>
                <w:rFonts w:ascii="Times New Roman" w:hAnsi="Times New Roman"/>
              </w:rPr>
            </w:pPr>
            <w:r w:rsidRPr="00F74CDA">
              <w:rPr>
                <w:rFonts w:ascii="Times New Roman" w:hAnsi="Times New Roman"/>
              </w:rPr>
              <w:t>Ministeriële besluiten houdende oprichting van een tussenoverlegcomité (BDOC) en basisoverlegcomité (EOC). De oprichting van een BDOC per beleidsdomein is facultatief, de oprichting van een EOC per entiteit of gezamenlijk voor enkele entiteiten is verplicht.</w:t>
            </w:r>
          </w:p>
          <w:p w14:paraId="4573CC4F" w14:textId="77777777" w:rsidR="00457DC3" w:rsidRPr="00F74CDA" w:rsidRDefault="00457DC3" w:rsidP="001451E4">
            <w:pPr>
              <w:spacing w:before="120" w:after="120"/>
              <w:rPr>
                <w:rFonts w:ascii="Times New Roman" w:hAnsi="Times New Roman"/>
              </w:rPr>
            </w:pPr>
            <w:r w:rsidRPr="00F74CDA">
              <w:rPr>
                <w:rFonts w:ascii="Times New Roman" w:hAnsi="Times New Roman"/>
              </w:rPr>
              <w:t xml:space="preserve">Zie ook omzendbrief </w:t>
            </w:r>
            <w:hyperlink r:id="rId14" w:history="1">
              <w:r w:rsidRPr="00F74CDA">
                <w:rPr>
                  <w:rStyle w:val="Hyperlink"/>
                  <w:rFonts w:ascii="Times New Roman" w:hAnsi="Times New Roman"/>
                </w:rPr>
                <w:t>https://overheid.vlaanderen.be/BZ-2014-4</w:t>
              </w:r>
            </w:hyperlink>
          </w:p>
        </w:tc>
      </w:tr>
      <w:tr w:rsidR="00457DC3" w:rsidRPr="00F74CDA" w14:paraId="2778E69C" w14:textId="77777777" w:rsidTr="001451E4">
        <w:trPr>
          <w:trHeight w:val="680"/>
        </w:trPr>
        <w:tc>
          <w:tcPr>
            <w:tcW w:w="2694" w:type="dxa"/>
          </w:tcPr>
          <w:p w14:paraId="54C6B291" w14:textId="77777777" w:rsidR="00457DC3" w:rsidRPr="00F74CDA" w:rsidRDefault="00457DC3" w:rsidP="001451E4">
            <w:pPr>
              <w:spacing w:before="120" w:after="120"/>
              <w:rPr>
                <w:rFonts w:ascii="Times New Roman" w:hAnsi="Times New Roman"/>
              </w:rPr>
            </w:pPr>
            <w:r w:rsidRPr="00F74CDA">
              <w:rPr>
                <w:rFonts w:ascii="Times New Roman" w:hAnsi="Times New Roman"/>
              </w:rPr>
              <w:t>Kerntaak</w:t>
            </w:r>
          </w:p>
        </w:tc>
        <w:tc>
          <w:tcPr>
            <w:tcW w:w="6410" w:type="dxa"/>
          </w:tcPr>
          <w:p w14:paraId="65BD3A77" w14:textId="77777777" w:rsidR="00457DC3" w:rsidRPr="00F74CDA" w:rsidRDefault="00457DC3" w:rsidP="001451E4">
            <w:pPr>
              <w:spacing w:before="120" w:after="120"/>
              <w:rPr>
                <w:rFonts w:ascii="Times New Roman" w:hAnsi="Times New Roman"/>
              </w:rPr>
            </w:pPr>
            <w:r w:rsidRPr="00F74CDA">
              <w:rPr>
                <w:rFonts w:ascii="Times New Roman" w:hAnsi="Times New Roman"/>
              </w:rPr>
              <w:t xml:space="preserve">Bevoegd voor de overlegaangelegenheden zoals bedoeld in artikel 11 § 1 van de </w:t>
            </w:r>
            <w:r w:rsidRPr="00F74CDA">
              <w:rPr>
                <w:rFonts w:ascii="Times New Roman" w:hAnsi="Times New Roman"/>
                <w:i/>
              </w:rPr>
              <w:t>wet van 19 december 1974 tot regeling van de betrekkingen tussen de overheid en de vakbonden van haar personeel</w:t>
            </w:r>
            <w:r w:rsidRPr="00F74CDA">
              <w:rPr>
                <w:rFonts w:ascii="Times New Roman" w:hAnsi="Times New Roman"/>
              </w:rPr>
              <w:t xml:space="preserve"> die uitsluitend betrekking hebben op de personeelsleden die behoren tot het gebied van het beleidsdomein (BDOC) of entiteit(en) (EOC)</w:t>
            </w:r>
          </w:p>
        </w:tc>
      </w:tr>
      <w:tr w:rsidR="00457DC3" w:rsidRPr="00F74CDA" w14:paraId="608E0689" w14:textId="77777777" w:rsidTr="001451E4">
        <w:trPr>
          <w:trHeight w:val="680"/>
        </w:trPr>
        <w:tc>
          <w:tcPr>
            <w:tcW w:w="2694" w:type="dxa"/>
          </w:tcPr>
          <w:p w14:paraId="6433C06B" w14:textId="77777777" w:rsidR="00457DC3" w:rsidRPr="00F74CDA" w:rsidRDefault="00457DC3" w:rsidP="001451E4">
            <w:pPr>
              <w:spacing w:before="120" w:after="120"/>
              <w:rPr>
                <w:rFonts w:ascii="Times New Roman" w:hAnsi="Times New Roman"/>
              </w:rPr>
            </w:pPr>
            <w:r w:rsidRPr="00F74CDA">
              <w:rPr>
                <w:rFonts w:ascii="Times New Roman" w:hAnsi="Times New Roman"/>
              </w:rPr>
              <w:t>Kostprijs op jaarbasis</w:t>
            </w:r>
          </w:p>
        </w:tc>
        <w:tc>
          <w:tcPr>
            <w:tcW w:w="6410" w:type="dxa"/>
          </w:tcPr>
          <w:p w14:paraId="3069A93B" w14:textId="43292E6C" w:rsidR="00457DC3" w:rsidRPr="00F74CDA" w:rsidRDefault="00457DC3" w:rsidP="00457DC3">
            <w:pPr>
              <w:spacing w:before="120" w:after="120"/>
              <w:rPr>
                <w:rFonts w:ascii="Times New Roman" w:hAnsi="Times New Roman"/>
              </w:rPr>
            </w:pPr>
            <w:r w:rsidRPr="00F74CDA">
              <w:rPr>
                <w:rFonts w:ascii="Times New Roman" w:hAnsi="Times New Roman"/>
              </w:rPr>
              <w:t xml:space="preserve">De werkingskosten van ieder comité komen ten laste van de </w:t>
            </w:r>
            <w:r w:rsidR="00394895" w:rsidRPr="00F74CDA">
              <w:rPr>
                <w:rFonts w:ascii="Times New Roman" w:hAnsi="Times New Roman"/>
              </w:rPr>
              <w:t xml:space="preserve">entiteit(en) </w:t>
            </w:r>
            <w:r w:rsidRPr="00F74CDA">
              <w:rPr>
                <w:rFonts w:ascii="Times New Roman" w:hAnsi="Times New Roman"/>
              </w:rPr>
              <w:t>(artikelen 33 en 47 van het KB van 28/9/1984). Binnen de Vlaamse overheid wordt de terugbetaling van de verplaatsingskosten beperkt tot vier vakbondsafgevaardigden per representatieve vakorganisatie en per vergadering. In 2014 werd een rationalisatie van de overlegstructuren doorgevoerd waardoor het aantal overlegcomités verminderd is.</w:t>
            </w:r>
          </w:p>
        </w:tc>
      </w:tr>
      <w:tr w:rsidR="00457DC3" w:rsidRPr="00F74CDA" w14:paraId="6F2474A5" w14:textId="77777777" w:rsidTr="001451E4">
        <w:trPr>
          <w:trHeight w:val="680"/>
        </w:trPr>
        <w:tc>
          <w:tcPr>
            <w:tcW w:w="2694" w:type="dxa"/>
          </w:tcPr>
          <w:p w14:paraId="439DA843" w14:textId="77777777" w:rsidR="00457DC3" w:rsidRPr="00F74CDA" w:rsidRDefault="00457DC3" w:rsidP="001451E4">
            <w:pPr>
              <w:spacing w:before="120" w:after="120"/>
              <w:rPr>
                <w:rFonts w:ascii="Times New Roman" w:hAnsi="Times New Roman"/>
              </w:rPr>
            </w:pPr>
            <w:r w:rsidRPr="00F74CDA">
              <w:rPr>
                <w:rFonts w:ascii="Times New Roman" w:hAnsi="Times New Roman"/>
              </w:rPr>
              <w:t>Secretariaat</w:t>
            </w:r>
          </w:p>
          <w:p w14:paraId="29729063" w14:textId="4E64EC91" w:rsidR="00457DC3" w:rsidRPr="00F74CDA" w:rsidRDefault="00091784" w:rsidP="001451E4">
            <w:pPr>
              <w:spacing w:before="120" w:after="120"/>
              <w:rPr>
                <w:rFonts w:ascii="Times New Roman" w:hAnsi="Times New Roman"/>
              </w:rPr>
            </w:pPr>
            <w:r>
              <w:rPr>
                <w:rFonts w:ascii="Times New Roman" w:hAnsi="Times New Roman"/>
              </w:rPr>
              <w:br/>
            </w:r>
            <w:r w:rsidR="00457DC3" w:rsidRPr="00F74CDA">
              <w:rPr>
                <w:rFonts w:ascii="Times New Roman" w:hAnsi="Times New Roman"/>
              </w:rPr>
              <w:t>aantal medewerkers in VTE</w:t>
            </w:r>
          </w:p>
        </w:tc>
        <w:tc>
          <w:tcPr>
            <w:tcW w:w="6410" w:type="dxa"/>
          </w:tcPr>
          <w:p w14:paraId="2B19FC5C" w14:textId="77777777" w:rsidR="00457DC3" w:rsidRPr="00F74CDA" w:rsidRDefault="00457DC3" w:rsidP="001451E4">
            <w:pPr>
              <w:spacing w:before="120" w:after="120"/>
              <w:rPr>
                <w:rFonts w:ascii="Times New Roman" w:hAnsi="Times New Roman"/>
              </w:rPr>
            </w:pPr>
            <w:r w:rsidRPr="00F74CDA">
              <w:rPr>
                <w:rFonts w:ascii="Times New Roman" w:hAnsi="Times New Roman"/>
              </w:rPr>
              <w:t>telkens één van de administratieve entiteiten van de Vlaamse overheid die deel uitmaakt van het overlegorgaan in kwestie</w:t>
            </w:r>
          </w:p>
          <w:p w14:paraId="1EF31976" w14:textId="77777777" w:rsidR="00457DC3" w:rsidRPr="00F74CDA" w:rsidRDefault="00457DC3" w:rsidP="001451E4">
            <w:pPr>
              <w:spacing w:before="120" w:after="120"/>
              <w:rPr>
                <w:rFonts w:ascii="Times New Roman" w:hAnsi="Times New Roman"/>
              </w:rPr>
            </w:pPr>
            <w:r w:rsidRPr="00F74CDA">
              <w:rPr>
                <w:rFonts w:ascii="Times New Roman" w:hAnsi="Times New Roman"/>
              </w:rPr>
              <w:t>p.m. (minder dan 0,5 VTE)</w:t>
            </w:r>
          </w:p>
        </w:tc>
      </w:tr>
    </w:tbl>
    <w:p w14:paraId="649BC14B" w14:textId="77777777" w:rsidR="00457DC3" w:rsidRDefault="00457DC3" w:rsidP="00457DC3">
      <w:pPr>
        <w:tabs>
          <w:tab w:val="left" w:pos="2694"/>
        </w:tabs>
        <w:spacing w:before="120" w:after="120"/>
      </w:pPr>
    </w:p>
    <w:p w14:paraId="18F05CE5" w14:textId="77777777" w:rsidR="00091784" w:rsidRDefault="00091784">
      <w:r>
        <w:br w:type="page"/>
      </w:r>
    </w:p>
    <w:tbl>
      <w:tblPr>
        <w:tblStyle w:val="Tabelraster"/>
        <w:tblW w:w="9072" w:type="dxa"/>
        <w:tblInd w:w="108" w:type="dxa"/>
        <w:tblLook w:val="04A0" w:firstRow="1" w:lastRow="0" w:firstColumn="1" w:lastColumn="0" w:noHBand="0" w:noVBand="1"/>
      </w:tblPr>
      <w:tblGrid>
        <w:gridCol w:w="2687"/>
        <w:gridCol w:w="6385"/>
      </w:tblGrid>
      <w:tr w:rsidR="00091784" w:rsidRPr="00DE65C9" w14:paraId="1C3CEFE2" w14:textId="77777777" w:rsidTr="00091784">
        <w:trPr>
          <w:trHeight w:val="680"/>
        </w:trPr>
        <w:tc>
          <w:tcPr>
            <w:tcW w:w="9072" w:type="dxa"/>
            <w:gridSpan w:val="2"/>
            <w:vAlign w:val="center"/>
          </w:tcPr>
          <w:p w14:paraId="19B3A7E6" w14:textId="426ADEC1" w:rsidR="00091784" w:rsidRPr="00DE65C9" w:rsidRDefault="00091784" w:rsidP="001451E4">
            <w:pPr>
              <w:tabs>
                <w:tab w:val="left" w:pos="2694"/>
              </w:tabs>
              <w:spacing w:after="0"/>
              <w:jc w:val="center"/>
              <w:rPr>
                <w:rFonts w:ascii="Times New Roman" w:hAnsi="Times New Roman"/>
                <w:sz w:val="24"/>
                <w:szCs w:val="24"/>
              </w:rPr>
            </w:pPr>
            <w:r>
              <w:rPr>
                <w:rFonts w:ascii="Times New Roman" w:hAnsi="Times New Roman"/>
                <w:b/>
                <w:sz w:val="24"/>
                <w:szCs w:val="24"/>
              </w:rPr>
              <w:t xml:space="preserve">Sectorcomité XVIII </w:t>
            </w:r>
            <w:r w:rsidRPr="00DA0D27">
              <w:rPr>
                <w:rFonts w:ascii="Times New Roman" w:hAnsi="Times New Roman"/>
                <w:b/>
                <w:sz w:val="24"/>
                <w:szCs w:val="24"/>
              </w:rPr>
              <w:t>Vlaamse Gemeenschap en Vlaamse Gewest</w:t>
            </w:r>
            <w:r>
              <w:rPr>
                <w:rFonts w:ascii="Times New Roman" w:hAnsi="Times New Roman"/>
                <w:b/>
                <w:sz w:val="24"/>
                <w:szCs w:val="24"/>
              </w:rPr>
              <w:t xml:space="preserve"> </w:t>
            </w:r>
          </w:p>
        </w:tc>
      </w:tr>
      <w:tr w:rsidR="00091784" w:rsidRPr="00174008" w14:paraId="2503BFB6" w14:textId="77777777" w:rsidTr="00091784">
        <w:trPr>
          <w:trHeight w:val="680"/>
        </w:trPr>
        <w:tc>
          <w:tcPr>
            <w:tcW w:w="2694" w:type="dxa"/>
          </w:tcPr>
          <w:p w14:paraId="68CB75F5" w14:textId="77777777" w:rsidR="00091784" w:rsidRPr="00174008" w:rsidRDefault="00091784" w:rsidP="001451E4">
            <w:pPr>
              <w:spacing w:before="120" w:after="120"/>
              <w:rPr>
                <w:rFonts w:ascii="Times New Roman" w:hAnsi="Times New Roman"/>
              </w:rPr>
            </w:pPr>
            <w:r w:rsidRPr="00174008">
              <w:rPr>
                <w:rFonts w:ascii="Times New Roman" w:hAnsi="Times New Roman"/>
              </w:rPr>
              <w:t>Oprichtingsbasis</w:t>
            </w:r>
          </w:p>
        </w:tc>
        <w:tc>
          <w:tcPr>
            <w:tcW w:w="6413" w:type="dxa"/>
          </w:tcPr>
          <w:p w14:paraId="6079356F" w14:textId="77777777" w:rsidR="00091784" w:rsidRPr="00174008" w:rsidRDefault="00091784" w:rsidP="001451E4">
            <w:pPr>
              <w:spacing w:before="120" w:after="120"/>
              <w:rPr>
                <w:rFonts w:ascii="Times New Roman" w:hAnsi="Times New Roman"/>
              </w:rPr>
            </w:pPr>
            <w:r w:rsidRPr="00174008">
              <w:rPr>
                <w:rFonts w:ascii="Times New Roman" w:hAnsi="Times New Roman"/>
              </w:rPr>
              <w:t>art. 19 en bijlage I van het koninklijk besluit van 28 september 1984 tot uitvoering van de wet van 19 december 1974 tot regeling van de betrekkingen tussen de overheid en de vakbonden van haar personeel</w:t>
            </w:r>
          </w:p>
        </w:tc>
      </w:tr>
      <w:tr w:rsidR="00091784" w:rsidRPr="00174008" w14:paraId="4CC96450" w14:textId="77777777" w:rsidTr="00091784">
        <w:trPr>
          <w:trHeight w:val="680"/>
        </w:trPr>
        <w:tc>
          <w:tcPr>
            <w:tcW w:w="2694" w:type="dxa"/>
          </w:tcPr>
          <w:p w14:paraId="1BDE8189" w14:textId="77777777" w:rsidR="00091784" w:rsidRPr="00174008" w:rsidRDefault="00091784" w:rsidP="001451E4">
            <w:pPr>
              <w:spacing w:before="120" w:after="120"/>
              <w:rPr>
                <w:rFonts w:ascii="Times New Roman" w:hAnsi="Times New Roman"/>
              </w:rPr>
            </w:pPr>
            <w:r w:rsidRPr="00174008">
              <w:rPr>
                <w:rFonts w:ascii="Times New Roman" w:hAnsi="Times New Roman"/>
              </w:rPr>
              <w:t>Kerntaak</w:t>
            </w:r>
          </w:p>
        </w:tc>
        <w:tc>
          <w:tcPr>
            <w:tcW w:w="6413" w:type="dxa"/>
          </w:tcPr>
          <w:p w14:paraId="421C2522" w14:textId="77777777" w:rsidR="00091784" w:rsidRPr="00174008" w:rsidRDefault="00091784" w:rsidP="001451E4">
            <w:pPr>
              <w:spacing w:before="120" w:after="120"/>
              <w:rPr>
                <w:rFonts w:ascii="Times New Roman" w:hAnsi="Times New Roman"/>
              </w:rPr>
            </w:pPr>
            <w:r w:rsidRPr="00174008">
              <w:rPr>
                <w:rFonts w:ascii="Times New Roman" w:hAnsi="Times New Roman"/>
              </w:rPr>
              <w:t>het Sectorcomité XVIII is bevoegd voor onderhandeling tussen de afvaardiging van de overheid en de afvaardiging van de representatieve vakorganisaties over de onderhandelingsmateries aangeduid door het vakbondsstatuut (bijvoorbeeld inzake het administratief statuut en de bezoldigingsregeling), die uitsluitend betrekking hebben op de tot de Vlaamse Gemeenschap en het Vlaamse Gewest behorende personeelsleden (met uitzondering van onderwijspersoneel)</w:t>
            </w:r>
          </w:p>
        </w:tc>
      </w:tr>
      <w:tr w:rsidR="00091784" w:rsidRPr="00174008" w14:paraId="6A762699" w14:textId="77777777" w:rsidTr="00091784">
        <w:trPr>
          <w:trHeight w:val="680"/>
        </w:trPr>
        <w:tc>
          <w:tcPr>
            <w:tcW w:w="2694" w:type="dxa"/>
          </w:tcPr>
          <w:p w14:paraId="651A3E88" w14:textId="77777777" w:rsidR="00091784" w:rsidRPr="00174008" w:rsidRDefault="00091784" w:rsidP="001451E4">
            <w:pPr>
              <w:spacing w:before="120" w:after="120"/>
              <w:rPr>
                <w:rFonts w:ascii="Times New Roman" w:hAnsi="Times New Roman"/>
              </w:rPr>
            </w:pPr>
            <w:r w:rsidRPr="00174008">
              <w:rPr>
                <w:rFonts w:ascii="Times New Roman" w:hAnsi="Times New Roman"/>
              </w:rPr>
              <w:t>Kostprijs op jaarbasis</w:t>
            </w:r>
          </w:p>
        </w:tc>
        <w:tc>
          <w:tcPr>
            <w:tcW w:w="6413" w:type="dxa"/>
          </w:tcPr>
          <w:p w14:paraId="3ADDCFB5" w14:textId="66DBD6EA" w:rsidR="00091784" w:rsidRPr="00174008" w:rsidRDefault="00091784" w:rsidP="00091784">
            <w:pPr>
              <w:spacing w:before="120" w:after="120"/>
              <w:rPr>
                <w:rFonts w:ascii="Times New Roman" w:hAnsi="Times New Roman"/>
              </w:rPr>
            </w:pPr>
            <w:r w:rsidRPr="00174008">
              <w:rPr>
                <w:rFonts w:ascii="Times New Roman" w:hAnsi="Times New Roman"/>
              </w:rPr>
              <w:t xml:space="preserve">de kosten zijn vervat in de globale werkingskosten van het </w:t>
            </w:r>
            <w:r w:rsidR="00394895" w:rsidRPr="00174008">
              <w:rPr>
                <w:rFonts w:ascii="Times New Roman" w:hAnsi="Times New Roman"/>
              </w:rPr>
              <w:t xml:space="preserve">Agentschap </w:t>
            </w:r>
            <w:r w:rsidRPr="00174008">
              <w:rPr>
                <w:rFonts w:ascii="Times New Roman" w:hAnsi="Times New Roman"/>
              </w:rPr>
              <w:t>Overheidspersoneel</w:t>
            </w:r>
          </w:p>
        </w:tc>
      </w:tr>
      <w:tr w:rsidR="00091784" w:rsidRPr="00174008" w14:paraId="3C7EB41A" w14:textId="77777777" w:rsidTr="00091784">
        <w:trPr>
          <w:trHeight w:val="680"/>
        </w:trPr>
        <w:tc>
          <w:tcPr>
            <w:tcW w:w="2694" w:type="dxa"/>
          </w:tcPr>
          <w:p w14:paraId="51B39F3C" w14:textId="77777777" w:rsidR="00091784" w:rsidRPr="00174008" w:rsidRDefault="00091784" w:rsidP="001451E4">
            <w:pPr>
              <w:spacing w:before="120" w:after="120"/>
              <w:rPr>
                <w:rFonts w:ascii="Times New Roman" w:hAnsi="Times New Roman"/>
              </w:rPr>
            </w:pPr>
            <w:r w:rsidRPr="00174008">
              <w:rPr>
                <w:rFonts w:ascii="Times New Roman" w:hAnsi="Times New Roman"/>
              </w:rPr>
              <w:t>Secretariaat</w:t>
            </w:r>
          </w:p>
          <w:p w14:paraId="16C1CA5A" w14:textId="77777777" w:rsidR="00091784" w:rsidRPr="00174008" w:rsidRDefault="00091784" w:rsidP="001451E4">
            <w:pPr>
              <w:spacing w:before="120" w:after="120"/>
              <w:rPr>
                <w:rFonts w:ascii="Times New Roman" w:hAnsi="Times New Roman"/>
              </w:rPr>
            </w:pPr>
            <w:r w:rsidRPr="00174008">
              <w:rPr>
                <w:rFonts w:ascii="Times New Roman" w:hAnsi="Times New Roman"/>
              </w:rPr>
              <w:t>aantal medewerkers in VTE</w:t>
            </w:r>
          </w:p>
        </w:tc>
        <w:tc>
          <w:tcPr>
            <w:tcW w:w="6413" w:type="dxa"/>
          </w:tcPr>
          <w:p w14:paraId="237C9146" w14:textId="77777777" w:rsidR="00091784" w:rsidRDefault="00091784" w:rsidP="001451E4">
            <w:pPr>
              <w:spacing w:before="120" w:after="120"/>
              <w:rPr>
                <w:rFonts w:ascii="Times New Roman" w:hAnsi="Times New Roman"/>
              </w:rPr>
            </w:pPr>
            <w:r w:rsidRPr="00174008">
              <w:rPr>
                <w:rFonts w:ascii="Times New Roman" w:hAnsi="Times New Roman"/>
              </w:rPr>
              <w:t>Agentschap Overheidspersoneel</w:t>
            </w:r>
          </w:p>
          <w:p w14:paraId="6A14D6BB" w14:textId="77777777" w:rsidR="00091784" w:rsidRPr="00174008" w:rsidRDefault="00091784" w:rsidP="001451E4">
            <w:pPr>
              <w:spacing w:before="120" w:after="120"/>
              <w:rPr>
                <w:rFonts w:ascii="Times New Roman" w:hAnsi="Times New Roman"/>
              </w:rPr>
            </w:pPr>
            <w:r w:rsidRPr="00174008">
              <w:rPr>
                <w:rFonts w:ascii="Times New Roman" w:hAnsi="Times New Roman"/>
              </w:rPr>
              <w:t>0,5 VTE (totaal voor secretariaat HOC en Sectorcomité XVIII)</w:t>
            </w:r>
          </w:p>
        </w:tc>
      </w:tr>
    </w:tbl>
    <w:p w14:paraId="63D02010" w14:textId="77777777" w:rsidR="00091784" w:rsidRDefault="00091784" w:rsidP="00091784">
      <w:pPr>
        <w:tabs>
          <w:tab w:val="left" w:pos="2694"/>
        </w:tabs>
        <w:spacing w:before="120" w:after="120"/>
      </w:pPr>
    </w:p>
    <w:tbl>
      <w:tblPr>
        <w:tblStyle w:val="Tabelraster"/>
        <w:tblW w:w="0" w:type="auto"/>
        <w:tblInd w:w="108" w:type="dxa"/>
        <w:tblLayout w:type="fixed"/>
        <w:tblLook w:val="04A0" w:firstRow="1" w:lastRow="0" w:firstColumn="1" w:lastColumn="0" w:noHBand="0" w:noVBand="1"/>
      </w:tblPr>
      <w:tblGrid>
        <w:gridCol w:w="2693"/>
        <w:gridCol w:w="6413"/>
      </w:tblGrid>
      <w:tr w:rsidR="00091784" w:rsidRPr="00DE65C9" w14:paraId="79DBB9DF" w14:textId="77777777" w:rsidTr="00091784">
        <w:trPr>
          <w:trHeight w:val="680"/>
        </w:trPr>
        <w:tc>
          <w:tcPr>
            <w:tcW w:w="8954" w:type="dxa"/>
            <w:gridSpan w:val="2"/>
            <w:vAlign w:val="center"/>
          </w:tcPr>
          <w:p w14:paraId="763567CA" w14:textId="77777777" w:rsidR="00091784" w:rsidRPr="00DE65C9" w:rsidRDefault="00091784" w:rsidP="001451E4">
            <w:pPr>
              <w:tabs>
                <w:tab w:val="left" w:pos="2694"/>
              </w:tabs>
              <w:spacing w:after="0"/>
              <w:jc w:val="center"/>
              <w:rPr>
                <w:rFonts w:ascii="Times New Roman" w:hAnsi="Times New Roman"/>
                <w:sz w:val="24"/>
                <w:szCs w:val="24"/>
              </w:rPr>
            </w:pPr>
            <w:r>
              <w:rPr>
                <w:rFonts w:ascii="Times New Roman" w:hAnsi="Times New Roman"/>
                <w:b/>
                <w:sz w:val="24"/>
                <w:szCs w:val="24"/>
              </w:rPr>
              <w:t xml:space="preserve">Hoog Overlegcomité </w:t>
            </w:r>
            <w:r w:rsidRPr="00644DF7">
              <w:rPr>
                <w:rFonts w:ascii="Times New Roman" w:hAnsi="Times New Roman"/>
                <w:b/>
                <w:sz w:val="24"/>
                <w:szCs w:val="24"/>
              </w:rPr>
              <w:t>Vlaamse Gemeenschap en Vlaamse Gewest</w:t>
            </w:r>
          </w:p>
        </w:tc>
      </w:tr>
      <w:tr w:rsidR="00091784" w:rsidRPr="00DE65C9" w14:paraId="744F0182" w14:textId="77777777" w:rsidTr="00091784">
        <w:trPr>
          <w:trHeight w:val="680"/>
        </w:trPr>
        <w:tc>
          <w:tcPr>
            <w:tcW w:w="2693" w:type="dxa"/>
          </w:tcPr>
          <w:p w14:paraId="7D76AC33" w14:textId="77777777" w:rsidR="00091784" w:rsidRPr="00DE65C9" w:rsidRDefault="00091784" w:rsidP="001451E4">
            <w:pPr>
              <w:spacing w:before="120" w:after="120"/>
              <w:rPr>
                <w:rFonts w:ascii="Times New Roman" w:hAnsi="Times New Roman"/>
              </w:rPr>
            </w:pPr>
            <w:r w:rsidRPr="00DE65C9">
              <w:rPr>
                <w:rFonts w:ascii="Times New Roman" w:hAnsi="Times New Roman"/>
              </w:rPr>
              <w:t>Oprichtingsbasis</w:t>
            </w:r>
          </w:p>
        </w:tc>
        <w:tc>
          <w:tcPr>
            <w:tcW w:w="6413" w:type="dxa"/>
          </w:tcPr>
          <w:p w14:paraId="4CB91B09" w14:textId="77777777" w:rsidR="00091784" w:rsidRPr="00DE65C9" w:rsidRDefault="00091784" w:rsidP="001451E4">
            <w:pPr>
              <w:spacing w:before="120" w:after="120"/>
              <w:rPr>
                <w:rFonts w:ascii="Times New Roman" w:hAnsi="Times New Roman"/>
              </w:rPr>
            </w:pPr>
            <w:r w:rsidRPr="00BE6741">
              <w:rPr>
                <w:rFonts w:ascii="Times New Roman" w:hAnsi="Times New Roman"/>
              </w:rPr>
              <w:t>art. 34 van het koninklijk besluit van 28 september 1984 tot uitvoering van de wet van 19 december 1974 tot regeling van de betrekkingen tussen de overheid en de vakbonden van haar personeel</w:t>
            </w:r>
          </w:p>
        </w:tc>
      </w:tr>
      <w:tr w:rsidR="00091784" w:rsidRPr="00DE65C9" w14:paraId="48156444" w14:textId="77777777" w:rsidTr="00091784">
        <w:trPr>
          <w:trHeight w:val="680"/>
        </w:trPr>
        <w:tc>
          <w:tcPr>
            <w:tcW w:w="2693" w:type="dxa"/>
          </w:tcPr>
          <w:p w14:paraId="15F9BEE2" w14:textId="77777777" w:rsidR="00091784" w:rsidRPr="00DE65C9" w:rsidRDefault="00091784" w:rsidP="001451E4">
            <w:pPr>
              <w:spacing w:before="120" w:after="120"/>
              <w:rPr>
                <w:rFonts w:ascii="Times New Roman" w:hAnsi="Times New Roman"/>
              </w:rPr>
            </w:pPr>
            <w:r w:rsidRPr="00DE65C9">
              <w:rPr>
                <w:rFonts w:ascii="Times New Roman" w:hAnsi="Times New Roman"/>
              </w:rPr>
              <w:t>Kerntaak</w:t>
            </w:r>
          </w:p>
        </w:tc>
        <w:tc>
          <w:tcPr>
            <w:tcW w:w="6413" w:type="dxa"/>
          </w:tcPr>
          <w:p w14:paraId="291C91E2" w14:textId="77777777" w:rsidR="00091784" w:rsidRPr="00633406" w:rsidRDefault="00091784" w:rsidP="001451E4">
            <w:pPr>
              <w:spacing w:before="120" w:after="120"/>
              <w:rPr>
                <w:rFonts w:ascii="Times New Roman" w:hAnsi="Times New Roman"/>
                <w:sz w:val="20"/>
                <w:szCs w:val="20"/>
              </w:rPr>
            </w:pPr>
            <w:r>
              <w:rPr>
                <w:rFonts w:ascii="Times New Roman" w:hAnsi="Times New Roman"/>
              </w:rPr>
              <w:t>h</w:t>
            </w:r>
            <w:r w:rsidRPr="0076327D">
              <w:rPr>
                <w:rFonts w:ascii="Times New Roman" w:hAnsi="Times New Roman"/>
              </w:rPr>
              <w:t>et Hoog Overlegcomité is bevoegd voor overleg tussen de afvaardiging van de overheid en de afvaardiging van de representatieve vakorganisaties over de overlegmateries aangeduid door het vakbondsstatuut</w:t>
            </w:r>
            <w:r>
              <w:rPr>
                <w:rFonts w:ascii="Times New Roman" w:hAnsi="Times New Roman"/>
              </w:rPr>
              <w:t xml:space="preserve"> (bijvoorbeeld inzake </w:t>
            </w:r>
            <w:r>
              <w:rPr>
                <w:rFonts w:ascii="Times New Roman" w:hAnsi="Times New Roman" w:cs="Calibri"/>
              </w:rPr>
              <w:t xml:space="preserve">de personeelsformatie of de arbeidsduur) </w:t>
            </w:r>
            <w:r w:rsidRPr="0076327D">
              <w:rPr>
                <w:rFonts w:ascii="Times New Roman" w:hAnsi="Times New Roman"/>
              </w:rPr>
              <w:t>die uitsluitend betrekking hebben op de tot de Vlaamse Gemeenschap en het Vlaamse Gewest behorende personeelsleden (met uitzondering van onderwijspersoneel)</w:t>
            </w:r>
          </w:p>
        </w:tc>
      </w:tr>
      <w:tr w:rsidR="00091784" w:rsidRPr="00DE65C9" w14:paraId="5668AA7B" w14:textId="77777777" w:rsidTr="00091784">
        <w:trPr>
          <w:trHeight w:val="680"/>
        </w:trPr>
        <w:tc>
          <w:tcPr>
            <w:tcW w:w="2693" w:type="dxa"/>
          </w:tcPr>
          <w:p w14:paraId="77B46462" w14:textId="77777777" w:rsidR="00091784" w:rsidRPr="00DE65C9" w:rsidRDefault="00091784" w:rsidP="001451E4">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3" w:type="dxa"/>
          </w:tcPr>
          <w:p w14:paraId="5E7C0214" w14:textId="77777777" w:rsidR="00091784" w:rsidRPr="00DE65C9" w:rsidRDefault="00091784" w:rsidP="00091784">
            <w:pPr>
              <w:spacing w:before="120" w:after="120"/>
              <w:rPr>
                <w:rFonts w:ascii="Times New Roman" w:hAnsi="Times New Roman"/>
              </w:rPr>
            </w:pPr>
            <w:r w:rsidRPr="00BE6741">
              <w:rPr>
                <w:rFonts w:ascii="Times New Roman" w:hAnsi="Times New Roman"/>
              </w:rPr>
              <w:t>de kosten zijn vervat in de globale werkin</w:t>
            </w:r>
            <w:r>
              <w:rPr>
                <w:rFonts w:ascii="Times New Roman" w:hAnsi="Times New Roman"/>
              </w:rPr>
              <w:t xml:space="preserve">gskosten van het Agentschap </w:t>
            </w:r>
            <w:r w:rsidRPr="00BE6741">
              <w:rPr>
                <w:rFonts w:ascii="Times New Roman" w:hAnsi="Times New Roman"/>
              </w:rPr>
              <w:t xml:space="preserve"> Overheidspersoneel</w:t>
            </w:r>
          </w:p>
        </w:tc>
      </w:tr>
      <w:tr w:rsidR="00091784" w:rsidRPr="00DE65C9" w14:paraId="118453A2" w14:textId="77777777" w:rsidTr="00091784">
        <w:trPr>
          <w:trHeight w:val="680"/>
        </w:trPr>
        <w:tc>
          <w:tcPr>
            <w:tcW w:w="2693" w:type="dxa"/>
          </w:tcPr>
          <w:p w14:paraId="08611C22" w14:textId="77777777" w:rsidR="00091784" w:rsidRDefault="00091784" w:rsidP="001451E4">
            <w:pPr>
              <w:spacing w:before="120" w:after="120"/>
              <w:rPr>
                <w:rFonts w:ascii="Times New Roman" w:hAnsi="Times New Roman"/>
              </w:rPr>
            </w:pPr>
            <w:r w:rsidRPr="00DE65C9">
              <w:rPr>
                <w:rFonts w:ascii="Times New Roman" w:hAnsi="Times New Roman"/>
              </w:rPr>
              <w:t>Secretariaat</w:t>
            </w:r>
          </w:p>
          <w:p w14:paraId="4167F264" w14:textId="77777777" w:rsidR="00091784" w:rsidRPr="00DE65C9" w:rsidRDefault="00091784" w:rsidP="001451E4">
            <w:pPr>
              <w:spacing w:before="120" w:after="120"/>
              <w:rPr>
                <w:rFonts w:ascii="Times New Roman" w:hAnsi="Times New Roman"/>
              </w:rPr>
            </w:pPr>
            <w:r>
              <w:rPr>
                <w:rFonts w:ascii="Times New Roman" w:hAnsi="Times New Roman"/>
              </w:rPr>
              <w:t>aantal medewerkers in VTE</w:t>
            </w:r>
          </w:p>
        </w:tc>
        <w:tc>
          <w:tcPr>
            <w:tcW w:w="6413" w:type="dxa"/>
          </w:tcPr>
          <w:p w14:paraId="4BCABFDE" w14:textId="77777777" w:rsidR="00091784" w:rsidRDefault="00091784" w:rsidP="001451E4">
            <w:pPr>
              <w:spacing w:before="120" w:after="120"/>
              <w:rPr>
                <w:rFonts w:ascii="Times New Roman" w:hAnsi="Times New Roman"/>
              </w:rPr>
            </w:pPr>
            <w:r>
              <w:rPr>
                <w:rFonts w:ascii="Times New Roman" w:hAnsi="Times New Roman"/>
              </w:rPr>
              <w:t xml:space="preserve">Agentschap </w:t>
            </w:r>
            <w:r w:rsidRPr="007A1F3D">
              <w:rPr>
                <w:rFonts w:ascii="Times New Roman" w:hAnsi="Times New Roman"/>
              </w:rPr>
              <w:t xml:space="preserve"> Overheidspersoneel</w:t>
            </w:r>
          </w:p>
          <w:p w14:paraId="05E08614" w14:textId="77777777" w:rsidR="00091784" w:rsidRPr="00DE65C9" w:rsidRDefault="00091784" w:rsidP="001451E4">
            <w:pPr>
              <w:spacing w:before="120" w:after="120"/>
              <w:rPr>
                <w:rFonts w:ascii="Times New Roman" w:hAnsi="Times New Roman"/>
              </w:rPr>
            </w:pPr>
            <w:r w:rsidRPr="007A1F3D">
              <w:rPr>
                <w:rFonts w:ascii="Times New Roman" w:hAnsi="Times New Roman"/>
              </w:rPr>
              <w:t>0,5 VTE (totaal voor secretariaat HOC en Sectorcomité XVIII)</w:t>
            </w:r>
          </w:p>
        </w:tc>
      </w:tr>
    </w:tbl>
    <w:p w14:paraId="19A576E5" w14:textId="3E4A04E9" w:rsidR="00B51739" w:rsidRDefault="00B51739" w:rsidP="007C42FF">
      <w:pPr>
        <w:tabs>
          <w:tab w:val="left" w:pos="2694"/>
        </w:tabs>
        <w:spacing w:after="120"/>
      </w:pPr>
    </w:p>
    <w:p w14:paraId="5DB86545" w14:textId="52798C4E" w:rsidR="007A052B" w:rsidRDefault="007A052B">
      <w:pPr>
        <w:spacing w:after="0" w:line="240" w:lineRule="auto"/>
        <w:rPr>
          <w:rFonts w:ascii="Times New Roman" w:hAnsi="Times New Roman"/>
        </w:rPr>
      </w:pPr>
      <w:r>
        <w:rPr>
          <w:rFonts w:ascii="Times New Roman" w:hAnsi="Times New Roman"/>
        </w:rPr>
        <w:br w:type="page"/>
      </w:r>
    </w:p>
    <w:p w14:paraId="54CFB90D" w14:textId="77777777" w:rsidR="007A052B" w:rsidRPr="00974B3E" w:rsidRDefault="007A052B" w:rsidP="00A04F34">
      <w:pPr>
        <w:pBdr>
          <w:top w:val="dashed" w:sz="4" w:space="1" w:color="auto"/>
        </w:pBdr>
        <w:tabs>
          <w:tab w:val="left" w:pos="2694"/>
        </w:tabs>
        <w:spacing w:after="0"/>
        <w:rPr>
          <w:rFonts w:ascii="Times New Roman" w:hAnsi="Times New Roman"/>
          <w:b/>
          <w:sz w:val="20"/>
          <w:szCs w:val="20"/>
        </w:rPr>
      </w:pPr>
    </w:p>
    <w:p w14:paraId="3FFAFBDE" w14:textId="558DEA01" w:rsidR="007A052B" w:rsidRPr="00974B3E" w:rsidRDefault="007A052B" w:rsidP="007A052B">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sidR="00A04F34" w:rsidRPr="00A04F34">
        <w:rPr>
          <w:rFonts w:ascii="Times New Roman" w:hAnsi="Times New Roman"/>
          <w:b/>
          <w:color w:val="002060"/>
          <w:sz w:val="24"/>
          <w:szCs w:val="24"/>
        </w:rPr>
        <w:t>ar</w:t>
      </w:r>
      <w:r w:rsidR="00A04F34">
        <w:rPr>
          <w:rFonts w:ascii="Times New Roman" w:hAnsi="Times New Roman"/>
          <w:b/>
          <w:color w:val="002060"/>
          <w:sz w:val="24"/>
          <w:szCs w:val="24"/>
        </w:rPr>
        <w:t>moedebestrijding</w:t>
      </w:r>
    </w:p>
    <w:p w14:paraId="1A9D4CD1" w14:textId="54F9ECD5" w:rsidR="007A052B" w:rsidRPr="00974B3E" w:rsidRDefault="007A052B" w:rsidP="007A052B">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sidR="00A04F34">
        <w:rPr>
          <w:rFonts w:ascii="Times New Roman" w:hAnsi="Times New Roman"/>
          <w:b/>
          <w:color w:val="002060"/>
          <w:sz w:val="24"/>
          <w:szCs w:val="24"/>
        </w:rPr>
        <w:t>Kanselarij en Bestuur - KB</w:t>
      </w:r>
    </w:p>
    <w:p w14:paraId="12A636BA" w14:textId="77777777" w:rsidR="007A052B" w:rsidRPr="00974B3E" w:rsidRDefault="007A052B" w:rsidP="007A052B">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7A052B" w:rsidRPr="00DE65C9" w14:paraId="26CADF31" w14:textId="77777777" w:rsidTr="00322873">
        <w:trPr>
          <w:trHeight w:val="680"/>
        </w:trPr>
        <w:tc>
          <w:tcPr>
            <w:tcW w:w="9104" w:type="dxa"/>
            <w:gridSpan w:val="2"/>
            <w:vAlign w:val="center"/>
          </w:tcPr>
          <w:p w14:paraId="0D8E4A73" w14:textId="77777777" w:rsidR="007A052B" w:rsidRPr="00DE65C9" w:rsidRDefault="007A052B" w:rsidP="00322873">
            <w:pPr>
              <w:tabs>
                <w:tab w:val="left" w:pos="2694"/>
              </w:tabs>
              <w:spacing w:after="0"/>
              <w:jc w:val="center"/>
              <w:rPr>
                <w:rFonts w:ascii="Times New Roman" w:hAnsi="Times New Roman"/>
                <w:sz w:val="24"/>
                <w:szCs w:val="24"/>
              </w:rPr>
            </w:pPr>
            <w:r w:rsidRPr="00CC5DE0">
              <w:rPr>
                <w:rFonts w:ascii="Times New Roman" w:hAnsi="Times New Roman"/>
                <w:b/>
                <w:sz w:val="24"/>
                <w:szCs w:val="24"/>
              </w:rPr>
              <w:t>Horizontaal permanent armoedeoverleg (HPAO)</w:t>
            </w:r>
          </w:p>
        </w:tc>
      </w:tr>
      <w:tr w:rsidR="007A052B" w:rsidRPr="00DE65C9" w14:paraId="75A35F95" w14:textId="77777777" w:rsidTr="00322873">
        <w:trPr>
          <w:trHeight w:val="680"/>
        </w:trPr>
        <w:tc>
          <w:tcPr>
            <w:tcW w:w="2694" w:type="dxa"/>
          </w:tcPr>
          <w:p w14:paraId="4FE1243B" w14:textId="77777777" w:rsidR="007A052B" w:rsidRPr="00DE65C9" w:rsidRDefault="007A052B" w:rsidP="00322873">
            <w:pPr>
              <w:spacing w:before="120" w:after="120"/>
              <w:rPr>
                <w:rFonts w:ascii="Times New Roman" w:hAnsi="Times New Roman"/>
              </w:rPr>
            </w:pPr>
            <w:r w:rsidRPr="00DE65C9">
              <w:rPr>
                <w:rFonts w:ascii="Times New Roman" w:hAnsi="Times New Roman"/>
              </w:rPr>
              <w:t>Oprichtingsbasis</w:t>
            </w:r>
          </w:p>
        </w:tc>
        <w:tc>
          <w:tcPr>
            <w:tcW w:w="6410" w:type="dxa"/>
          </w:tcPr>
          <w:p w14:paraId="0B37C593" w14:textId="77777777" w:rsidR="007A052B" w:rsidRPr="00DE65C9" w:rsidRDefault="007A052B" w:rsidP="00322873">
            <w:pPr>
              <w:spacing w:before="120" w:after="120"/>
              <w:rPr>
                <w:rFonts w:ascii="Times New Roman" w:hAnsi="Times New Roman"/>
              </w:rPr>
            </w:pPr>
            <w:r w:rsidRPr="00CC5DE0">
              <w:rPr>
                <w:rFonts w:ascii="Times New Roman" w:hAnsi="Times New Roman"/>
              </w:rPr>
              <w:t>artikel 7 van het decreet van 21/03/2003 betreffende de armoede-bestrijding, uitgevoerd bij artikels 6 en 7 van het besluit van de Vlaamse Regering van 15/05/2009 betreffende de armoedebestrijding</w:t>
            </w:r>
          </w:p>
        </w:tc>
      </w:tr>
      <w:tr w:rsidR="007A052B" w:rsidRPr="00DE65C9" w14:paraId="7A31B77E" w14:textId="77777777" w:rsidTr="00322873">
        <w:trPr>
          <w:trHeight w:val="680"/>
        </w:trPr>
        <w:tc>
          <w:tcPr>
            <w:tcW w:w="2694" w:type="dxa"/>
          </w:tcPr>
          <w:p w14:paraId="1796C666" w14:textId="77777777" w:rsidR="007A052B" w:rsidRPr="00DE65C9" w:rsidRDefault="007A052B" w:rsidP="00322873">
            <w:pPr>
              <w:spacing w:before="120" w:after="120"/>
              <w:rPr>
                <w:rFonts w:ascii="Times New Roman" w:hAnsi="Times New Roman"/>
              </w:rPr>
            </w:pPr>
            <w:r w:rsidRPr="00DE65C9">
              <w:rPr>
                <w:rFonts w:ascii="Times New Roman" w:hAnsi="Times New Roman"/>
              </w:rPr>
              <w:t>Kerntaak</w:t>
            </w:r>
          </w:p>
        </w:tc>
        <w:tc>
          <w:tcPr>
            <w:tcW w:w="6410" w:type="dxa"/>
          </w:tcPr>
          <w:p w14:paraId="0E4606DB" w14:textId="77777777" w:rsidR="007A052B" w:rsidRPr="00CC5DE0" w:rsidRDefault="007A052B" w:rsidP="00A04F34">
            <w:pPr>
              <w:spacing w:before="120" w:after="60"/>
              <w:rPr>
                <w:rFonts w:ascii="Times New Roman" w:hAnsi="Times New Roman"/>
              </w:rPr>
            </w:pPr>
            <w:r w:rsidRPr="00CC5DE0">
              <w:rPr>
                <w:rFonts w:ascii="Times New Roman" w:hAnsi="Times New Roman"/>
              </w:rPr>
              <w:t>De opdrachten van het HPAO zijn:</w:t>
            </w:r>
          </w:p>
          <w:p w14:paraId="2F81C432" w14:textId="77777777" w:rsidR="007A052B" w:rsidRPr="00CC5DE0" w:rsidRDefault="007A052B" w:rsidP="00A04F34">
            <w:pPr>
              <w:tabs>
                <w:tab w:val="left" w:pos="317"/>
              </w:tabs>
              <w:spacing w:after="60"/>
              <w:rPr>
                <w:rFonts w:ascii="Times New Roman" w:hAnsi="Times New Roman"/>
              </w:rPr>
            </w:pPr>
            <w:r w:rsidRPr="00CC5DE0">
              <w:rPr>
                <w:rFonts w:ascii="Times New Roman" w:hAnsi="Times New Roman"/>
              </w:rPr>
              <w:t>1°</w:t>
            </w:r>
            <w:r w:rsidRPr="00CC5DE0">
              <w:rPr>
                <w:rFonts w:ascii="Times New Roman" w:hAnsi="Times New Roman"/>
              </w:rPr>
              <w:tab/>
              <w:t>acties voorbereiden in de verschillende beleidsdomeinen, die voortvloeien uit het actieplan armoedebestrijding;</w:t>
            </w:r>
          </w:p>
          <w:p w14:paraId="20507454" w14:textId="77777777" w:rsidR="007A052B" w:rsidRPr="00CC5DE0" w:rsidRDefault="007A052B" w:rsidP="00A04F34">
            <w:pPr>
              <w:tabs>
                <w:tab w:val="left" w:pos="317"/>
              </w:tabs>
              <w:spacing w:after="60"/>
              <w:rPr>
                <w:rFonts w:ascii="Times New Roman" w:hAnsi="Times New Roman"/>
              </w:rPr>
            </w:pPr>
            <w:r w:rsidRPr="00CC5DE0">
              <w:rPr>
                <w:rFonts w:ascii="Times New Roman" w:hAnsi="Times New Roman"/>
              </w:rPr>
              <w:t>2°</w:t>
            </w:r>
            <w:r w:rsidRPr="00CC5DE0">
              <w:rPr>
                <w:rFonts w:ascii="Times New Roman" w:hAnsi="Times New Roman"/>
              </w:rPr>
              <w:tab/>
              <w:t>de impact en de effecten van die acties analyseren;</w:t>
            </w:r>
          </w:p>
          <w:p w14:paraId="498B7CE7" w14:textId="77777777" w:rsidR="007A052B" w:rsidRPr="00CC5DE0" w:rsidRDefault="007A052B" w:rsidP="00A04F34">
            <w:pPr>
              <w:tabs>
                <w:tab w:val="left" w:pos="317"/>
              </w:tabs>
              <w:spacing w:after="60"/>
              <w:rPr>
                <w:rFonts w:ascii="Times New Roman" w:hAnsi="Times New Roman"/>
              </w:rPr>
            </w:pPr>
            <w:r w:rsidRPr="00CC5DE0">
              <w:rPr>
                <w:rFonts w:ascii="Times New Roman" w:hAnsi="Times New Roman"/>
              </w:rPr>
              <w:t>3°</w:t>
            </w:r>
            <w:r w:rsidRPr="00CC5DE0">
              <w:rPr>
                <w:rFonts w:ascii="Times New Roman" w:hAnsi="Times New Roman"/>
              </w:rPr>
              <w:tab/>
              <w:t>de acties coördineren en de acties van de verschillende beleidsdomeinen op elkaar afstemmen;</w:t>
            </w:r>
          </w:p>
          <w:p w14:paraId="07438137" w14:textId="77777777" w:rsidR="007A052B" w:rsidRPr="00CC5DE0" w:rsidRDefault="007A052B" w:rsidP="00A04F34">
            <w:pPr>
              <w:tabs>
                <w:tab w:val="left" w:pos="317"/>
              </w:tabs>
              <w:spacing w:after="60"/>
              <w:rPr>
                <w:rFonts w:ascii="Times New Roman" w:hAnsi="Times New Roman"/>
              </w:rPr>
            </w:pPr>
            <w:r w:rsidRPr="00CC5DE0">
              <w:rPr>
                <w:rFonts w:ascii="Times New Roman" w:hAnsi="Times New Roman"/>
              </w:rPr>
              <w:t>4°</w:t>
            </w:r>
            <w:r w:rsidRPr="00CC5DE0">
              <w:rPr>
                <w:rFonts w:ascii="Times New Roman" w:hAnsi="Times New Roman"/>
              </w:rPr>
              <w:tab/>
              <w:t>de voorwaarden bepalen voor het organiseren van het overleg;</w:t>
            </w:r>
          </w:p>
          <w:p w14:paraId="43C0BF8C" w14:textId="77777777" w:rsidR="007A052B" w:rsidRPr="00CC5DE0" w:rsidRDefault="007A052B" w:rsidP="00A04F34">
            <w:pPr>
              <w:tabs>
                <w:tab w:val="left" w:pos="317"/>
              </w:tabs>
              <w:spacing w:after="60"/>
              <w:rPr>
                <w:rFonts w:ascii="Times New Roman" w:hAnsi="Times New Roman"/>
              </w:rPr>
            </w:pPr>
            <w:r w:rsidRPr="00CC5DE0">
              <w:rPr>
                <w:rFonts w:ascii="Times New Roman" w:hAnsi="Times New Roman"/>
              </w:rPr>
              <w:t>5°</w:t>
            </w:r>
            <w:r w:rsidRPr="00CC5DE0">
              <w:rPr>
                <w:rFonts w:ascii="Times New Roman" w:hAnsi="Times New Roman"/>
              </w:rPr>
              <w:tab/>
              <w:t>kennis nemen van de voorstellen van het verticale overleg in elk van de beleidsdomeinen;</w:t>
            </w:r>
          </w:p>
          <w:p w14:paraId="548129E9" w14:textId="77777777" w:rsidR="007A052B" w:rsidRPr="00633406" w:rsidRDefault="007A052B" w:rsidP="00A04F34">
            <w:pPr>
              <w:tabs>
                <w:tab w:val="left" w:pos="317"/>
              </w:tabs>
              <w:spacing w:after="120"/>
              <w:rPr>
                <w:rFonts w:ascii="Times New Roman" w:hAnsi="Times New Roman"/>
                <w:sz w:val="20"/>
                <w:szCs w:val="20"/>
              </w:rPr>
            </w:pPr>
            <w:r w:rsidRPr="00CC5DE0">
              <w:rPr>
                <w:rFonts w:ascii="Times New Roman" w:hAnsi="Times New Roman"/>
              </w:rPr>
              <w:t>6°</w:t>
            </w:r>
            <w:r w:rsidRPr="00CC5DE0">
              <w:rPr>
                <w:rFonts w:ascii="Times New Roman" w:hAnsi="Times New Roman"/>
              </w:rPr>
              <w:tab/>
              <w:t>rapporteren over de voortgang van de uitvoering van het actieplan en voorstellen tot bijsturing ervan formuleren.</w:t>
            </w:r>
          </w:p>
        </w:tc>
      </w:tr>
      <w:tr w:rsidR="007A052B" w:rsidRPr="00DE65C9" w14:paraId="6F83E0CF" w14:textId="77777777" w:rsidTr="00322873">
        <w:trPr>
          <w:trHeight w:val="680"/>
        </w:trPr>
        <w:tc>
          <w:tcPr>
            <w:tcW w:w="2694" w:type="dxa"/>
          </w:tcPr>
          <w:p w14:paraId="60595388" w14:textId="77777777" w:rsidR="007A052B" w:rsidRPr="00DE65C9" w:rsidRDefault="007A052B"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5DE684DC" w14:textId="77777777" w:rsidR="007A052B" w:rsidRPr="00DE65C9" w:rsidRDefault="007A052B" w:rsidP="00A04F34">
            <w:pPr>
              <w:spacing w:before="120" w:after="120"/>
              <w:rPr>
                <w:rFonts w:ascii="Times New Roman" w:hAnsi="Times New Roman"/>
              </w:rPr>
            </w:pPr>
            <w:r w:rsidRPr="00CC5DE0">
              <w:rPr>
                <w:rFonts w:ascii="Times New Roman" w:hAnsi="Times New Roman"/>
              </w:rPr>
              <w:t>De leden krijgen geen vergoeding ; verplaatsingskosten worden niet terugbetaald. De kosten betreffen enkel kosten voor catering en documenten (ong. 200 euro).</w:t>
            </w:r>
          </w:p>
        </w:tc>
      </w:tr>
      <w:tr w:rsidR="007A052B" w:rsidRPr="00DE65C9" w14:paraId="689FE7F5" w14:textId="77777777" w:rsidTr="00322873">
        <w:trPr>
          <w:trHeight w:val="680"/>
        </w:trPr>
        <w:tc>
          <w:tcPr>
            <w:tcW w:w="2694" w:type="dxa"/>
          </w:tcPr>
          <w:p w14:paraId="31544CD4" w14:textId="77777777" w:rsidR="007A052B" w:rsidRDefault="007A052B" w:rsidP="00322873">
            <w:pPr>
              <w:spacing w:before="120" w:after="120"/>
              <w:rPr>
                <w:rFonts w:ascii="Times New Roman" w:hAnsi="Times New Roman"/>
              </w:rPr>
            </w:pPr>
            <w:r w:rsidRPr="00DE65C9">
              <w:rPr>
                <w:rFonts w:ascii="Times New Roman" w:hAnsi="Times New Roman"/>
              </w:rPr>
              <w:t>Secretariaat</w:t>
            </w:r>
          </w:p>
          <w:p w14:paraId="0A141C96" w14:textId="77777777" w:rsidR="007A052B" w:rsidRPr="00DE65C9" w:rsidRDefault="007A052B" w:rsidP="00322873">
            <w:pPr>
              <w:spacing w:before="120" w:after="120"/>
              <w:rPr>
                <w:rFonts w:ascii="Times New Roman" w:hAnsi="Times New Roman"/>
              </w:rPr>
            </w:pPr>
            <w:r>
              <w:rPr>
                <w:rFonts w:ascii="Times New Roman" w:hAnsi="Times New Roman"/>
              </w:rPr>
              <w:t>aantal medewerkers in VTE</w:t>
            </w:r>
          </w:p>
        </w:tc>
        <w:tc>
          <w:tcPr>
            <w:tcW w:w="6410" w:type="dxa"/>
          </w:tcPr>
          <w:p w14:paraId="4099697A" w14:textId="77777777" w:rsidR="007A052B" w:rsidRPr="00CC5DE0" w:rsidRDefault="007A052B" w:rsidP="00322873">
            <w:pPr>
              <w:spacing w:before="120" w:after="120"/>
              <w:rPr>
                <w:rFonts w:ascii="Times New Roman" w:hAnsi="Times New Roman"/>
              </w:rPr>
            </w:pPr>
            <w:r>
              <w:rPr>
                <w:rFonts w:ascii="Times New Roman" w:hAnsi="Times New Roman"/>
              </w:rPr>
              <w:t>D</w:t>
            </w:r>
            <w:r w:rsidRPr="00CC5DE0">
              <w:rPr>
                <w:rFonts w:ascii="Times New Roman" w:hAnsi="Times New Roman"/>
              </w:rPr>
              <w:t>epartement WVG, afdeling Welzijn en Samenleving</w:t>
            </w:r>
          </w:p>
          <w:p w14:paraId="587055FE" w14:textId="77777777" w:rsidR="007A052B" w:rsidRPr="00DE65C9" w:rsidRDefault="007A052B" w:rsidP="00322873">
            <w:pPr>
              <w:spacing w:before="120" w:after="120"/>
              <w:rPr>
                <w:rFonts w:ascii="Times New Roman" w:hAnsi="Times New Roman"/>
              </w:rPr>
            </w:pPr>
            <w:r w:rsidRPr="00CC5DE0">
              <w:rPr>
                <w:rFonts w:ascii="Times New Roman" w:hAnsi="Times New Roman"/>
              </w:rPr>
              <w:t>p.m. (minder dan 0,5 VTE)</w:t>
            </w:r>
          </w:p>
        </w:tc>
      </w:tr>
    </w:tbl>
    <w:p w14:paraId="5992976A" w14:textId="77777777" w:rsidR="007A052B" w:rsidRPr="00465EF2" w:rsidRDefault="007A052B" w:rsidP="007A052B">
      <w:pPr>
        <w:tabs>
          <w:tab w:val="left" w:pos="2694"/>
        </w:tabs>
        <w:spacing w:before="120" w:after="120"/>
        <w:rPr>
          <w:rFonts w:ascii="Times New Roman" w:hAnsi="Times New Roman"/>
        </w:rPr>
      </w:pPr>
    </w:p>
    <w:p w14:paraId="1C086B1F" w14:textId="3F5023E0" w:rsidR="00465EF2" w:rsidRDefault="00465EF2">
      <w:pPr>
        <w:spacing w:after="0" w:line="240" w:lineRule="auto"/>
        <w:rPr>
          <w:rFonts w:ascii="Times New Roman" w:hAnsi="Times New Roman"/>
        </w:rPr>
      </w:pPr>
      <w:r>
        <w:rPr>
          <w:rFonts w:ascii="Times New Roman" w:hAnsi="Times New Roman"/>
        </w:rPr>
        <w:br w:type="page"/>
      </w:r>
    </w:p>
    <w:p w14:paraId="007D2451" w14:textId="4DD6A54A" w:rsidR="00876910" w:rsidRDefault="00876910">
      <w:pPr>
        <w:spacing w:after="0" w:line="240" w:lineRule="auto"/>
        <w:rPr>
          <w:rFonts w:ascii="Times New Roman" w:hAnsi="Times New Roman"/>
        </w:rPr>
      </w:pPr>
    </w:p>
    <w:p w14:paraId="710EC9C2" w14:textId="2153D009" w:rsidR="00876910" w:rsidRDefault="00876910" w:rsidP="00876910">
      <w:pPr>
        <w:tabs>
          <w:tab w:val="left" w:pos="2694"/>
        </w:tabs>
        <w:spacing w:before="60" w:after="60"/>
        <w:jc w:val="center"/>
      </w:pPr>
      <w:r>
        <w:rPr>
          <w:b/>
          <w:color w:val="002060"/>
          <w:sz w:val="28"/>
          <w:szCs w:val="28"/>
        </w:rPr>
        <w:t>Jo Vandeurzen</w:t>
      </w:r>
      <w:r w:rsidRPr="00942B56">
        <w:rPr>
          <w:b/>
          <w:color w:val="002060"/>
          <w:sz w:val="28"/>
          <w:szCs w:val="28"/>
        </w:rPr>
        <w:t xml:space="preserve">, Vlaams minister van </w:t>
      </w:r>
      <w:r>
        <w:rPr>
          <w:b/>
          <w:color w:val="002060"/>
          <w:sz w:val="28"/>
          <w:szCs w:val="28"/>
        </w:rPr>
        <w:t>Welzijn, Volksgezondheid en Gezin</w:t>
      </w:r>
    </w:p>
    <w:p w14:paraId="5F5F0B50" w14:textId="77777777" w:rsidR="00876910" w:rsidRDefault="00876910" w:rsidP="00876910">
      <w:pPr>
        <w:pBdr>
          <w:top w:val="dashed" w:sz="4" w:space="1" w:color="auto"/>
        </w:pBdr>
        <w:tabs>
          <w:tab w:val="left" w:pos="2694"/>
        </w:tabs>
        <w:spacing w:after="0"/>
        <w:rPr>
          <w:rFonts w:ascii="Times New Roman" w:hAnsi="Times New Roman"/>
          <w:b/>
          <w:sz w:val="20"/>
          <w:szCs w:val="20"/>
        </w:rPr>
      </w:pPr>
    </w:p>
    <w:p w14:paraId="5C41F55F" w14:textId="108AA7A4" w:rsidR="00876910" w:rsidRPr="00974B3E" w:rsidRDefault="00876910" w:rsidP="00876910">
      <w:pPr>
        <w:tabs>
          <w:tab w:val="left" w:pos="340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Pr>
          <w:rFonts w:ascii="Times New Roman" w:hAnsi="Times New Roman"/>
          <w:b/>
          <w:color w:val="002060"/>
          <w:sz w:val="24"/>
          <w:szCs w:val="24"/>
        </w:rPr>
        <w:t>welzijn, volksgezondheid en gezin</w:t>
      </w:r>
    </w:p>
    <w:p w14:paraId="696F1A45" w14:textId="03B0EFD1" w:rsidR="00876910" w:rsidRPr="00974B3E" w:rsidRDefault="00876910" w:rsidP="00876910">
      <w:pPr>
        <w:tabs>
          <w:tab w:val="left" w:pos="3402"/>
        </w:tabs>
        <w:spacing w:after="6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Welzijn, Volksgezondheid en Gezin - WVG</w:t>
      </w:r>
    </w:p>
    <w:p w14:paraId="22E7797F" w14:textId="77777777" w:rsidR="00876910" w:rsidRPr="00974B3E" w:rsidRDefault="00876910" w:rsidP="00876910">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876910" w:rsidRPr="00DE65C9" w14:paraId="49BE9398" w14:textId="77777777" w:rsidTr="00322873">
        <w:trPr>
          <w:trHeight w:val="680"/>
        </w:trPr>
        <w:tc>
          <w:tcPr>
            <w:tcW w:w="9104" w:type="dxa"/>
            <w:gridSpan w:val="2"/>
            <w:vAlign w:val="center"/>
          </w:tcPr>
          <w:p w14:paraId="15F7427E" w14:textId="77777777" w:rsidR="00876910" w:rsidRPr="00DE65C9" w:rsidRDefault="00876910" w:rsidP="00322873">
            <w:pPr>
              <w:tabs>
                <w:tab w:val="left" w:pos="2694"/>
              </w:tabs>
              <w:spacing w:after="0"/>
              <w:jc w:val="center"/>
              <w:rPr>
                <w:rFonts w:ascii="Times New Roman" w:hAnsi="Times New Roman"/>
                <w:sz w:val="24"/>
                <w:szCs w:val="24"/>
              </w:rPr>
            </w:pPr>
            <w:r>
              <w:rPr>
                <w:rFonts w:ascii="Times New Roman" w:hAnsi="Times New Roman"/>
                <w:b/>
                <w:sz w:val="24"/>
                <w:szCs w:val="24"/>
              </w:rPr>
              <w:t xml:space="preserve">Participatieforum Flanders’ Care </w:t>
            </w:r>
          </w:p>
        </w:tc>
      </w:tr>
      <w:tr w:rsidR="00876910" w:rsidRPr="00DE65C9" w14:paraId="77DA339C" w14:textId="77777777" w:rsidTr="00322873">
        <w:trPr>
          <w:trHeight w:val="680"/>
        </w:trPr>
        <w:tc>
          <w:tcPr>
            <w:tcW w:w="2694" w:type="dxa"/>
          </w:tcPr>
          <w:p w14:paraId="2F31146C" w14:textId="77777777" w:rsidR="00876910" w:rsidRPr="00DE65C9" w:rsidRDefault="00876910" w:rsidP="00322873">
            <w:pPr>
              <w:spacing w:before="120" w:after="120"/>
              <w:rPr>
                <w:rFonts w:ascii="Times New Roman" w:hAnsi="Times New Roman"/>
              </w:rPr>
            </w:pPr>
            <w:r w:rsidRPr="00DE65C9">
              <w:rPr>
                <w:rFonts w:ascii="Times New Roman" w:hAnsi="Times New Roman"/>
              </w:rPr>
              <w:t>Oprichtingsbasis</w:t>
            </w:r>
          </w:p>
        </w:tc>
        <w:tc>
          <w:tcPr>
            <w:tcW w:w="6410" w:type="dxa"/>
          </w:tcPr>
          <w:p w14:paraId="08E943C9" w14:textId="77924A5D" w:rsidR="00876910" w:rsidRPr="00DE65C9" w:rsidRDefault="00876910" w:rsidP="0065477A">
            <w:pPr>
              <w:spacing w:before="120" w:after="120"/>
              <w:rPr>
                <w:rFonts w:ascii="Times New Roman" w:hAnsi="Times New Roman"/>
              </w:rPr>
            </w:pPr>
            <w:r>
              <w:rPr>
                <w:rFonts w:ascii="Times New Roman" w:hAnsi="Times New Roman"/>
              </w:rPr>
              <w:t xml:space="preserve">Actieplan Flanders’ Care, hoofdstuk Governance, goedgekeurd door de Vlaamse Regering </w:t>
            </w:r>
            <w:r w:rsidR="0065477A">
              <w:rPr>
                <w:rFonts w:ascii="Times New Roman" w:hAnsi="Times New Roman"/>
              </w:rPr>
              <w:t>op</w:t>
            </w:r>
            <w:r>
              <w:rPr>
                <w:rFonts w:ascii="Times New Roman" w:hAnsi="Times New Roman"/>
              </w:rPr>
              <w:t xml:space="preserve"> 5 februari 2016</w:t>
            </w:r>
          </w:p>
        </w:tc>
      </w:tr>
      <w:tr w:rsidR="00876910" w:rsidRPr="00DE65C9" w14:paraId="02C96E54" w14:textId="77777777" w:rsidTr="00322873">
        <w:trPr>
          <w:trHeight w:val="680"/>
        </w:trPr>
        <w:tc>
          <w:tcPr>
            <w:tcW w:w="2694" w:type="dxa"/>
          </w:tcPr>
          <w:p w14:paraId="08FACD5A" w14:textId="77777777" w:rsidR="00876910" w:rsidRPr="00DE65C9" w:rsidRDefault="00876910" w:rsidP="00322873">
            <w:pPr>
              <w:spacing w:before="120" w:after="120"/>
              <w:rPr>
                <w:rFonts w:ascii="Times New Roman" w:hAnsi="Times New Roman"/>
              </w:rPr>
            </w:pPr>
            <w:r w:rsidRPr="00DE65C9">
              <w:rPr>
                <w:rFonts w:ascii="Times New Roman" w:hAnsi="Times New Roman"/>
              </w:rPr>
              <w:t>Kerntaak</w:t>
            </w:r>
          </w:p>
        </w:tc>
        <w:tc>
          <w:tcPr>
            <w:tcW w:w="6410" w:type="dxa"/>
          </w:tcPr>
          <w:p w14:paraId="18A4BBE8" w14:textId="26BDF6E2" w:rsidR="00876910" w:rsidRPr="00633406" w:rsidRDefault="00876910" w:rsidP="00322873">
            <w:pPr>
              <w:spacing w:before="120" w:after="120"/>
              <w:rPr>
                <w:rFonts w:ascii="Times New Roman" w:hAnsi="Times New Roman"/>
                <w:sz w:val="20"/>
                <w:szCs w:val="20"/>
              </w:rPr>
            </w:pPr>
            <w:r w:rsidRPr="00263CAA">
              <w:rPr>
                <w:rFonts w:ascii="Times New Roman" w:hAnsi="Times New Roman"/>
              </w:rPr>
              <w:t>Stakeholderoverleg met de belanghebbenden van Flanders’ Care: kennisin</w:t>
            </w:r>
            <w:r>
              <w:rPr>
                <w:rFonts w:ascii="Times New Roman" w:hAnsi="Times New Roman"/>
              </w:rPr>
              <w:t xml:space="preserve">stellingen, strategische onderzoekscentra, </w:t>
            </w:r>
            <w:r w:rsidRPr="00263CAA">
              <w:rPr>
                <w:rFonts w:ascii="Times New Roman" w:hAnsi="Times New Roman"/>
              </w:rPr>
              <w:t>ondernemers</w:t>
            </w:r>
            <w:r>
              <w:rPr>
                <w:rFonts w:ascii="Times New Roman" w:hAnsi="Times New Roman"/>
              </w:rPr>
              <w:t xml:space="preserve">, </w:t>
            </w:r>
            <w:r w:rsidRPr="00263CAA">
              <w:rPr>
                <w:rFonts w:ascii="Times New Roman" w:hAnsi="Times New Roman"/>
              </w:rPr>
              <w:t>zorg- en welzijn</w:t>
            </w:r>
            <w:r>
              <w:rPr>
                <w:rFonts w:ascii="Times New Roman" w:hAnsi="Times New Roman"/>
              </w:rPr>
              <w:t xml:space="preserve">ssector </w:t>
            </w:r>
            <w:r w:rsidR="00E96ED1">
              <w:rPr>
                <w:rFonts w:ascii="Times New Roman" w:hAnsi="Times New Roman"/>
              </w:rPr>
              <w:t xml:space="preserve">en </w:t>
            </w:r>
            <w:r w:rsidRPr="00263CAA">
              <w:rPr>
                <w:rFonts w:ascii="Times New Roman" w:hAnsi="Times New Roman"/>
              </w:rPr>
              <w:t>gebruikers</w:t>
            </w:r>
          </w:p>
        </w:tc>
      </w:tr>
      <w:tr w:rsidR="00876910" w:rsidRPr="00DE65C9" w14:paraId="536588DD" w14:textId="77777777" w:rsidTr="00322873">
        <w:trPr>
          <w:trHeight w:val="680"/>
        </w:trPr>
        <w:tc>
          <w:tcPr>
            <w:tcW w:w="2694" w:type="dxa"/>
          </w:tcPr>
          <w:p w14:paraId="049A4517" w14:textId="77777777" w:rsidR="00876910" w:rsidRPr="00DE65C9" w:rsidRDefault="00876910" w:rsidP="00322873">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2D593C28" w14:textId="11958455" w:rsidR="00876910" w:rsidRPr="00DE65C9" w:rsidRDefault="00876910" w:rsidP="0065477A">
            <w:pPr>
              <w:spacing w:before="120" w:after="120"/>
              <w:rPr>
                <w:rFonts w:ascii="Times New Roman" w:hAnsi="Times New Roman"/>
              </w:rPr>
            </w:pPr>
            <w:r>
              <w:rPr>
                <w:rFonts w:ascii="Times New Roman" w:hAnsi="Times New Roman"/>
              </w:rPr>
              <w:t xml:space="preserve">Regulier beleid: werkingsbudget voor bijeenkomsten, </w:t>
            </w:r>
            <w:r w:rsidR="0065477A">
              <w:rPr>
                <w:rFonts w:ascii="Times New Roman" w:hAnsi="Times New Roman"/>
              </w:rPr>
              <w:t>2</w:t>
            </w:r>
            <w:r>
              <w:rPr>
                <w:rFonts w:ascii="Times New Roman" w:hAnsi="Times New Roman"/>
              </w:rPr>
              <w:t xml:space="preserve"> keer per jaar voor een honderd deelnemers (locatie, catering, externe sprekers, …).</w:t>
            </w:r>
          </w:p>
        </w:tc>
      </w:tr>
      <w:tr w:rsidR="00876910" w:rsidRPr="00DE65C9" w14:paraId="3A4424BF" w14:textId="77777777" w:rsidTr="00322873">
        <w:trPr>
          <w:trHeight w:val="680"/>
        </w:trPr>
        <w:tc>
          <w:tcPr>
            <w:tcW w:w="2694" w:type="dxa"/>
          </w:tcPr>
          <w:p w14:paraId="794055AB" w14:textId="77777777" w:rsidR="00876910" w:rsidRDefault="00876910" w:rsidP="00322873">
            <w:pPr>
              <w:spacing w:before="120" w:after="120"/>
              <w:rPr>
                <w:rFonts w:ascii="Times New Roman" w:hAnsi="Times New Roman"/>
              </w:rPr>
            </w:pPr>
            <w:r w:rsidRPr="00DE65C9">
              <w:rPr>
                <w:rFonts w:ascii="Times New Roman" w:hAnsi="Times New Roman"/>
              </w:rPr>
              <w:t>Secretariaat</w:t>
            </w:r>
          </w:p>
          <w:p w14:paraId="34237F4D" w14:textId="77777777" w:rsidR="00876910" w:rsidRPr="00DE65C9" w:rsidRDefault="00876910" w:rsidP="00322873">
            <w:pPr>
              <w:spacing w:before="120" w:after="120"/>
              <w:rPr>
                <w:rFonts w:ascii="Times New Roman" w:hAnsi="Times New Roman"/>
              </w:rPr>
            </w:pPr>
            <w:r>
              <w:rPr>
                <w:rFonts w:ascii="Times New Roman" w:hAnsi="Times New Roman"/>
              </w:rPr>
              <w:t>aantal medewerkers in VTE</w:t>
            </w:r>
          </w:p>
        </w:tc>
        <w:tc>
          <w:tcPr>
            <w:tcW w:w="6410" w:type="dxa"/>
          </w:tcPr>
          <w:p w14:paraId="50D78251" w14:textId="4D22A4B1" w:rsidR="00876910" w:rsidRDefault="00876910" w:rsidP="00322873">
            <w:pPr>
              <w:spacing w:before="120" w:after="120"/>
              <w:rPr>
                <w:rFonts w:ascii="Times New Roman" w:hAnsi="Times New Roman"/>
              </w:rPr>
            </w:pPr>
            <w:r>
              <w:rPr>
                <w:rFonts w:ascii="Times New Roman" w:hAnsi="Times New Roman"/>
              </w:rPr>
              <w:t>Departement WVG</w:t>
            </w:r>
          </w:p>
          <w:p w14:paraId="76AF32FE" w14:textId="77777777" w:rsidR="00876910" w:rsidRPr="00DE65C9" w:rsidRDefault="00876910" w:rsidP="00322873">
            <w:pPr>
              <w:spacing w:before="120" w:after="120"/>
              <w:rPr>
                <w:rFonts w:ascii="Times New Roman" w:hAnsi="Times New Roman"/>
              </w:rPr>
            </w:pPr>
            <w:r>
              <w:rPr>
                <w:rFonts w:ascii="Times New Roman" w:hAnsi="Times New Roman"/>
              </w:rPr>
              <w:t>0,25 VTE</w:t>
            </w:r>
          </w:p>
        </w:tc>
      </w:tr>
    </w:tbl>
    <w:p w14:paraId="610E16D3" w14:textId="2B240B4D" w:rsidR="00AD35E7" w:rsidRDefault="00AD35E7" w:rsidP="00AD35E7">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edeelde bevoegdheid met minister Geert Bourgeois (buitenlandse zaken), minister Bart Tommelein (financiën en begroting), minister Philippe Muyters (werk, wetenschap en innovatie)</w:t>
      </w:r>
    </w:p>
    <w:p w14:paraId="6C1D52E6" w14:textId="77777777" w:rsidR="00AD35E7" w:rsidRDefault="00AD35E7">
      <w:pPr>
        <w:spacing w:after="0" w:line="240" w:lineRule="auto"/>
      </w:pPr>
    </w:p>
    <w:p w14:paraId="669D89FA" w14:textId="06A526FB" w:rsidR="0045758D" w:rsidRDefault="0045758D">
      <w:pPr>
        <w:spacing w:after="0" w:line="240" w:lineRule="auto"/>
      </w:pPr>
      <w:r>
        <w:br w:type="page"/>
      </w:r>
    </w:p>
    <w:p w14:paraId="65988D3A" w14:textId="7833D9B3" w:rsidR="0045758D" w:rsidRDefault="0045758D" w:rsidP="0045758D">
      <w:pPr>
        <w:tabs>
          <w:tab w:val="left" w:pos="2694"/>
        </w:tabs>
        <w:spacing w:before="60" w:after="60"/>
        <w:jc w:val="center"/>
      </w:pPr>
      <w:r>
        <w:rPr>
          <w:b/>
          <w:color w:val="002060"/>
          <w:sz w:val="28"/>
          <w:szCs w:val="28"/>
        </w:rPr>
        <w:t>Philippe Muyters, Vlaams</w:t>
      </w:r>
      <w:r w:rsidRPr="00942B56">
        <w:rPr>
          <w:b/>
          <w:color w:val="002060"/>
          <w:sz w:val="28"/>
          <w:szCs w:val="28"/>
        </w:rPr>
        <w:t xml:space="preserve"> minister</w:t>
      </w:r>
      <w:r w:rsidRPr="00B70CA4">
        <w:rPr>
          <w:b/>
          <w:color w:val="002060"/>
          <w:sz w:val="28"/>
          <w:szCs w:val="28"/>
        </w:rPr>
        <w:t xml:space="preserve"> </w:t>
      </w:r>
      <w:r>
        <w:rPr>
          <w:b/>
          <w:color w:val="002060"/>
          <w:sz w:val="28"/>
          <w:szCs w:val="28"/>
        </w:rPr>
        <w:t>van Werk, Economie, Innovatie en Sport</w:t>
      </w:r>
    </w:p>
    <w:p w14:paraId="286EC795" w14:textId="77777777" w:rsidR="0045758D" w:rsidRDefault="0045758D" w:rsidP="0045758D">
      <w:pPr>
        <w:pBdr>
          <w:top w:val="dashed" w:sz="4" w:space="1" w:color="auto"/>
        </w:pBdr>
        <w:tabs>
          <w:tab w:val="left" w:pos="2694"/>
        </w:tabs>
        <w:spacing w:after="0"/>
        <w:rPr>
          <w:rFonts w:ascii="Times New Roman" w:hAnsi="Times New Roman"/>
          <w:b/>
          <w:sz w:val="20"/>
          <w:szCs w:val="20"/>
        </w:rPr>
      </w:pPr>
    </w:p>
    <w:p w14:paraId="3CEB6CFB" w14:textId="7C5063EF" w:rsidR="0045758D" w:rsidRPr="00974B3E" w:rsidRDefault="0045758D" w:rsidP="0045758D">
      <w:pPr>
        <w:tabs>
          <w:tab w:val="left" w:pos="255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sidR="007C42FF">
        <w:rPr>
          <w:rFonts w:ascii="Times New Roman" w:hAnsi="Times New Roman"/>
          <w:b/>
          <w:color w:val="002060"/>
          <w:sz w:val="24"/>
          <w:szCs w:val="24"/>
        </w:rPr>
        <w:t>economie, wetenschap en innovatie</w:t>
      </w:r>
    </w:p>
    <w:p w14:paraId="2EC0A876" w14:textId="4BC55C5A" w:rsidR="0045758D" w:rsidRPr="00974B3E" w:rsidRDefault="0045758D" w:rsidP="0045758D">
      <w:pPr>
        <w:tabs>
          <w:tab w:val="left" w:pos="2552"/>
        </w:tabs>
        <w:spacing w:after="6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sidR="007C42FF">
        <w:rPr>
          <w:rFonts w:ascii="Times New Roman" w:hAnsi="Times New Roman"/>
          <w:b/>
          <w:color w:val="002060"/>
          <w:sz w:val="24"/>
          <w:szCs w:val="24"/>
        </w:rPr>
        <w:t>Economie, Wetenschap en Innovatie - EWI</w:t>
      </w:r>
    </w:p>
    <w:p w14:paraId="3E1FAE93" w14:textId="77777777" w:rsidR="007C42FF" w:rsidRPr="00974B3E" w:rsidRDefault="007C42FF" w:rsidP="007C42FF">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7C42FF" w:rsidRPr="00DE65C9" w14:paraId="1CFC9F8C" w14:textId="77777777" w:rsidTr="00C20CD7">
        <w:trPr>
          <w:trHeight w:val="680"/>
        </w:trPr>
        <w:tc>
          <w:tcPr>
            <w:tcW w:w="9104" w:type="dxa"/>
            <w:gridSpan w:val="2"/>
            <w:vAlign w:val="center"/>
          </w:tcPr>
          <w:p w14:paraId="6078FFDD" w14:textId="77777777" w:rsidR="007C42FF" w:rsidRPr="00DE65C9" w:rsidRDefault="007C42FF" w:rsidP="00C20CD7">
            <w:pPr>
              <w:tabs>
                <w:tab w:val="left" w:pos="2694"/>
              </w:tabs>
              <w:spacing w:after="0"/>
              <w:jc w:val="center"/>
              <w:rPr>
                <w:rFonts w:ascii="Times New Roman" w:hAnsi="Times New Roman"/>
                <w:sz w:val="24"/>
                <w:szCs w:val="24"/>
              </w:rPr>
            </w:pPr>
            <w:r w:rsidRPr="007C42FF">
              <w:rPr>
                <w:rFonts w:ascii="Times New Roman" w:eastAsiaTheme="minorHAnsi" w:hAnsi="Times New Roman"/>
                <w:b/>
                <w:bCs/>
                <w:color w:val="000000"/>
                <w:sz w:val="24"/>
                <w:szCs w:val="24"/>
              </w:rPr>
              <w:t xml:space="preserve">Vlaamse Interuniversitaire Raad (VLIR) </w:t>
            </w:r>
            <w:r w:rsidRPr="007C42FF">
              <w:rPr>
                <w:rFonts w:ascii="Times New Roman" w:eastAsiaTheme="minorHAnsi" w:hAnsi="Times New Roman"/>
                <w:bCs/>
                <w:color w:val="000000"/>
                <w:sz w:val="24"/>
                <w:szCs w:val="24"/>
              </w:rPr>
              <w:t>– zie</w:t>
            </w:r>
            <w:r w:rsidRPr="003C3FB3">
              <w:rPr>
                <w:rFonts w:ascii="Times New Roman" w:eastAsiaTheme="minorHAnsi" w:hAnsi="Times New Roman"/>
                <w:bCs/>
                <w:color w:val="000000"/>
                <w:sz w:val="23"/>
                <w:szCs w:val="23"/>
              </w:rPr>
              <w:t xml:space="preserve"> </w:t>
            </w:r>
            <w:hyperlink r:id="rId15" w:history="1">
              <w:r w:rsidRPr="003C3FB3">
                <w:rPr>
                  <w:rStyle w:val="Hyperlink"/>
                  <w:rFonts w:ascii="Times New Roman" w:eastAsiaTheme="minorHAnsi" w:hAnsi="Times New Roman"/>
                  <w:bCs/>
                  <w:sz w:val="23"/>
                  <w:szCs w:val="23"/>
                </w:rPr>
                <w:t>www.vlir.be</w:t>
              </w:r>
            </w:hyperlink>
          </w:p>
        </w:tc>
      </w:tr>
      <w:tr w:rsidR="007C42FF" w:rsidRPr="00DE65C9" w14:paraId="5E43BF30" w14:textId="77777777" w:rsidTr="00C20CD7">
        <w:trPr>
          <w:trHeight w:val="680"/>
        </w:trPr>
        <w:tc>
          <w:tcPr>
            <w:tcW w:w="2694" w:type="dxa"/>
          </w:tcPr>
          <w:p w14:paraId="228184AB" w14:textId="77777777" w:rsidR="007C42FF" w:rsidRPr="00DE65C9" w:rsidRDefault="007C42FF" w:rsidP="00C20CD7">
            <w:pPr>
              <w:spacing w:before="120" w:after="120"/>
              <w:rPr>
                <w:rFonts w:ascii="Times New Roman" w:hAnsi="Times New Roman"/>
              </w:rPr>
            </w:pPr>
            <w:r w:rsidRPr="00DE65C9">
              <w:rPr>
                <w:rFonts w:ascii="Times New Roman" w:hAnsi="Times New Roman"/>
              </w:rPr>
              <w:t>Oprichtingsbasis</w:t>
            </w:r>
          </w:p>
        </w:tc>
        <w:tc>
          <w:tcPr>
            <w:tcW w:w="6410" w:type="dxa"/>
          </w:tcPr>
          <w:p w14:paraId="5DCB608C" w14:textId="4E9B2524" w:rsidR="007C42FF" w:rsidRPr="00DE65C9" w:rsidRDefault="007C42FF" w:rsidP="00C20CD7">
            <w:pPr>
              <w:spacing w:before="120" w:after="120"/>
              <w:rPr>
                <w:rFonts w:ascii="Times New Roman" w:hAnsi="Times New Roman"/>
              </w:rPr>
            </w:pPr>
            <w:r>
              <w:rPr>
                <w:rFonts w:ascii="Times New Roman" w:hAnsi="Times New Roman"/>
              </w:rPr>
              <w:t>decreet 21/12/1976</w:t>
            </w:r>
            <w:r w:rsidRPr="003C3FB3">
              <w:rPr>
                <w:rFonts w:ascii="Times New Roman" w:hAnsi="Times New Roman"/>
              </w:rPr>
              <w:t xml:space="preserve"> houdende organisatie van de Vlaamse </w:t>
            </w:r>
            <w:r w:rsidR="00E96ED1" w:rsidRPr="003C3FB3">
              <w:rPr>
                <w:rFonts w:ascii="Times New Roman" w:hAnsi="Times New Roman"/>
              </w:rPr>
              <w:t>interuniver</w:t>
            </w:r>
            <w:r w:rsidR="00E96ED1">
              <w:rPr>
                <w:rFonts w:ascii="Times New Roman" w:hAnsi="Times New Roman"/>
              </w:rPr>
              <w:t>s</w:t>
            </w:r>
            <w:r w:rsidR="00E96ED1" w:rsidRPr="003C3FB3">
              <w:rPr>
                <w:rFonts w:ascii="Times New Roman" w:hAnsi="Times New Roman"/>
              </w:rPr>
              <w:t>itaire</w:t>
            </w:r>
            <w:r w:rsidRPr="003C3FB3">
              <w:rPr>
                <w:rFonts w:ascii="Times New Roman" w:hAnsi="Times New Roman"/>
              </w:rPr>
              <w:t xml:space="preserve"> samenwerking</w:t>
            </w:r>
          </w:p>
        </w:tc>
      </w:tr>
      <w:tr w:rsidR="007C42FF" w:rsidRPr="00DE65C9" w14:paraId="2B24A17F" w14:textId="77777777" w:rsidTr="00C20CD7">
        <w:trPr>
          <w:trHeight w:val="680"/>
        </w:trPr>
        <w:tc>
          <w:tcPr>
            <w:tcW w:w="2694" w:type="dxa"/>
          </w:tcPr>
          <w:p w14:paraId="680A7697" w14:textId="77777777" w:rsidR="007C42FF" w:rsidRPr="00DE65C9" w:rsidRDefault="007C42FF" w:rsidP="00C20CD7">
            <w:pPr>
              <w:spacing w:before="120" w:after="120"/>
              <w:rPr>
                <w:rFonts w:ascii="Times New Roman" w:hAnsi="Times New Roman"/>
              </w:rPr>
            </w:pPr>
            <w:r w:rsidRPr="00DE65C9">
              <w:rPr>
                <w:rFonts w:ascii="Times New Roman" w:hAnsi="Times New Roman"/>
              </w:rPr>
              <w:t>Kerntaak</w:t>
            </w:r>
          </w:p>
        </w:tc>
        <w:tc>
          <w:tcPr>
            <w:tcW w:w="6410" w:type="dxa"/>
          </w:tcPr>
          <w:p w14:paraId="74747D1B" w14:textId="77777777" w:rsidR="007C42FF" w:rsidRDefault="007C42FF" w:rsidP="00C20CD7">
            <w:pPr>
              <w:spacing w:before="120" w:after="120"/>
              <w:rPr>
                <w:rFonts w:ascii="Times New Roman" w:hAnsi="Times New Roman"/>
              </w:rPr>
            </w:pPr>
            <w:r w:rsidRPr="00F17761">
              <w:rPr>
                <w:rFonts w:ascii="Times New Roman" w:hAnsi="Times New Roman"/>
              </w:rPr>
              <w:t>De VLIR heeft tot doel de dialoog en samenwerking tussen de Vlaamse universiteiten te bevorderen. In de schoot van de VLIR wordt overleg georganiseerd onder de universitaire instellingen, over aangelegenheden die de universiteiten aanbelangen. Op basis van dit overleg worden gemeenschappelijke standpunten geformuleerd en beleidsadviezen verstrekt aan de minister die bevoegd is voor het universitair onde</w:t>
            </w:r>
            <w:r>
              <w:rPr>
                <w:rFonts w:ascii="Times New Roman" w:hAnsi="Times New Roman"/>
              </w:rPr>
              <w:t>rwijs of het wetenschapsbeleid.</w:t>
            </w:r>
          </w:p>
          <w:p w14:paraId="33F0777C" w14:textId="77777777" w:rsidR="007C42FF" w:rsidRPr="00633406" w:rsidRDefault="007C42FF" w:rsidP="00C20CD7">
            <w:pPr>
              <w:spacing w:before="120" w:after="120"/>
              <w:rPr>
                <w:rFonts w:ascii="Times New Roman" w:hAnsi="Times New Roman"/>
                <w:sz w:val="20"/>
                <w:szCs w:val="20"/>
              </w:rPr>
            </w:pPr>
            <w:r>
              <w:rPr>
                <w:rFonts w:ascii="Times New Roman" w:hAnsi="Times New Roman"/>
              </w:rPr>
              <w:t>z</w:t>
            </w:r>
            <w:r w:rsidRPr="00FE5EA4">
              <w:rPr>
                <w:rFonts w:ascii="Times New Roman" w:hAnsi="Times New Roman"/>
              </w:rPr>
              <w:t xml:space="preserve">ie </w:t>
            </w:r>
            <w:r>
              <w:rPr>
                <w:rFonts w:ascii="Times New Roman" w:hAnsi="Times New Roman"/>
              </w:rPr>
              <w:t xml:space="preserve">ook </w:t>
            </w:r>
            <w:hyperlink r:id="rId16" w:history="1">
              <w:r w:rsidRPr="006E794E">
                <w:rPr>
                  <w:rStyle w:val="Hyperlink"/>
                  <w:rFonts w:ascii="Times New Roman" w:hAnsi="Times New Roman"/>
                </w:rPr>
                <w:t>www.vlir.be</w:t>
              </w:r>
            </w:hyperlink>
            <w:r>
              <w:t xml:space="preserve"> : </w:t>
            </w:r>
            <w:r>
              <w:rPr>
                <w:rFonts w:ascii="Times New Roman" w:hAnsi="Times New Roman"/>
              </w:rPr>
              <w:t>opdracht en beleidsdomeinen</w:t>
            </w:r>
          </w:p>
        </w:tc>
      </w:tr>
      <w:tr w:rsidR="007C42FF" w:rsidRPr="00DE65C9" w14:paraId="0B53CE54" w14:textId="77777777" w:rsidTr="00C20CD7">
        <w:trPr>
          <w:trHeight w:val="680"/>
        </w:trPr>
        <w:tc>
          <w:tcPr>
            <w:tcW w:w="2694" w:type="dxa"/>
          </w:tcPr>
          <w:p w14:paraId="3754499F" w14:textId="77777777" w:rsidR="007C42FF" w:rsidRPr="00DE65C9" w:rsidRDefault="007C42FF" w:rsidP="00C20CD7">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3799335A" w14:textId="77777777" w:rsidR="007C42FF" w:rsidRPr="00DE65C9" w:rsidRDefault="007C42FF" w:rsidP="00C20CD7">
            <w:pPr>
              <w:spacing w:before="120" w:after="0"/>
              <w:rPr>
                <w:rFonts w:ascii="Times New Roman" w:hAnsi="Times New Roman"/>
              </w:rPr>
            </w:pPr>
            <w:r>
              <w:rPr>
                <w:rFonts w:ascii="Times New Roman" w:hAnsi="Times New Roman"/>
              </w:rPr>
              <w:t>geen extra kostprijs voor de overheid (instellingen betalen bijdrage)</w:t>
            </w:r>
          </w:p>
        </w:tc>
      </w:tr>
      <w:tr w:rsidR="007C42FF" w:rsidRPr="00DE65C9" w14:paraId="63B79AD4" w14:textId="77777777" w:rsidTr="00C20CD7">
        <w:trPr>
          <w:trHeight w:val="680"/>
        </w:trPr>
        <w:tc>
          <w:tcPr>
            <w:tcW w:w="2694" w:type="dxa"/>
          </w:tcPr>
          <w:p w14:paraId="291F1CB2" w14:textId="77777777" w:rsidR="007C42FF" w:rsidRDefault="007C42FF" w:rsidP="00C20CD7">
            <w:pPr>
              <w:spacing w:before="120" w:after="120"/>
              <w:rPr>
                <w:rFonts w:ascii="Times New Roman" w:hAnsi="Times New Roman"/>
              </w:rPr>
            </w:pPr>
            <w:r w:rsidRPr="00DE65C9">
              <w:rPr>
                <w:rFonts w:ascii="Times New Roman" w:hAnsi="Times New Roman"/>
              </w:rPr>
              <w:t>Secretariaat</w:t>
            </w:r>
          </w:p>
          <w:p w14:paraId="299CAAA3" w14:textId="77777777" w:rsidR="007C42FF" w:rsidRPr="00DE65C9" w:rsidRDefault="007C42FF" w:rsidP="00C20CD7">
            <w:pPr>
              <w:spacing w:before="120" w:after="120"/>
              <w:rPr>
                <w:rFonts w:ascii="Times New Roman" w:hAnsi="Times New Roman"/>
              </w:rPr>
            </w:pPr>
            <w:r>
              <w:rPr>
                <w:rFonts w:ascii="Times New Roman" w:hAnsi="Times New Roman"/>
              </w:rPr>
              <w:t>aantal medewerkers in VTE</w:t>
            </w:r>
          </w:p>
        </w:tc>
        <w:tc>
          <w:tcPr>
            <w:tcW w:w="6410" w:type="dxa"/>
          </w:tcPr>
          <w:p w14:paraId="7A4AFE1C" w14:textId="77777777" w:rsidR="007C42FF" w:rsidRDefault="007C42FF" w:rsidP="00C20CD7">
            <w:pPr>
              <w:spacing w:before="120" w:after="120"/>
              <w:rPr>
                <w:rFonts w:ascii="Times New Roman" w:hAnsi="Times New Roman"/>
              </w:rPr>
            </w:pPr>
            <w:r>
              <w:rPr>
                <w:rFonts w:ascii="Times New Roman" w:hAnsi="Times New Roman"/>
              </w:rPr>
              <w:t xml:space="preserve">Zie </w:t>
            </w:r>
            <w:hyperlink r:id="rId17" w:history="1">
              <w:r w:rsidRPr="006E794E">
                <w:rPr>
                  <w:rStyle w:val="Hyperlink"/>
                  <w:rFonts w:ascii="Times New Roman" w:hAnsi="Times New Roman"/>
                </w:rPr>
                <w:t>www.vlir.be</w:t>
              </w:r>
            </w:hyperlink>
            <w:r>
              <w:t xml:space="preserve"> : </w:t>
            </w:r>
            <w:r>
              <w:rPr>
                <w:rFonts w:ascii="Times New Roman" w:hAnsi="Times New Roman"/>
              </w:rPr>
              <w:t>organisatiestructuur</w:t>
            </w:r>
          </w:p>
          <w:p w14:paraId="2A0382A4" w14:textId="77777777" w:rsidR="007C42FF" w:rsidRPr="00DE65C9" w:rsidRDefault="007C42FF" w:rsidP="00C20CD7">
            <w:pPr>
              <w:spacing w:before="120" w:after="120"/>
              <w:rPr>
                <w:rFonts w:ascii="Times New Roman" w:hAnsi="Times New Roman"/>
              </w:rPr>
            </w:pPr>
            <w:r>
              <w:rPr>
                <w:rFonts w:ascii="Times New Roman" w:hAnsi="Times New Roman"/>
              </w:rPr>
              <w:t>eigen personeel VLIR</w:t>
            </w:r>
          </w:p>
        </w:tc>
      </w:tr>
    </w:tbl>
    <w:p w14:paraId="718C3609" w14:textId="7AA1FE0E" w:rsidR="007C42FF" w:rsidRDefault="007C42FF" w:rsidP="00924F64">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Hilde Crevits (onderwijs)</w:t>
      </w:r>
    </w:p>
    <w:p w14:paraId="15BB9B46" w14:textId="77777777" w:rsidR="007C42FF" w:rsidRDefault="007C42FF" w:rsidP="007C42FF">
      <w:pPr>
        <w:tabs>
          <w:tab w:val="left" w:pos="2694"/>
        </w:tabs>
        <w:spacing w:before="120" w:after="120"/>
      </w:pPr>
    </w:p>
    <w:tbl>
      <w:tblPr>
        <w:tblStyle w:val="Tabelraster"/>
        <w:tblW w:w="0" w:type="auto"/>
        <w:tblInd w:w="108" w:type="dxa"/>
        <w:tblLook w:val="04A0" w:firstRow="1" w:lastRow="0" w:firstColumn="1" w:lastColumn="0" w:noHBand="0" w:noVBand="1"/>
      </w:tblPr>
      <w:tblGrid>
        <w:gridCol w:w="2694"/>
        <w:gridCol w:w="6410"/>
      </w:tblGrid>
      <w:tr w:rsidR="007C42FF" w:rsidRPr="007C42FF" w14:paraId="45036DE5" w14:textId="77777777" w:rsidTr="00C20CD7">
        <w:trPr>
          <w:trHeight w:val="680"/>
        </w:trPr>
        <w:tc>
          <w:tcPr>
            <w:tcW w:w="9104" w:type="dxa"/>
            <w:gridSpan w:val="2"/>
            <w:vAlign w:val="center"/>
          </w:tcPr>
          <w:p w14:paraId="6513D5F1" w14:textId="77777777" w:rsidR="007C42FF" w:rsidRPr="007C42FF" w:rsidRDefault="007C42FF" w:rsidP="00C20CD7">
            <w:pPr>
              <w:tabs>
                <w:tab w:val="left" w:pos="2694"/>
              </w:tabs>
              <w:spacing w:after="0"/>
              <w:jc w:val="center"/>
              <w:rPr>
                <w:rFonts w:ascii="Times New Roman" w:hAnsi="Times New Roman"/>
                <w:sz w:val="24"/>
                <w:szCs w:val="24"/>
              </w:rPr>
            </w:pPr>
            <w:r w:rsidRPr="007C42FF">
              <w:rPr>
                <w:rFonts w:ascii="Times New Roman" w:eastAsiaTheme="minorHAnsi" w:hAnsi="Times New Roman"/>
                <w:b/>
                <w:bCs/>
                <w:color w:val="000000"/>
                <w:sz w:val="24"/>
                <w:szCs w:val="24"/>
              </w:rPr>
              <w:t>Vlaamse Universiteiten en Hogescholen Raad (VLUHR)</w:t>
            </w:r>
          </w:p>
        </w:tc>
      </w:tr>
      <w:tr w:rsidR="007C42FF" w:rsidRPr="00DE65C9" w14:paraId="0945FFC0" w14:textId="77777777" w:rsidTr="00C20CD7">
        <w:trPr>
          <w:trHeight w:val="680"/>
        </w:trPr>
        <w:tc>
          <w:tcPr>
            <w:tcW w:w="2694" w:type="dxa"/>
          </w:tcPr>
          <w:p w14:paraId="2F9BC0E3" w14:textId="77777777" w:rsidR="007C42FF" w:rsidRPr="00DE65C9" w:rsidRDefault="007C42FF" w:rsidP="00C20CD7">
            <w:pPr>
              <w:spacing w:before="120" w:after="120"/>
              <w:rPr>
                <w:rFonts w:ascii="Times New Roman" w:hAnsi="Times New Roman"/>
              </w:rPr>
            </w:pPr>
            <w:r w:rsidRPr="00DE65C9">
              <w:rPr>
                <w:rFonts w:ascii="Times New Roman" w:hAnsi="Times New Roman"/>
              </w:rPr>
              <w:t>Oprichtingsbasis</w:t>
            </w:r>
          </w:p>
        </w:tc>
        <w:tc>
          <w:tcPr>
            <w:tcW w:w="6410" w:type="dxa"/>
          </w:tcPr>
          <w:p w14:paraId="05437E04" w14:textId="77777777" w:rsidR="007C42FF" w:rsidRPr="00DE65C9" w:rsidRDefault="007C42FF" w:rsidP="00C20CD7">
            <w:pPr>
              <w:spacing w:before="120" w:after="120"/>
              <w:rPr>
                <w:rFonts w:ascii="Times New Roman" w:hAnsi="Times New Roman"/>
              </w:rPr>
            </w:pPr>
            <w:r w:rsidRPr="00637C37">
              <w:rPr>
                <w:rFonts w:ascii="Times New Roman" w:hAnsi="Times New Roman"/>
              </w:rPr>
              <w:t>Onderwijsdecreet XIX dd. 30 april 2009</w:t>
            </w:r>
          </w:p>
        </w:tc>
      </w:tr>
      <w:tr w:rsidR="007C42FF" w:rsidRPr="00DE65C9" w14:paraId="392F5657" w14:textId="77777777" w:rsidTr="00C20CD7">
        <w:trPr>
          <w:trHeight w:val="680"/>
        </w:trPr>
        <w:tc>
          <w:tcPr>
            <w:tcW w:w="2694" w:type="dxa"/>
          </w:tcPr>
          <w:p w14:paraId="5D71273D" w14:textId="77777777" w:rsidR="007C42FF" w:rsidRPr="00DE65C9" w:rsidRDefault="007C42FF" w:rsidP="00C20CD7">
            <w:pPr>
              <w:spacing w:before="120" w:after="120"/>
              <w:rPr>
                <w:rFonts w:ascii="Times New Roman" w:hAnsi="Times New Roman"/>
              </w:rPr>
            </w:pPr>
            <w:r w:rsidRPr="00DE65C9">
              <w:rPr>
                <w:rFonts w:ascii="Times New Roman" w:hAnsi="Times New Roman"/>
              </w:rPr>
              <w:t>Kerntaak</w:t>
            </w:r>
          </w:p>
        </w:tc>
        <w:tc>
          <w:tcPr>
            <w:tcW w:w="6410" w:type="dxa"/>
          </w:tcPr>
          <w:p w14:paraId="58FB3BBB" w14:textId="77777777" w:rsidR="007C42FF" w:rsidRPr="00633406" w:rsidRDefault="007C42FF" w:rsidP="00C20CD7">
            <w:pPr>
              <w:spacing w:before="120" w:after="120"/>
              <w:rPr>
                <w:rFonts w:ascii="Times New Roman" w:hAnsi="Times New Roman"/>
                <w:sz w:val="20"/>
                <w:szCs w:val="20"/>
              </w:rPr>
            </w:pPr>
            <w:r w:rsidRPr="001C491B">
              <w:rPr>
                <w:rFonts w:ascii="Times New Roman" w:hAnsi="Times New Roman"/>
              </w:rPr>
              <w:t>De VLUHR verstrekt adviezen en doet voorstellen aan de Vlaamse minister, bevoegd voor het onderwijs, en aan de Vlaamse minister, bevoegd voor wetenschap en innovatie. De VLUHR kan ook overleg onder de hogescholen, universiteiten of associaties organiseren. Het overleg, de adviezen en de voorstellen betreffen alle aangelegenheden die de Vlaamse hogescholen, universiteiten en associaties aanbelangen.</w:t>
            </w:r>
          </w:p>
        </w:tc>
      </w:tr>
      <w:tr w:rsidR="007C42FF" w:rsidRPr="00DE65C9" w14:paraId="6BF219F2" w14:textId="77777777" w:rsidTr="00C20CD7">
        <w:trPr>
          <w:trHeight w:val="680"/>
        </w:trPr>
        <w:tc>
          <w:tcPr>
            <w:tcW w:w="2694" w:type="dxa"/>
          </w:tcPr>
          <w:p w14:paraId="6810268A" w14:textId="77777777" w:rsidR="007C42FF" w:rsidRPr="00DE65C9" w:rsidRDefault="007C42FF" w:rsidP="00C20CD7">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4EA35B4B" w14:textId="77777777" w:rsidR="007C42FF" w:rsidRPr="00DE65C9" w:rsidRDefault="007C42FF" w:rsidP="00C20CD7">
            <w:pPr>
              <w:spacing w:before="120" w:after="0"/>
              <w:rPr>
                <w:rFonts w:ascii="Times New Roman" w:hAnsi="Times New Roman"/>
              </w:rPr>
            </w:pPr>
            <w:r>
              <w:rPr>
                <w:rFonts w:ascii="Times New Roman" w:hAnsi="Times New Roman"/>
              </w:rPr>
              <w:t>geen extra kostprijs voor de overheid (instellingen betalen bijdrage)</w:t>
            </w:r>
          </w:p>
        </w:tc>
      </w:tr>
      <w:tr w:rsidR="007C42FF" w:rsidRPr="00DE65C9" w14:paraId="48C4C858" w14:textId="77777777" w:rsidTr="00924F64">
        <w:trPr>
          <w:cantSplit/>
          <w:trHeight w:val="680"/>
        </w:trPr>
        <w:tc>
          <w:tcPr>
            <w:tcW w:w="2694" w:type="dxa"/>
          </w:tcPr>
          <w:p w14:paraId="41DA409D" w14:textId="77777777" w:rsidR="007C42FF" w:rsidRDefault="007C42FF" w:rsidP="00C20CD7">
            <w:pPr>
              <w:spacing w:before="120" w:after="120"/>
              <w:rPr>
                <w:rFonts w:ascii="Times New Roman" w:hAnsi="Times New Roman"/>
              </w:rPr>
            </w:pPr>
            <w:r w:rsidRPr="00DE65C9">
              <w:rPr>
                <w:rFonts w:ascii="Times New Roman" w:hAnsi="Times New Roman"/>
              </w:rPr>
              <w:t>Secretariaat</w:t>
            </w:r>
          </w:p>
          <w:p w14:paraId="6CEDAFDB" w14:textId="77777777" w:rsidR="007C42FF" w:rsidRPr="00DE65C9" w:rsidRDefault="007C42FF" w:rsidP="00C20CD7">
            <w:pPr>
              <w:spacing w:before="120" w:after="120"/>
              <w:rPr>
                <w:rFonts w:ascii="Times New Roman" w:hAnsi="Times New Roman"/>
              </w:rPr>
            </w:pPr>
            <w:r>
              <w:rPr>
                <w:rFonts w:ascii="Times New Roman" w:hAnsi="Times New Roman"/>
              </w:rPr>
              <w:t>aantal medewerkers in VTE</w:t>
            </w:r>
          </w:p>
        </w:tc>
        <w:tc>
          <w:tcPr>
            <w:tcW w:w="6410" w:type="dxa"/>
          </w:tcPr>
          <w:p w14:paraId="7580692E" w14:textId="77777777" w:rsidR="007C42FF" w:rsidRDefault="007C42FF" w:rsidP="00C20CD7">
            <w:pPr>
              <w:spacing w:before="120" w:after="0"/>
              <w:rPr>
                <w:rFonts w:ascii="Times New Roman" w:hAnsi="Times New Roman"/>
              </w:rPr>
            </w:pPr>
            <w:r>
              <w:rPr>
                <w:rFonts w:ascii="Times New Roman" w:hAnsi="Times New Roman"/>
              </w:rPr>
              <w:t>VLUHR</w:t>
            </w:r>
          </w:p>
          <w:p w14:paraId="5A4FF708" w14:textId="77777777" w:rsidR="007C42FF" w:rsidRPr="00DE65C9" w:rsidRDefault="007C42FF" w:rsidP="00C20CD7">
            <w:pPr>
              <w:spacing w:before="120" w:after="120"/>
              <w:rPr>
                <w:rFonts w:ascii="Times New Roman" w:hAnsi="Times New Roman"/>
              </w:rPr>
            </w:pPr>
            <w:r>
              <w:rPr>
                <w:rFonts w:ascii="Times New Roman" w:hAnsi="Times New Roman"/>
              </w:rPr>
              <w:t>eigen personeel VLUHR of vanuit VLIR of VLHORA</w:t>
            </w:r>
          </w:p>
        </w:tc>
      </w:tr>
    </w:tbl>
    <w:p w14:paraId="023E0376" w14:textId="7A682BAE" w:rsidR="00924F64" w:rsidRDefault="00924F64" w:rsidP="00924F64">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Hilde Crevits (onderwijs)</w:t>
      </w:r>
    </w:p>
    <w:p w14:paraId="0FA3B9EE" w14:textId="77777777" w:rsidR="007C42FF" w:rsidRPr="00974B3E" w:rsidRDefault="007C42FF" w:rsidP="007C42FF">
      <w:pPr>
        <w:spacing w:before="120" w:after="12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7C42FF" w:rsidRPr="00DE65C9" w14:paraId="5AF64D39" w14:textId="77777777" w:rsidTr="00C20CD7">
        <w:trPr>
          <w:trHeight w:val="680"/>
        </w:trPr>
        <w:tc>
          <w:tcPr>
            <w:tcW w:w="9104" w:type="dxa"/>
            <w:gridSpan w:val="2"/>
            <w:vAlign w:val="center"/>
          </w:tcPr>
          <w:p w14:paraId="1720A8BE" w14:textId="77777777" w:rsidR="007C42FF" w:rsidRPr="00DE65C9" w:rsidRDefault="007C42FF" w:rsidP="00C20CD7">
            <w:pPr>
              <w:tabs>
                <w:tab w:val="left" w:pos="2694"/>
              </w:tabs>
              <w:spacing w:after="0"/>
              <w:jc w:val="center"/>
              <w:rPr>
                <w:rFonts w:ascii="Times New Roman" w:hAnsi="Times New Roman"/>
                <w:sz w:val="24"/>
                <w:szCs w:val="24"/>
              </w:rPr>
            </w:pPr>
            <w:r w:rsidRPr="007C42FF">
              <w:rPr>
                <w:rFonts w:ascii="Times New Roman" w:eastAsiaTheme="minorHAnsi" w:hAnsi="Times New Roman"/>
                <w:b/>
                <w:bCs/>
                <w:color w:val="000000"/>
                <w:sz w:val="24"/>
                <w:szCs w:val="24"/>
              </w:rPr>
              <w:t xml:space="preserve">Vlaamse Hogescholen Raad (VLHORA) </w:t>
            </w:r>
            <w:r w:rsidRPr="007C42FF">
              <w:rPr>
                <w:rFonts w:ascii="Times New Roman" w:eastAsiaTheme="minorHAnsi" w:hAnsi="Times New Roman"/>
                <w:bCs/>
                <w:color w:val="000000"/>
                <w:sz w:val="24"/>
                <w:szCs w:val="24"/>
              </w:rPr>
              <w:t>– zie</w:t>
            </w:r>
            <w:r w:rsidRPr="003C3FB3">
              <w:rPr>
                <w:rFonts w:ascii="Times New Roman" w:eastAsiaTheme="minorHAnsi" w:hAnsi="Times New Roman"/>
                <w:bCs/>
                <w:color w:val="000000"/>
                <w:sz w:val="23"/>
                <w:szCs w:val="23"/>
              </w:rPr>
              <w:t xml:space="preserve"> </w:t>
            </w:r>
            <w:hyperlink r:id="rId18" w:history="1">
              <w:r w:rsidRPr="00DF4977">
                <w:rPr>
                  <w:rStyle w:val="Hyperlink"/>
                  <w:rFonts w:ascii="Times New Roman" w:eastAsiaTheme="minorHAnsi" w:hAnsi="Times New Roman"/>
                  <w:bCs/>
                  <w:sz w:val="23"/>
                  <w:szCs w:val="23"/>
                </w:rPr>
                <w:t>www.vlhora.be</w:t>
              </w:r>
            </w:hyperlink>
          </w:p>
        </w:tc>
      </w:tr>
      <w:tr w:rsidR="007C42FF" w:rsidRPr="007C42FF" w14:paraId="7BDFA502" w14:textId="77777777" w:rsidTr="00C20CD7">
        <w:trPr>
          <w:trHeight w:val="680"/>
        </w:trPr>
        <w:tc>
          <w:tcPr>
            <w:tcW w:w="2694" w:type="dxa"/>
          </w:tcPr>
          <w:p w14:paraId="35FD797F" w14:textId="77777777" w:rsidR="007C42FF" w:rsidRPr="007C42FF" w:rsidRDefault="007C42FF" w:rsidP="00C20CD7">
            <w:pPr>
              <w:spacing w:before="120" w:after="120"/>
              <w:rPr>
                <w:rFonts w:ascii="Times New Roman" w:hAnsi="Times New Roman"/>
              </w:rPr>
            </w:pPr>
            <w:r w:rsidRPr="007C42FF">
              <w:rPr>
                <w:rFonts w:ascii="Times New Roman" w:hAnsi="Times New Roman"/>
              </w:rPr>
              <w:t>Oprichtingsbasis</w:t>
            </w:r>
          </w:p>
        </w:tc>
        <w:tc>
          <w:tcPr>
            <w:tcW w:w="6410" w:type="dxa"/>
          </w:tcPr>
          <w:p w14:paraId="582AC54B" w14:textId="77777777" w:rsidR="007C42FF" w:rsidRPr="007C42FF" w:rsidRDefault="007C42FF" w:rsidP="00C20CD7">
            <w:pPr>
              <w:spacing w:before="120" w:after="120"/>
              <w:rPr>
                <w:rFonts w:ascii="Times New Roman" w:hAnsi="Times New Roman"/>
              </w:rPr>
            </w:pPr>
            <w:r w:rsidRPr="007C42FF">
              <w:rPr>
                <w:rFonts w:ascii="Times New Roman" w:hAnsi="Times New Roman"/>
              </w:rPr>
              <w:t>decreet 7/7/1998 betreffende de organisatie van de Vlaamse Hoge-scholenraad</w:t>
            </w:r>
          </w:p>
        </w:tc>
      </w:tr>
      <w:tr w:rsidR="007C42FF" w:rsidRPr="007C42FF" w14:paraId="0ABA526A" w14:textId="77777777" w:rsidTr="00C20CD7">
        <w:trPr>
          <w:trHeight w:val="680"/>
        </w:trPr>
        <w:tc>
          <w:tcPr>
            <w:tcW w:w="2694" w:type="dxa"/>
          </w:tcPr>
          <w:p w14:paraId="4DCA4AF7" w14:textId="77777777" w:rsidR="007C42FF" w:rsidRPr="007C42FF" w:rsidRDefault="007C42FF" w:rsidP="00C20CD7">
            <w:pPr>
              <w:spacing w:before="120" w:after="120"/>
              <w:rPr>
                <w:rFonts w:ascii="Times New Roman" w:hAnsi="Times New Roman"/>
              </w:rPr>
            </w:pPr>
            <w:r w:rsidRPr="007C42FF">
              <w:rPr>
                <w:rFonts w:ascii="Times New Roman" w:hAnsi="Times New Roman"/>
              </w:rPr>
              <w:t>Kerntaak</w:t>
            </w:r>
          </w:p>
        </w:tc>
        <w:tc>
          <w:tcPr>
            <w:tcW w:w="6410" w:type="dxa"/>
          </w:tcPr>
          <w:p w14:paraId="64AACEB4" w14:textId="77777777" w:rsidR="007C42FF" w:rsidRPr="007C42FF" w:rsidRDefault="007C42FF" w:rsidP="00C20CD7">
            <w:pPr>
              <w:spacing w:before="120" w:after="120"/>
              <w:rPr>
                <w:rFonts w:ascii="Times New Roman" w:hAnsi="Times New Roman"/>
              </w:rPr>
            </w:pPr>
            <w:r w:rsidRPr="007C42FF">
              <w:rPr>
                <w:rFonts w:ascii="Times New Roman" w:hAnsi="Times New Roman"/>
              </w:rPr>
              <w:t>De Vlaamse Hogescholenraad is het officieel overleg- en adviesorgaan van de hogescholen.</w:t>
            </w:r>
          </w:p>
          <w:p w14:paraId="07C8BB97" w14:textId="77777777" w:rsidR="007C42FF" w:rsidRPr="007C42FF" w:rsidRDefault="007C42FF" w:rsidP="00C20CD7">
            <w:pPr>
              <w:spacing w:before="120" w:after="120"/>
              <w:rPr>
                <w:rFonts w:ascii="Times New Roman" w:hAnsi="Times New Roman"/>
              </w:rPr>
            </w:pPr>
            <w:r w:rsidRPr="007C42FF">
              <w:rPr>
                <w:rFonts w:ascii="Times New Roman" w:hAnsi="Times New Roman"/>
              </w:rPr>
              <w:t>De VLHORA heeft tot doel de dialoog en de samenwerking tussen de hogescholen te bevorderen. In de schoot van de VLHORA wordt overleg georganiseerd onder de hogescholen, over aangelegenheden die de hogescholen aanbelangen. Op basis van dit overleg worden gemeenschappelijke standpunten geformuleerd en beleidsadviezen verstrekt aan de minister die bevoegd is voor het hoger onderwijs.</w:t>
            </w:r>
          </w:p>
          <w:p w14:paraId="3AD14E6C" w14:textId="77777777" w:rsidR="007C42FF" w:rsidRPr="007C42FF" w:rsidRDefault="007C42FF" w:rsidP="00C20CD7">
            <w:pPr>
              <w:spacing w:before="120" w:after="120"/>
              <w:rPr>
                <w:rFonts w:ascii="Times New Roman" w:hAnsi="Times New Roman"/>
              </w:rPr>
            </w:pPr>
            <w:r w:rsidRPr="007C42FF">
              <w:rPr>
                <w:rFonts w:ascii="Times New Roman" w:hAnsi="Times New Roman"/>
              </w:rPr>
              <w:t>Het adviseert de Vlaamse overheid over alle beleidsaspecten inzake het hogeschoolonderwijs, het projectmatig wetenschappelijk onderzoek, de maatschappelijke dienstverlening en de beoefening van de kunsten. Bovendien organiseert en stimuleert VLHORA ook het overleg tussen de instellingen aangaande alle materies die de hogescholen aanbelangen.</w:t>
            </w:r>
          </w:p>
        </w:tc>
      </w:tr>
      <w:tr w:rsidR="007C42FF" w:rsidRPr="007C42FF" w14:paraId="395FFCB4" w14:textId="77777777" w:rsidTr="00C20CD7">
        <w:trPr>
          <w:trHeight w:val="680"/>
        </w:trPr>
        <w:tc>
          <w:tcPr>
            <w:tcW w:w="2694" w:type="dxa"/>
          </w:tcPr>
          <w:p w14:paraId="28F8636F" w14:textId="77777777" w:rsidR="007C42FF" w:rsidRPr="007C42FF" w:rsidRDefault="007C42FF" w:rsidP="00C20CD7">
            <w:pPr>
              <w:spacing w:before="120" w:after="120"/>
              <w:rPr>
                <w:rFonts w:ascii="Times New Roman" w:hAnsi="Times New Roman"/>
              </w:rPr>
            </w:pPr>
            <w:r w:rsidRPr="007C42FF">
              <w:rPr>
                <w:rFonts w:ascii="Times New Roman" w:hAnsi="Times New Roman"/>
              </w:rPr>
              <w:t>Kostprijs op jaarbasis</w:t>
            </w:r>
          </w:p>
        </w:tc>
        <w:tc>
          <w:tcPr>
            <w:tcW w:w="6410" w:type="dxa"/>
          </w:tcPr>
          <w:p w14:paraId="5C0B5245" w14:textId="77777777" w:rsidR="007C42FF" w:rsidRPr="007C42FF" w:rsidRDefault="007C42FF" w:rsidP="00C20CD7">
            <w:pPr>
              <w:spacing w:before="120" w:after="0"/>
              <w:rPr>
                <w:rFonts w:ascii="Times New Roman" w:hAnsi="Times New Roman"/>
              </w:rPr>
            </w:pPr>
            <w:r w:rsidRPr="007C42FF">
              <w:rPr>
                <w:rFonts w:ascii="Times New Roman" w:hAnsi="Times New Roman"/>
              </w:rPr>
              <w:t>geen extra kostprijs voor de overheid (instellingen betalen bijdrage)</w:t>
            </w:r>
          </w:p>
        </w:tc>
      </w:tr>
      <w:tr w:rsidR="007C42FF" w:rsidRPr="007C42FF" w14:paraId="32BFE39E" w14:textId="77777777" w:rsidTr="00C20CD7">
        <w:trPr>
          <w:trHeight w:val="680"/>
        </w:trPr>
        <w:tc>
          <w:tcPr>
            <w:tcW w:w="2694" w:type="dxa"/>
          </w:tcPr>
          <w:p w14:paraId="326E64DA" w14:textId="77777777" w:rsidR="007C42FF" w:rsidRPr="007C42FF" w:rsidRDefault="007C42FF" w:rsidP="00C20CD7">
            <w:pPr>
              <w:spacing w:before="120" w:after="120"/>
              <w:rPr>
                <w:rFonts w:ascii="Times New Roman" w:hAnsi="Times New Roman"/>
              </w:rPr>
            </w:pPr>
            <w:r w:rsidRPr="007C42FF">
              <w:rPr>
                <w:rFonts w:ascii="Times New Roman" w:hAnsi="Times New Roman"/>
              </w:rPr>
              <w:t>Secretariaat</w:t>
            </w:r>
          </w:p>
          <w:p w14:paraId="501FC268" w14:textId="77777777" w:rsidR="007C42FF" w:rsidRPr="007C42FF" w:rsidRDefault="007C42FF" w:rsidP="00C20CD7">
            <w:pPr>
              <w:spacing w:before="120" w:after="120"/>
              <w:rPr>
                <w:rFonts w:ascii="Times New Roman" w:hAnsi="Times New Roman"/>
              </w:rPr>
            </w:pPr>
            <w:r w:rsidRPr="007C42FF">
              <w:rPr>
                <w:rFonts w:ascii="Times New Roman" w:hAnsi="Times New Roman"/>
              </w:rPr>
              <w:t>aantal medewerkers in VTE</w:t>
            </w:r>
          </w:p>
        </w:tc>
        <w:tc>
          <w:tcPr>
            <w:tcW w:w="6410" w:type="dxa"/>
          </w:tcPr>
          <w:p w14:paraId="6D71E6FF" w14:textId="77777777" w:rsidR="007C42FF" w:rsidRPr="007C42FF" w:rsidRDefault="007C42FF" w:rsidP="00C20CD7">
            <w:pPr>
              <w:spacing w:before="120" w:after="0"/>
              <w:rPr>
                <w:rFonts w:ascii="Times New Roman" w:hAnsi="Times New Roman"/>
              </w:rPr>
            </w:pPr>
            <w:r w:rsidRPr="007C42FF">
              <w:rPr>
                <w:rFonts w:ascii="Times New Roman" w:hAnsi="Times New Roman"/>
              </w:rPr>
              <w:t>VLHORA</w:t>
            </w:r>
          </w:p>
          <w:p w14:paraId="45B7AEF6" w14:textId="77777777" w:rsidR="007C42FF" w:rsidRPr="007C42FF" w:rsidRDefault="007C42FF" w:rsidP="00C20CD7">
            <w:pPr>
              <w:spacing w:before="120" w:after="120"/>
              <w:rPr>
                <w:rFonts w:ascii="Times New Roman" w:hAnsi="Times New Roman"/>
              </w:rPr>
            </w:pPr>
            <w:r w:rsidRPr="007C42FF">
              <w:rPr>
                <w:rFonts w:ascii="Times New Roman" w:hAnsi="Times New Roman"/>
              </w:rPr>
              <w:t>eigen personeel VLHORA</w:t>
            </w:r>
          </w:p>
        </w:tc>
      </w:tr>
    </w:tbl>
    <w:p w14:paraId="23DBB66E" w14:textId="3164FE09" w:rsidR="00924F64" w:rsidRDefault="00924F64" w:rsidP="00924F64">
      <w:pPr>
        <w:tabs>
          <w:tab w:val="left" w:pos="567"/>
        </w:tabs>
        <w:spacing w:before="120" w:after="120"/>
        <w:ind w:left="709" w:hanging="709"/>
        <w:rPr>
          <w:rFonts w:ascii="Times New Roman" w:hAnsi="Times New Roman"/>
        </w:rPr>
      </w:pPr>
      <w:r w:rsidRPr="003A2407">
        <w:rPr>
          <w:rFonts w:ascii="Times New Roman" w:hAnsi="Times New Roman"/>
        </w:rPr>
        <w:t>Opm. :</w:t>
      </w:r>
      <w:r w:rsidR="00E02F7B">
        <w:rPr>
          <w:rFonts w:ascii="Times New Roman" w:hAnsi="Times New Roman"/>
        </w:rPr>
        <w:tab/>
        <w:t>g</w:t>
      </w:r>
      <w:r>
        <w:rPr>
          <w:rFonts w:ascii="Times New Roman" w:hAnsi="Times New Roman"/>
        </w:rPr>
        <w:t>edeeld</w:t>
      </w:r>
      <w:r w:rsidR="00AD35E7">
        <w:rPr>
          <w:rFonts w:ascii="Times New Roman" w:hAnsi="Times New Roman"/>
        </w:rPr>
        <w:t>e</w:t>
      </w:r>
      <w:r>
        <w:rPr>
          <w:rFonts w:ascii="Times New Roman" w:hAnsi="Times New Roman"/>
        </w:rPr>
        <w:t xml:space="preserve"> </w:t>
      </w:r>
      <w:r w:rsidR="00AD35E7">
        <w:rPr>
          <w:rFonts w:ascii="Times New Roman" w:hAnsi="Times New Roman"/>
        </w:rPr>
        <w:t>bevoegdheid</w:t>
      </w:r>
      <w:r>
        <w:rPr>
          <w:rFonts w:ascii="Times New Roman" w:hAnsi="Times New Roman"/>
        </w:rPr>
        <w:t xml:space="preserve"> met minister Hilde Crevits (onderwijs)</w:t>
      </w:r>
    </w:p>
    <w:p w14:paraId="7BCC730C" w14:textId="74B88A46" w:rsidR="0045758D" w:rsidRDefault="0045758D" w:rsidP="00AE38F8">
      <w:pPr>
        <w:tabs>
          <w:tab w:val="left" w:pos="2694"/>
        </w:tabs>
        <w:spacing w:before="120" w:after="120"/>
      </w:pPr>
    </w:p>
    <w:p w14:paraId="20993041" w14:textId="6ED92C6B" w:rsidR="00AE38F8" w:rsidRDefault="00AE38F8" w:rsidP="00AE38F8">
      <w:pPr>
        <w:tabs>
          <w:tab w:val="left" w:pos="2694"/>
        </w:tabs>
        <w:spacing w:before="120" w:after="120"/>
      </w:pPr>
      <w:r>
        <w:br w:type="page"/>
      </w:r>
    </w:p>
    <w:p w14:paraId="6332B780" w14:textId="77777777" w:rsidR="00EF68AB" w:rsidRDefault="00EF68AB" w:rsidP="00EF68AB">
      <w:pPr>
        <w:tabs>
          <w:tab w:val="left" w:pos="2694"/>
        </w:tabs>
        <w:spacing w:before="60" w:after="60"/>
        <w:jc w:val="center"/>
      </w:pPr>
      <w:r>
        <w:rPr>
          <w:b/>
          <w:color w:val="002060"/>
          <w:sz w:val="28"/>
          <w:szCs w:val="28"/>
        </w:rPr>
        <w:t>Joke Schauvliege, Vlaams</w:t>
      </w:r>
      <w:r w:rsidRPr="00942B56">
        <w:rPr>
          <w:b/>
          <w:color w:val="002060"/>
          <w:sz w:val="28"/>
          <w:szCs w:val="28"/>
        </w:rPr>
        <w:t xml:space="preserve"> minister</w:t>
      </w:r>
      <w:r w:rsidRPr="00B70CA4">
        <w:rPr>
          <w:b/>
          <w:color w:val="002060"/>
          <w:sz w:val="28"/>
          <w:szCs w:val="28"/>
        </w:rPr>
        <w:t xml:space="preserve"> </w:t>
      </w:r>
      <w:r>
        <w:rPr>
          <w:b/>
          <w:color w:val="002060"/>
          <w:sz w:val="28"/>
          <w:szCs w:val="28"/>
        </w:rPr>
        <w:t>van Omgeving, Natuur en Landbouw</w:t>
      </w:r>
    </w:p>
    <w:p w14:paraId="2BB6A0A3" w14:textId="77777777" w:rsidR="00EF68AB" w:rsidRDefault="00EF68AB" w:rsidP="00EF68AB">
      <w:pPr>
        <w:pBdr>
          <w:top w:val="dashed" w:sz="4" w:space="1" w:color="auto"/>
        </w:pBdr>
        <w:tabs>
          <w:tab w:val="left" w:pos="2694"/>
        </w:tabs>
        <w:spacing w:after="0"/>
        <w:rPr>
          <w:rFonts w:ascii="Times New Roman" w:hAnsi="Times New Roman"/>
          <w:b/>
          <w:sz w:val="20"/>
          <w:szCs w:val="20"/>
        </w:rPr>
      </w:pPr>
    </w:p>
    <w:p w14:paraId="183D5FB7" w14:textId="393A38CD" w:rsidR="00EF68AB" w:rsidRPr="00974B3E" w:rsidRDefault="00EF68AB" w:rsidP="00EF68AB">
      <w:pPr>
        <w:tabs>
          <w:tab w:val="left" w:pos="255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sidRPr="007638EF">
        <w:rPr>
          <w:rFonts w:ascii="Times New Roman" w:hAnsi="Times New Roman"/>
          <w:b/>
          <w:color w:val="002060"/>
          <w:sz w:val="24"/>
          <w:szCs w:val="24"/>
        </w:rPr>
        <w:t>O</w:t>
      </w:r>
      <w:r>
        <w:rPr>
          <w:rFonts w:ascii="Times New Roman" w:hAnsi="Times New Roman"/>
          <w:b/>
          <w:color w:val="002060"/>
          <w:sz w:val="24"/>
          <w:szCs w:val="24"/>
        </w:rPr>
        <w:t>mgeving</w:t>
      </w:r>
    </w:p>
    <w:p w14:paraId="058DA270" w14:textId="77777777" w:rsidR="00EF68AB" w:rsidRPr="00974B3E" w:rsidRDefault="00EF68AB" w:rsidP="00EF68AB">
      <w:pPr>
        <w:tabs>
          <w:tab w:val="left" w:pos="2552"/>
        </w:tabs>
        <w:spacing w:after="6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Omgeving</w:t>
      </w:r>
    </w:p>
    <w:p w14:paraId="259D4395" w14:textId="77777777" w:rsidR="00EF68AB" w:rsidRDefault="00EF68AB" w:rsidP="00EF68AB">
      <w:pPr>
        <w:spacing w:after="0"/>
        <w:rPr>
          <w:rFonts w:ascii="Times New Roman" w:hAnsi="Times New Roman"/>
        </w:rPr>
      </w:pPr>
    </w:p>
    <w:tbl>
      <w:tblPr>
        <w:tblStyle w:val="Tabelraster"/>
        <w:tblW w:w="0" w:type="auto"/>
        <w:tblInd w:w="108" w:type="dxa"/>
        <w:tblLook w:val="04A0" w:firstRow="1" w:lastRow="0" w:firstColumn="1" w:lastColumn="0" w:noHBand="0" w:noVBand="1"/>
      </w:tblPr>
      <w:tblGrid>
        <w:gridCol w:w="2694"/>
        <w:gridCol w:w="6410"/>
      </w:tblGrid>
      <w:tr w:rsidR="00EF68AB" w:rsidRPr="00DE65C9" w14:paraId="4E19A0F7" w14:textId="77777777" w:rsidTr="005C7728">
        <w:trPr>
          <w:trHeight w:val="680"/>
        </w:trPr>
        <w:tc>
          <w:tcPr>
            <w:tcW w:w="9104" w:type="dxa"/>
            <w:gridSpan w:val="2"/>
            <w:vAlign w:val="center"/>
          </w:tcPr>
          <w:p w14:paraId="1D367B01" w14:textId="77777777" w:rsidR="00EF68AB" w:rsidRPr="00DE65C9" w:rsidRDefault="00EF68AB" w:rsidP="005C7728">
            <w:pPr>
              <w:tabs>
                <w:tab w:val="left" w:pos="2694"/>
              </w:tabs>
              <w:spacing w:after="0"/>
              <w:jc w:val="center"/>
              <w:rPr>
                <w:rFonts w:ascii="Times New Roman" w:hAnsi="Times New Roman"/>
                <w:sz w:val="24"/>
                <w:szCs w:val="24"/>
              </w:rPr>
            </w:pPr>
            <w:r>
              <w:rPr>
                <w:rFonts w:ascii="Times New Roman" w:hAnsi="Times New Roman"/>
                <w:b/>
                <w:sz w:val="24"/>
                <w:szCs w:val="24"/>
              </w:rPr>
              <w:t xml:space="preserve">Vlaamse Hoge Handhavingsraad voor Ruimte en Milieu </w:t>
            </w:r>
          </w:p>
        </w:tc>
      </w:tr>
      <w:tr w:rsidR="00EF68AB" w:rsidRPr="00DE65C9" w14:paraId="52C6C117" w14:textId="77777777" w:rsidTr="005C7728">
        <w:trPr>
          <w:trHeight w:val="680"/>
        </w:trPr>
        <w:tc>
          <w:tcPr>
            <w:tcW w:w="2694" w:type="dxa"/>
          </w:tcPr>
          <w:p w14:paraId="48410822" w14:textId="77777777" w:rsidR="00EF68AB" w:rsidRPr="00DE65C9" w:rsidRDefault="00EF68AB" w:rsidP="005C7728">
            <w:pPr>
              <w:spacing w:before="120" w:after="120"/>
              <w:rPr>
                <w:rFonts w:ascii="Times New Roman" w:hAnsi="Times New Roman"/>
              </w:rPr>
            </w:pPr>
            <w:r w:rsidRPr="00DE65C9">
              <w:rPr>
                <w:rFonts w:ascii="Times New Roman" w:hAnsi="Times New Roman"/>
              </w:rPr>
              <w:t>Oprichtingsbasis</w:t>
            </w:r>
          </w:p>
        </w:tc>
        <w:tc>
          <w:tcPr>
            <w:tcW w:w="6410" w:type="dxa"/>
          </w:tcPr>
          <w:p w14:paraId="01E1E97B" w14:textId="77777777" w:rsidR="00EF68AB" w:rsidRPr="00DE65C9" w:rsidRDefault="00EF68AB" w:rsidP="00EF68AB">
            <w:pPr>
              <w:spacing w:before="120" w:after="120"/>
              <w:rPr>
                <w:rFonts w:ascii="Times New Roman" w:hAnsi="Times New Roman"/>
              </w:rPr>
            </w:pPr>
            <w:r>
              <w:rPr>
                <w:rFonts w:ascii="Times New Roman" w:hAnsi="Times New Roman"/>
              </w:rPr>
              <w:t>Het decreet van</w:t>
            </w:r>
            <w:r w:rsidRPr="00973382">
              <w:rPr>
                <w:rFonts w:ascii="Times New Roman" w:hAnsi="Times New Roman"/>
              </w:rPr>
              <w:t xml:space="preserve"> 21 december 2007 tot aanvulling van het decreet van 5 april 1995 houdende algemene bepalingen inzake milieubeleid met een titel XVI “Toezicht, handhaving en veiligheidsmaatregelen”</w:t>
            </w:r>
            <w:r>
              <w:rPr>
                <w:rFonts w:ascii="Times New Roman" w:hAnsi="Times New Roman"/>
              </w:rPr>
              <w:t xml:space="preserve"> (Milieuhandhavingsdecreet). Met de inwerkingtreding van het decreet van 25 april 2014 betreffende de handhaving van de omgevingsvergunning werd de Vlaamse Hoge Handhavingsraad voor Ruimte en Milieu ook bevoegd voor ruimtelijke ordening.</w:t>
            </w:r>
          </w:p>
        </w:tc>
      </w:tr>
      <w:tr w:rsidR="00EF68AB" w:rsidRPr="00DE65C9" w14:paraId="68AC4505" w14:textId="77777777" w:rsidTr="005C7728">
        <w:trPr>
          <w:trHeight w:val="680"/>
        </w:trPr>
        <w:tc>
          <w:tcPr>
            <w:tcW w:w="2694" w:type="dxa"/>
          </w:tcPr>
          <w:p w14:paraId="2DEA6C0C" w14:textId="77777777" w:rsidR="00EF68AB" w:rsidRPr="00DE65C9" w:rsidRDefault="00EF68AB" w:rsidP="005C7728">
            <w:pPr>
              <w:spacing w:before="120" w:after="120"/>
              <w:rPr>
                <w:rFonts w:ascii="Times New Roman" w:hAnsi="Times New Roman"/>
              </w:rPr>
            </w:pPr>
            <w:r w:rsidRPr="00DE65C9">
              <w:rPr>
                <w:rFonts w:ascii="Times New Roman" w:hAnsi="Times New Roman"/>
              </w:rPr>
              <w:t>Kerntaak</w:t>
            </w:r>
          </w:p>
        </w:tc>
        <w:tc>
          <w:tcPr>
            <w:tcW w:w="6410" w:type="dxa"/>
          </w:tcPr>
          <w:p w14:paraId="153FC6ED" w14:textId="77777777" w:rsidR="00EF68AB" w:rsidRPr="00B76D6D" w:rsidRDefault="00EF68AB" w:rsidP="00EF68AB">
            <w:pPr>
              <w:spacing w:before="120" w:after="120"/>
              <w:rPr>
                <w:rFonts w:ascii="Times New Roman" w:hAnsi="Times New Roman"/>
              </w:rPr>
            </w:pPr>
            <w:r w:rsidRPr="00B76D6D">
              <w:rPr>
                <w:rFonts w:ascii="Times New Roman" w:hAnsi="Times New Roman"/>
              </w:rPr>
              <w:t xml:space="preserve">De Vlaamse Hoge </w:t>
            </w:r>
            <w:r>
              <w:rPr>
                <w:rFonts w:ascii="Times New Roman" w:hAnsi="Times New Roman"/>
              </w:rPr>
              <w:t>Handhavingsr</w:t>
            </w:r>
            <w:r w:rsidRPr="00B76D6D">
              <w:rPr>
                <w:rFonts w:ascii="Times New Roman" w:hAnsi="Times New Roman"/>
              </w:rPr>
              <w:t xml:space="preserve">aad voor </w:t>
            </w:r>
            <w:r>
              <w:rPr>
                <w:rFonts w:ascii="Times New Roman" w:hAnsi="Times New Roman"/>
              </w:rPr>
              <w:t>Ruimte en Milieu</w:t>
            </w:r>
            <w:r w:rsidRPr="00B76D6D">
              <w:rPr>
                <w:rFonts w:ascii="Times New Roman" w:hAnsi="Times New Roman"/>
              </w:rPr>
              <w:t xml:space="preserve"> stelt de krachtlijnen en de prioriteiten van het beleid inzake de handhaving van het milieurecht </w:t>
            </w:r>
            <w:r>
              <w:rPr>
                <w:rFonts w:ascii="Times New Roman" w:hAnsi="Times New Roman"/>
              </w:rPr>
              <w:t>en het beleid inzake de ruimtelijke ordening</w:t>
            </w:r>
            <w:r w:rsidRPr="00B76D6D">
              <w:rPr>
                <w:rFonts w:ascii="Times New Roman" w:hAnsi="Times New Roman"/>
              </w:rPr>
              <w:t>. Hij doet dat op eigen initiatief of op verzoek van het Vlaams Parlement of de Vlaamse Regering.</w:t>
            </w:r>
          </w:p>
          <w:p w14:paraId="4ABF3F46" w14:textId="77777777" w:rsidR="00EF68AB" w:rsidRDefault="00EF68AB" w:rsidP="00EF68AB">
            <w:pPr>
              <w:spacing w:before="120" w:after="120"/>
              <w:rPr>
                <w:rFonts w:ascii="Times New Roman" w:hAnsi="Times New Roman"/>
              </w:rPr>
            </w:pPr>
            <w:r w:rsidRPr="00B76D6D">
              <w:rPr>
                <w:rFonts w:ascii="Times New Roman" w:hAnsi="Times New Roman"/>
              </w:rPr>
              <w:t xml:space="preserve">Jaarlijks stelt de Vlaamse Hoge </w:t>
            </w:r>
            <w:r>
              <w:rPr>
                <w:rFonts w:ascii="Times New Roman" w:hAnsi="Times New Roman"/>
              </w:rPr>
              <w:t>Handhavingsr</w:t>
            </w:r>
            <w:r w:rsidRPr="00B76D6D">
              <w:rPr>
                <w:rFonts w:ascii="Times New Roman" w:hAnsi="Times New Roman"/>
              </w:rPr>
              <w:t xml:space="preserve">aad voor </w:t>
            </w:r>
            <w:r>
              <w:rPr>
                <w:rFonts w:ascii="Times New Roman" w:hAnsi="Times New Roman"/>
              </w:rPr>
              <w:t>Ruimte en Milieu</w:t>
            </w:r>
            <w:r w:rsidRPr="00B76D6D">
              <w:rPr>
                <w:rFonts w:ascii="Times New Roman" w:hAnsi="Times New Roman"/>
              </w:rPr>
              <w:t xml:space="preserve"> een milieuhandhavingsrapport </w:t>
            </w:r>
            <w:r>
              <w:rPr>
                <w:rFonts w:ascii="Times New Roman" w:hAnsi="Times New Roman"/>
              </w:rPr>
              <w:t xml:space="preserve">en een handhavingsrapport ruimtelijke ordening </w:t>
            </w:r>
            <w:r w:rsidRPr="00B76D6D">
              <w:rPr>
                <w:rFonts w:ascii="Times New Roman" w:hAnsi="Times New Roman"/>
              </w:rPr>
              <w:t>op ter ondersteuning van het Vlaams Parlement en de Vlaamse Regering.</w:t>
            </w:r>
          </w:p>
          <w:p w14:paraId="25EB3DB8" w14:textId="77777777" w:rsidR="00EF68AB" w:rsidRPr="00B76D6D" w:rsidRDefault="00EF68AB" w:rsidP="00EF68AB">
            <w:pPr>
              <w:spacing w:before="120" w:after="120"/>
              <w:rPr>
                <w:rFonts w:ascii="Times New Roman" w:hAnsi="Times New Roman"/>
              </w:rPr>
            </w:pPr>
            <w:r>
              <w:rPr>
                <w:rFonts w:ascii="Times New Roman" w:hAnsi="Times New Roman"/>
              </w:rPr>
              <w:t>De Vlaamse Hoge Handhavingsraad voor Ruimte en Milieu coördineert de opmaak van het vijfjaarlijks milieuhandhavingsprogramma en het handhavingsprogramma ruimtelijke ordening</w:t>
            </w:r>
          </w:p>
          <w:p w14:paraId="4CAB74CA" w14:textId="77777777" w:rsidR="00EF68AB" w:rsidRPr="00B76D6D" w:rsidRDefault="00EF68AB" w:rsidP="00EF68AB">
            <w:pPr>
              <w:spacing w:before="120" w:after="120"/>
              <w:rPr>
                <w:rFonts w:ascii="Times New Roman" w:hAnsi="Times New Roman"/>
              </w:rPr>
            </w:pPr>
            <w:r w:rsidRPr="00B76D6D">
              <w:rPr>
                <w:rFonts w:ascii="Times New Roman" w:hAnsi="Times New Roman"/>
              </w:rPr>
              <w:t>Met het oog op een doelmatige handhaving van de milieuwetgeving</w:t>
            </w:r>
            <w:r>
              <w:rPr>
                <w:rFonts w:ascii="Times New Roman" w:hAnsi="Times New Roman"/>
              </w:rPr>
              <w:t xml:space="preserve"> en de handhaving van de bepalingen van de Vlaamse Codes Ruimtelijke Ordening</w:t>
            </w:r>
            <w:r w:rsidRPr="00B76D6D">
              <w:rPr>
                <w:rFonts w:ascii="Times New Roman" w:hAnsi="Times New Roman"/>
              </w:rPr>
              <w:t xml:space="preserve"> pleegt de Vlaamse Regering, hierin bijgestaan door de Vlaamse Hoge </w:t>
            </w:r>
            <w:r>
              <w:rPr>
                <w:rFonts w:ascii="Times New Roman" w:hAnsi="Times New Roman"/>
              </w:rPr>
              <w:t>Handhavingsraad voor Ruimte en Milieu</w:t>
            </w:r>
            <w:r w:rsidRPr="00B76D6D">
              <w:rPr>
                <w:rFonts w:ascii="Times New Roman" w:hAnsi="Times New Roman"/>
              </w:rPr>
              <w:t>, systematisch overleg met de hiervoor bevoegde overheden.</w:t>
            </w:r>
          </w:p>
        </w:tc>
      </w:tr>
      <w:tr w:rsidR="00EF68AB" w:rsidRPr="00DE65C9" w14:paraId="59319894" w14:textId="77777777" w:rsidTr="005C7728">
        <w:trPr>
          <w:trHeight w:val="680"/>
        </w:trPr>
        <w:tc>
          <w:tcPr>
            <w:tcW w:w="2694" w:type="dxa"/>
          </w:tcPr>
          <w:p w14:paraId="33E0B047" w14:textId="77777777" w:rsidR="00EF68AB" w:rsidRPr="00DE65C9" w:rsidRDefault="00EF68AB" w:rsidP="005C7728">
            <w:pPr>
              <w:spacing w:before="120" w:after="120"/>
              <w:rPr>
                <w:rFonts w:ascii="Times New Roman" w:hAnsi="Times New Roman"/>
              </w:rPr>
            </w:pPr>
            <w:r w:rsidRPr="00DE65C9">
              <w:rPr>
                <w:rFonts w:ascii="Times New Roman" w:hAnsi="Times New Roman"/>
              </w:rPr>
              <w:t>Kostprijs op jaarbasi</w:t>
            </w:r>
            <w:r>
              <w:rPr>
                <w:rFonts w:ascii="Times New Roman" w:hAnsi="Times New Roman"/>
              </w:rPr>
              <w:t>s</w:t>
            </w:r>
          </w:p>
        </w:tc>
        <w:tc>
          <w:tcPr>
            <w:tcW w:w="6410" w:type="dxa"/>
          </w:tcPr>
          <w:p w14:paraId="4DD75701" w14:textId="77777777" w:rsidR="00EF68AB" w:rsidRPr="00DE65C9" w:rsidRDefault="00EF68AB" w:rsidP="00EF68AB">
            <w:pPr>
              <w:spacing w:before="120" w:after="120"/>
              <w:rPr>
                <w:rFonts w:ascii="Times New Roman" w:hAnsi="Times New Roman"/>
              </w:rPr>
            </w:pPr>
            <w:r w:rsidRPr="006B3EFD">
              <w:rPr>
                <w:rFonts w:ascii="Times New Roman" w:hAnsi="Times New Roman"/>
              </w:rPr>
              <w:t xml:space="preserve">De Vlaamse Regering stelt de Vlaamse Hoge </w:t>
            </w:r>
            <w:r>
              <w:rPr>
                <w:rFonts w:ascii="Times New Roman" w:hAnsi="Times New Roman"/>
              </w:rPr>
              <w:t>Handhavingsr</w:t>
            </w:r>
            <w:r w:rsidRPr="006B3EFD">
              <w:rPr>
                <w:rFonts w:ascii="Times New Roman" w:hAnsi="Times New Roman"/>
              </w:rPr>
              <w:t xml:space="preserve">aad voor </w:t>
            </w:r>
            <w:r>
              <w:rPr>
                <w:rFonts w:ascii="Times New Roman" w:hAnsi="Times New Roman"/>
              </w:rPr>
              <w:t>Ruimte en Milieu</w:t>
            </w:r>
            <w:r w:rsidRPr="006B3EFD">
              <w:rPr>
                <w:rFonts w:ascii="Times New Roman" w:hAnsi="Times New Roman"/>
              </w:rPr>
              <w:t xml:space="preserve"> een permanent secretariaat en de nodige middelen ter beschikking</w:t>
            </w:r>
            <w:r>
              <w:rPr>
                <w:rFonts w:ascii="Times New Roman" w:hAnsi="Times New Roman"/>
              </w:rPr>
              <w:t xml:space="preserve"> via de algemene middelen van het departement Omgeving.</w:t>
            </w:r>
          </w:p>
        </w:tc>
      </w:tr>
      <w:tr w:rsidR="00EF68AB" w:rsidRPr="00DE65C9" w14:paraId="4D91D547" w14:textId="77777777" w:rsidTr="005C7728">
        <w:trPr>
          <w:trHeight w:val="680"/>
        </w:trPr>
        <w:tc>
          <w:tcPr>
            <w:tcW w:w="2694" w:type="dxa"/>
          </w:tcPr>
          <w:p w14:paraId="5FC87E3C" w14:textId="77777777" w:rsidR="00EF68AB" w:rsidRDefault="00EF68AB" w:rsidP="005C7728">
            <w:pPr>
              <w:spacing w:before="120" w:after="120"/>
              <w:rPr>
                <w:rFonts w:ascii="Times New Roman" w:hAnsi="Times New Roman"/>
              </w:rPr>
            </w:pPr>
            <w:r w:rsidRPr="0048643F">
              <w:rPr>
                <w:rFonts w:ascii="Times New Roman" w:hAnsi="Times New Roman"/>
              </w:rPr>
              <w:t>Secretariaat</w:t>
            </w:r>
          </w:p>
          <w:p w14:paraId="299FAE6C" w14:textId="77777777" w:rsidR="00EF68AB" w:rsidRPr="0048643F" w:rsidRDefault="00EF68AB" w:rsidP="005C7728">
            <w:pPr>
              <w:spacing w:before="120" w:after="120"/>
              <w:rPr>
                <w:rFonts w:ascii="Times New Roman" w:hAnsi="Times New Roman"/>
              </w:rPr>
            </w:pPr>
            <w:r>
              <w:rPr>
                <w:rFonts w:ascii="Times New Roman" w:hAnsi="Times New Roman"/>
              </w:rPr>
              <w:br/>
            </w:r>
            <w:r>
              <w:rPr>
                <w:rFonts w:ascii="Times New Roman" w:hAnsi="Times New Roman"/>
              </w:rPr>
              <w:br/>
            </w:r>
            <w:r w:rsidRPr="0048643F">
              <w:rPr>
                <w:rFonts w:ascii="Times New Roman" w:hAnsi="Times New Roman"/>
              </w:rPr>
              <w:t>aantal medewerkers in VTE</w:t>
            </w:r>
          </w:p>
        </w:tc>
        <w:tc>
          <w:tcPr>
            <w:tcW w:w="6410" w:type="dxa"/>
          </w:tcPr>
          <w:p w14:paraId="6DF32AEA" w14:textId="77777777" w:rsidR="00EF68AB" w:rsidRPr="0048643F" w:rsidRDefault="00EF68AB" w:rsidP="00EF68AB">
            <w:pPr>
              <w:spacing w:before="120" w:after="120"/>
              <w:rPr>
                <w:rFonts w:ascii="Times New Roman" w:hAnsi="Times New Roman"/>
              </w:rPr>
            </w:pPr>
            <w:r w:rsidRPr="0048643F">
              <w:rPr>
                <w:rFonts w:ascii="Times New Roman" w:hAnsi="Times New Roman"/>
              </w:rPr>
              <w:t xml:space="preserve">De medewerkers van het permanent secretariaat maken formeel deel uit van de afdeling </w:t>
            </w:r>
            <w:r>
              <w:rPr>
                <w:rFonts w:ascii="Times New Roman" w:hAnsi="Times New Roman"/>
              </w:rPr>
              <w:t>Handhaving</w:t>
            </w:r>
            <w:r w:rsidRPr="0048643F">
              <w:rPr>
                <w:rFonts w:ascii="Times New Roman" w:hAnsi="Times New Roman"/>
              </w:rPr>
              <w:t xml:space="preserve"> van het departement </w:t>
            </w:r>
            <w:r>
              <w:rPr>
                <w:rFonts w:ascii="Times New Roman" w:hAnsi="Times New Roman"/>
              </w:rPr>
              <w:t>Omgeving</w:t>
            </w:r>
            <w:r w:rsidRPr="0048643F">
              <w:rPr>
                <w:rFonts w:ascii="Times New Roman" w:hAnsi="Times New Roman"/>
              </w:rPr>
              <w:t>.</w:t>
            </w:r>
            <w:r>
              <w:rPr>
                <w:rFonts w:ascii="Times New Roman" w:hAnsi="Times New Roman"/>
              </w:rPr>
              <w:br/>
            </w:r>
          </w:p>
          <w:p w14:paraId="24C2505D" w14:textId="77777777" w:rsidR="00EF68AB" w:rsidRPr="0048643F" w:rsidRDefault="00EF68AB" w:rsidP="00EF68AB">
            <w:pPr>
              <w:spacing w:before="120" w:after="120"/>
              <w:rPr>
                <w:rFonts w:ascii="Times New Roman" w:hAnsi="Times New Roman"/>
              </w:rPr>
            </w:pPr>
            <w:r>
              <w:rPr>
                <w:rFonts w:ascii="Times New Roman" w:hAnsi="Times New Roman"/>
              </w:rPr>
              <w:t>2</w:t>
            </w:r>
          </w:p>
        </w:tc>
      </w:tr>
    </w:tbl>
    <w:p w14:paraId="6EAFE84C" w14:textId="77777777" w:rsidR="00EF68AB" w:rsidRDefault="00EF68AB" w:rsidP="00EF68AB">
      <w:pPr>
        <w:tabs>
          <w:tab w:val="left" w:pos="2694"/>
        </w:tabs>
        <w:spacing w:before="120" w:after="120"/>
      </w:pPr>
    </w:p>
    <w:tbl>
      <w:tblPr>
        <w:tblStyle w:val="Tabelraster"/>
        <w:tblW w:w="0" w:type="auto"/>
        <w:tblInd w:w="108" w:type="dxa"/>
        <w:tblLook w:val="04A0" w:firstRow="1" w:lastRow="0" w:firstColumn="1" w:lastColumn="0" w:noHBand="0" w:noVBand="1"/>
      </w:tblPr>
      <w:tblGrid>
        <w:gridCol w:w="2694"/>
        <w:gridCol w:w="6410"/>
      </w:tblGrid>
      <w:tr w:rsidR="00EF68AB" w:rsidRPr="00D54585" w14:paraId="6BA1500A" w14:textId="77777777" w:rsidTr="005C7728">
        <w:trPr>
          <w:trHeight w:val="680"/>
        </w:trPr>
        <w:tc>
          <w:tcPr>
            <w:tcW w:w="9104" w:type="dxa"/>
            <w:gridSpan w:val="2"/>
            <w:vAlign w:val="center"/>
          </w:tcPr>
          <w:p w14:paraId="6D6F8DD7" w14:textId="77777777" w:rsidR="00EF68AB" w:rsidRPr="00EF68AB" w:rsidRDefault="00EF68AB" w:rsidP="005C7728">
            <w:pPr>
              <w:tabs>
                <w:tab w:val="left" w:pos="2694"/>
              </w:tabs>
              <w:spacing w:after="0"/>
              <w:jc w:val="center"/>
              <w:rPr>
                <w:rFonts w:ascii="Times New Roman" w:hAnsi="Times New Roman"/>
                <w:sz w:val="24"/>
                <w:szCs w:val="24"/>
              </w:rPr>
            </w:pPr>
            <w:r w:rsidRPr="00EF68AB">
              <w:rPr>
                <w:rFonts w:ascii="Times New Roman" w:hAnsi="Times New Roman"/>
                <w:b/>
                <w:bCs/>
                <w:color w:val="000000"/>
                <w:sz w:val="24"/>
                <w:szCs w:val="24"/>
              </w:rPr>
              <w:t>Vlaams Overlegplatform afval- en materialenbeheer</w:t>
            </w:r>
          </w:p>
        </w:tc>
      </w:tr>
      <w:tr w:rsidR="00EF68AB" w:rsidRPr="00D54585" w14:paraId="5EE559E0" w14:textId="77777777" w:rsidTr="005C7728">
        <w:trPr>
          <w:trHeight w:val="680"/>
        </w:trPr>
        <w:tc>
          <w:tcPr>
            <w:tcW w:w="2694" w:type="dxa"/>
          </w:tcPr>
          <w:p w14:paraId="26886EDE" w14:textId="77777777" w:rsidR="00EF68AB" w:rsidRPr="00EF68AB" w:rsidRDefault="00EF68AB" w:rsidP="005C7728">
            <w:pPr>
              <w:spacing w:before="120" w:after="120"/>
              <w:rPr>
                <w:rFonts w:ascii="Times New Roman" w:hAnsi="Times New Roman"/>
              </w:rPr>
            </w:pPr>
            <w:r w:rsidRPr="00EF68AB">
              <w:rPr>
                <w:rFonts w:ascii="Times New Roman" w:hAnsi="Times New Roman"/>
              </w:rPr>
              <w:t>Oprichtingsbasis</w:t>
            </w:r>
          </w:p>
        </w:tc>
        <w:tc>
          <w:tcPr>
            <w:tcW w:w="6410" w:type="dxa"/>
          </w:tcPr>
          <w:p w14:paraId="5B120F64" w14:textId="77777777" w:rsidR="00EF68AB" w:rsidRPr="00EF68AB" w:rsidRDefault="00EF68AB" w:rsidP="00EF68AB">
            <w:pPr>
              <w:spacing w:before="120" w:after="120"/>
              <w:rPr>
                <w:rFonts w:ascii="Times New Roman" w:hAnsi="Times New Roman"/>
              </w:rPr>
            </w:pPr>
            <w:r w:rsidRPr="00EF68AB">
              <w:rPr>
                <w:rFonts w:ascii="Times New Roman" w:hAnsi="Times New Roman"/>
              </w:rPr>
              <w:t>artikel 19 van het Materialendecreet van 23 december 2011</w:t>
            </w:r>
          </w:p>
        </w:tc>
      </w:tr>
      <w:tr w:rsidR="00EF68AB" w:rsidRPr="00D54585" w14:paraId="6FD93D61" w14:textId="77777777" w:rsidTr="005C7728">
        <w:trPr>
          <w:trHeight w:val="680"/>
        </w:trPr>
        <w:tc>
          <w:tcPr>
            <w:tcW w:w="2694" w:type="dxa"/>
          </w:tcPr>
          <w:p w14:paraId="1FB5CB75" w14:textId="77777777" w:rsidR="00EF68AB" w:rsidRPr="00EF68AB" w:rsidRDefault="00EF68AB" w:rsidP="005C7728">
            <w:pPr>
              <w:spacing w:before="120" w:after="120"/>
              <w:rPr>
                <w:rFonts w:ascii="Times New Roman" w:hAnsi="Times New Roman"/>
              </w:rPr>
            </w:pPr>
            <w:r w:rsidRPr="00EF68AB">
              <w:rPr>
                <w:rFonts w:ascii="Times New Roman" w:hAnsi="Times New Roman"/>
              </w:rPr>
              <w:t>Kerntaak</w:t>
            </w:r>
          </w:p>
        </w:tc>
        <w:tc>
          <w:tcPr>
            <w:tcW w:w="6410" w:type="dxa"/>
          </w:tcPr>
          <w:p w14:paraId="1C4AFC42" w14:textId="03F492BC" w:rsidR="00EF68AB" w:rsidRPr="00EF68AB" w:rsidRDefault="00EF68AB" w:rsidP="00EF68AB">
            <w:pPr>
              <w:spacing w:before="120" w:after="120"/>
              <w:rPr>
                <w:rFonts w:ascii="Times New Roman" w:hAnsi="Times New Roman"/>
              </w:rPr>
            </w:pPr>
            <w:r w:rsidRPr="00EF68AB">
              <w:rPr>
                <w:rFonts w:ascii="Times New Roman" w:hAnsi="Times New Roman"/>
              </w:rPr>
              <w:t xml:space="preserve">Het Vlaams overlegplatform afval- en materialenbeheer is belast met de coördinatie, bijsturing en bewaking van het sectorale </w:t>
            </w:r>
            <w:r w:rsidR="00E96ED1" w:rsidRPr="00EF68AB">
              <w:rPr>
                <w:rFonts w:ascii="Times New Roman" w:hAnsi="Times New Roman"/>
              </w:rPr>
              <w:t xml:space="preserve">uitvoeringsplan </w:t>
            </w:r>
            <w:r w:rsidRPr="00EF68AB">
              <w:rPr>
                <w:rFonts w:ascii="Times New Roman" w:hAnsi="Times New Roman"/>
              </w:rPr>
              <w:t xml:space="preserve">huishoudelijk afval en gelijkaardig bedrijfsafval. </w:t>
            </w:r>
          </w:p>
          <w:p w14:paraId="03BC1EA9" w14:textId="77777777" w:rsidR="00EF68AB" w:rsidRPr="00EF68AB" w:rsidRDefault="00EF68AB" w:rsidP="00EF68AB">
            <w:pPr>
              <w:spacing w:after="120"/>
              <w:rPr>
                <w:rFonts w:ascii="Times New Roman" w:hAnsi="Times New Roman"/>
              </w:rPr>
            </w:pPr>
            <w:r w:rsidRPr="00EF68AB">
              <w:rPr>
                <w:rFonts w:ascii="Times New Roman" w:hAnsi="Times New Roman"/>
              </w:rPr>
              <w:t>Het overlegplatform heeft als taak:</w:t>
            </w:r>
          </w:p>
          <w:p w14:paraId="62F0F316" w14:textId="06A8C6D9" w:rsidR="00EF68AB" w:rsidRPr="00EF68AB" w:rsidRDefault="00EF68AB" w:rsidP="00EF68AB">
            <w:pPr>
              <w:pStyle w:val="Lijstalinea"/>
              <w:numPr>
                <w:ilvl w:val="0"/>
                <w:numId w:val="2"/>
              </w:numPr>
              <w:suppressAutoHyphens/>
              <w:spacing w:after="120"/>
              <w:ind w:left="317" w:hanging="284"/>
              <w:rPr>
                <w:rFonts w:ascii="Times New Roman" w:hAnsi="Times New Roman"/>
              </w:rPr>
            </w:pPr>
            <w:r w:rsidRPr="00EF68AB">
              <w:rPr>
                <w:rFonts w:ascii="Times New Roman" w:hAnsi="Times New Roman"/>
              </w:rPr>
              <w:t>De opvolging en bijsturing van het uitvoeringsplan, bewaken van de voortgang van de acties en indien nod</w:t>
            </w:r>
            <w:r>
              <w:rPr>
                <w:rFonts w:ascii="Times New Roman" w:hAnsi="Times New Roman"/>
              </w:rPr>
              <w:t>ig de bijsturing van de acties;</w:t>
            </w:r>
          </w:p>
          <w:p w14:paraId="50AA8DF3" w14:textId="77777777" w:rsidR="00EF68AB" w:rsidRPr="00EF68AB" w:rsidRDefault="00EF68AB" w:rsidP="00EF68AB">
            <w:pPr>
              <w:pStyle w:val="Lijstalinea"/>
              <w:numPr>
                <w:ilvl w:val="0"/>
                <w:numId w:val="2"/>
              </w:numPr>
              <w:suppressAutoHyphens/>
              <w:spacing w:after="120"/>
              <w:ind w:left="317" w:hanging="284"/>
              <w:rPr>
                <w:rFonts w:ascii="Times New Roman" w:hAnsi="Times New Roman"/>
              </w:rPr>
            </w:pPr>
            <w:r w:rsidRPr="00EF68AB">
              <w:rPr>
                <w:rFonts w:ascii="Times New Roman" w:hAnsi="Times New Roman"/>
              </w:rPr>
              <w:t>de samenwerking en het overleg tussen de verschillende bestuursniveaus, belangenorganisaties, erkende kringloopcentra en bedrijven te bevorderen en te stimuleren;</w:t>
            </w:r>
          </w:p>
          <w:p w14:paraId="3A147FE4" w14:textId="239A1D62" w:rsidR="00EF68AB" w:rsidRPr="00EF68AB" w:rsidRDefault="00EF68AB" w:rsidP="00EF68AB">
            <w:pPr>
              <w:pStyle w:val="Lijstalinea"/>
              <w:numPr>
                <w:ilvl w:val="0"/>
                <w:numId w:val="2"/>
              </w:numPr>
              <w:suppressAutoHyphens/>
              <w:spacing w:after="120"/>
              <w:ind w:left="317" w:hanging="284"/>
              <w:rPr>
                <w:rFonts w:ascii="Times New Roman" w:hAnsi="Times New Roman"/>
              </w:rPr>
            </w:pPr>
            <w:r w:rsidRPr="00EF68AB">
              <w:rPr>
                <w:rFonts w:ascii="Times New Roman" w:hAnsi="Times New Roman"/>
              </w:rPr>
              <w:t>De evaluatie van het uitvoeringsplan, halverwege de planperiode en o</w:t>
            </w:r>
            <w:r>
              <w:rPr>
                <w:rFonts w:ascii="Times New Roman" w:hAnsi="Times New Roman"/>
              </w:rPr>
              <w:t>p het einde van de planperiode;</w:t>
            </w:r>
          </w:p>
          <w:p w14:paraId="3F7B14C9" w14:textId="77777777" w:rsidR="00EF68AB" w:rsidRPr="00EF68AB" w:rsidRDefault="00EF68AB" w:rsidP="00EF68AB">
            <w:pPr>
              <w:pStyle w:val="Lijstalinea"/>
              <w:numPr>
                <w:ilvl w:val="0"/>
                <w:numId w:val="2"/>
              </w:numPr>
              <w:spacing w:after="160"/>
              <w:ind w:left="317" w:hanging="284"/>
              <w:rPr>
                <w:rFonts w:ascii="Times New Roman" w:hAnsi="Times New Roman"/>
              </w:rPr>
            </w:pPr>
            <w:r w:rsidRPr="00EF68AB">
              <w:rPr>
                <w:rFonts w:ascii="Times New Roman" w:hAnsi="Times New Roman"/>
              </w:rPr>
              <w:t>Gevraagd en op eigen initiatief advies verlenen over belangrijke ontwikkelingen of knelpunten die zich voordoen bij de uitvoering van het vastgestelde afvalstoffen- en materialenbeleid of bij uitvoering van de acties in het uitvoeringsplan.</w:t>
            </w:r>
          </w:p>
        </w:tc>
      </w:tr>
      <w:tr w:rsidR="00EF68AB" w:rsidRPr="00D54585" w14:paraId="4D645D43" w14:textId="77777777" w:rsidTr="005C7728">
        <w:trPr>
          <w:trHeight w:val="680"/>
        </w:trPr>
        <w:tc>
          <w:tcPr>
            <w:tcW w:w="2694" w:type="dxa"/>
          </w:tcPr>
          <w:p w14:paraId="7C14B4AF" w14:textId="77777777" w:rsidR="00EF68AB" w:rsidRPr="00EF68AB" w:rsidRDefault="00EF68AB" w:rsidP="005C7728">
            <w:pPr>
              <w:spacing w:before="120" w:after="120"/>
              <w:rPr>
                <w:rFonts w:ascii="Times New Roman" w:hAnsi="Times New Roman"/>
              </w:rPr>
            </w:pPr>
            <w:r w:rsidRPr="00EF68AB">
              <w:rPr>
                <w:rFonts w:ascii="Times New Roman" w:hAnsi="Times New Roman"/>
              </w:rPr>
              <w:t>Kostprijs op jaarbasis</w:t>
            </w:r>
          </w:p>
        </w:tc>
        <w:tc>
          <w:tcPr>
            <w:tcW w:w="6410" w:type="dxa"/>
          </w:tcPr>
          <w:p w14:paraId="4164A6EB" w14:textId="77777777" w:rsidR="00EF68AB" w:rsidRPr="00EF68AB" w:rsidRDefault="00EF68AB" w:rsidP="005C7728">
            <w:pPr>
              <w:spacing w:before="120" w:after="0"/>
              <w:rPr>
                <w:rFonts w:ascii="Times New Roman" w:hAnsi="Times New Roman"/>
              </w:rPr>
            </w:pPr>
            <w:r w:rsidRPr="00EF68AB">
              <w:rPr>
                <w:rFonts w:ascii="Times New Roman" w:hAnsi="Times New Roman"/>
              </w:rPr>
              <w:t>geen</w:t>
            </w:r>
          </w:p>
        </w:tc>
      </w:tr>
      <w:tr w:rsidR="00EF68AB" w:rsidRPr="00D54585" w14:paraId="4B84F681" w14:textId="77777777" w:rsidTr="005C7728">
        <w:trPr>
          <w:trHeight w:val="680"/>
        </w:trPr>
        <w:tc>
          <w:tcPr>
            <w:tcW w:w="2694" w:type="dxa"/>
          </w:tcPr>
          <w:p w14:paraId="1E5AAFA7" w14:textId="77777777" w:rsidR="00EF68AB" w:rsidRPr="00EF68AB" w:rsidRDefault="00EF68AB" w:rsidP="005C7728">
            <w:pPr>
              <w:spacing w:before="120" w:after="120"/>
              <w:rPr>
                <w:rFonts w:ascii="Times New Roman" w:hAnsi="Times New Roman"/>
              </w:rPr>
            </w:pPr>
            <w:r w:rsidRPr="00EF68AB">
              <w:rPr>
                <w:rFonts w:ascii="Times New Roman" w:hAnsi="Times New Roman"/>
              </w:rPr>
              <w:t>Secretariaat</w:t>
            </w:r>
          </w:p>
          <w:p w14:paraId="18116B1E" w14:textId="77777777" w:rsidR="00EF68AB" w:rsidRPr="00EF68AB" w:rsidRDefault="00EF68AB" w:rsidP="005C7728">
            <w:pPr>
              <w:spacing w:before="120" w:after="120"/>
              <w:rPr>
                <w:rFonts w:ascii="Times New Roman" w:hAnsi="Times New Roman"/>
              </w:rPr>
            </w:pPr>
            <w:r w:rsidRPr="00EF68AB">
              <w:rPr>
                <w:rFonts w:ascii="Times New Roman" w:hAnsi="Times New Roman"/>
              </w:rPr>
              <w:t>aantal medewerkers in VTE</w:t>
            </w:r>
          </w:p>
        </w:tc>
        <w:tc>
          <w:tcPr>
            <w:tcW w:w="6410" w:type="dxa"/>
          </w:tcPr>
          <w:p w14:paraId="6F472261" w14:textId="77777777" w:rsidR="00EF68AB" w:rsidRPr="00EF68AB" w:rsidRDefault="00EF68AB" w:rsidP="005C7728">
            <w:pPr>
              <w:spacing w:before="120" w:after="120"/>
              <w:rPr>
                <w:rFonts w:ascii="Times New Roman" w:hAnsi="Times New Roman"/>
              </w:rPr>
            </w:pPr>
            <w:r w:rsidRPr="00EF68AB">
              <w:rPr>
                <w:rFonts w:ascii="Times New Roman" w:hAnsi="Times New Roman"/>
              </w:rPr>
              <w:t>OVAM</w:t>
            </w:r>
          </w:p>
          <w:p w14:paraId="16FEE431" w14:textId="18D35EFD" w:rsidR="00EF68AB" w:rsidRPr="00EF68AB" w:rsidRDefault="0065477A" w:rsidP="0065477A">
            <w:pPr>
              <w:spacing w:before="120" w:after="120"/>
              <w:rPr>
                <w:rFonts w:ascii="Times New Roman" w:hAnsi="Times New Roman"/>
              </w:rPr>
            </w:pPr>
            <w:r>
              <w:rPr>
                <w:rFonts w:ascii="Times New Roman" w:hAnsi="Times New Roman"/>
              </w:rPr>
              <w:t xml:space="preserve">Minder dan </w:t>
            </w:r>
            <w:r w:rsidR="00EF68AB" w:rsidRPr="00EF68AB">
              <w:rPr>
                <w:rFonts w:ascii="Times New Roman" w:hAnsi="Times New Roman"/>
              </w:rPr>
              <w:t>0,5 VTE</w:t>
            </w:r>
          </w:p>
        </w:tc>
      </w:tr>
    </w:tbl>
    <w:p w14:paraId="46F19060" w14:textId="03E9D2E4" w:rsidR="00EF68AB" w:rsidRDefault="00EF68AB" w:rsidP="00EF68AB">
      <w:pPr>
        <w:tabs>
          <w:tab w:val="left" w:pos="2694"/>
        </w:tabs>
        <w:spacing w:before="120" w:after="120"/>
      </w:pPr>
    </w:p>
    <w:p w14:paraId="3C4C3198" w14:textId="77777777" w:rsidR="00EF68AB" w:rsidRDefault="00EF68AB">
      <w:pPr>
        <w:spacing w:after="0" w:line="240" w:lineRule="auto"/>
      </w:pPr>
      <w:r>
        <w:br w:type="page"/>
      </w:r>
    </w:p>
    <w:p w14:paraId="26984AE3" w14:textId="77777777" w:rsidR="00EF68AB" w:rsidRDefault="00EF68AB" w:rsidP="00EF68AB">
      <w:pPr>
        <w:pBdr>
          <w:top w:val="dashed" w:sz="4" w:space="1" w:color="auto"/>
        </w:pBdr>
        <w:tabs>
          <w:tab w:val="left" w:pos="2694"/>
        </w:tabs>
        <w:spacing w:after="0"/>
        <w:rPr>
          <w:rFonts w:ascii="Times New Roman" w:hAnsi="Times New Roman"/>
          <w:b/>
          <w:sz w:val="20"/>
          <w:szCs w:val="20"/>
        </w:rPr>
      </w:pPr>
    </w:p>
    <w:p w14:paraId="3B7DBA29" w14:textId="2B98B41F" w:rsidR="00EF68AB" w:rsidRPr="00974B3E" w:rsidRDefault="00EF68AB" w:rsidP="00EF68AB">
      <w:pPr>
        <w:tabs>
          <w:tab w:val="left" w:pos="2552"/>
        </w:tabs>
        <w:spacing w:after="120"/>
        <w:ind w:left="3402" w:hanging="3402"/>
        <w:rPr>
          <w:rFonts w:ascii="Times New Roman" w:hAnsi="Times New Roman"/>
          <w:b/>
          <w:color w:val="002060"/>
          <w:sz w:val="24"/>
          <w:szCs w:val="24"/>
        </w:rPr>
      </w:pPr>
      <w:r w:rsidRPr="00974B3E">
        <w:rPr>
          <w:rFonts w:ascii="Times New Roman" w:hAnsi="Times New Roman"/>
          <w:b/>
          <w:sz w:val="24"/>
          <w:szCs w:val="24"/>
        </w:rPr>
        <w:t>Bevoegdheid:</w:t>
      </w:r>
      <w:r w:rsidRPr="00974B3E">
        <w:rPr>
          <w:rFonts w:ascii="Times New Roman" w:hAnsi="Times New Roman"/>
          <w:b/>
          <w:sz w:val="24"/>
          <w:szCs w:val="24"/>
        </w:rPr>
        <w:tab/>
      </w:r>
      <w:r>
        <w:rPr>
          <w:rFonts w:ascii="Times New Roman" w:hAnsi="Times New Roman"/>
          <w:b/>
          <w:color w:val="002060"/>
          <w:sz w:val="24"/>
          <w:szCs w:val="24"/>
        </w:rPr>
        <w:t>Natuur</w:t>
      </w:r>
    </w:p>
    <w:p w14:paraId="615B8C9C" w14:textId="77777777" w:rsidR="00EF68AB" w:rsidRPr="00974B3E" w:rsidRDefault="00EF68AB" w:rsidP="00EF68AB">
      <w:pPr>
        <w:tabs>
          <w:tab w:val="left" w:pos="2552"/>
        </w:tabs>
        <w:spacing w:after="60"/>
        <w:ind w:left="3402" w:hanging="3402"/>
        <w:rPr>
          <w:rFonts w:ascii="Times New Roman" w:hAnsi="Times New Roman"/>
          <w:b/>
          <w:color w:val="002060"/>
          <w:sz w:val="24"/>
          <w:szCs w:val="24"/>
        </w:rPr>
      </w:pPr>
      <w:r w:rsidRPr="00974B3E">
        <w:rPr>
          <w:rFonts w:ascii="Times New Roman" w:hAnsi="Times New Roman"/>
          <w:b/>
          <w:sz w:val="24"/>
          <w:szCs w:val="24"/>
        </w:rPr>
        <w:t>Beleidsdomein:</w:t>
      </w:r>
      <w:r w:rsidRPr="00974B3E">
        <w:rPr>
          <w:rFonts w:ascii="Times New Roman" w:hAnsi="Times New Roman"/>
          <w:b/>
          <w:sz w:val="24"/>
          <w:szCs w:val="24"/>
        </w:rPr>
        <w:tab/>
      </w:r>
      <w:r>
        <w:rPr>
          <w:rFonts w:ascii="Times New Roman" w:hAnsi="Times New Roman"/>
          <w:b/>
          <w:color w:val="002060"/>
          <w:sz w:val="24"/>
          <w:szCs w:val="24"/>
        </w:rPr>
        <w:t>Omgeving</w:t>
      </w:r>
    </w:p>
    <w:p w14:paraId="6731FDFD" w14:textId="77777777" w:rsidR="00EF68AB" w:rsidRDefault="00EF68AB" w:rsidP="00EF68AB">
      <w:pPr>
        <w:tabs>
          <w:tab w:val="left" w:pos="2694"/>
        </w:tabs>
        <w:spacing w:before="120" w:after="120"/>
      </w:pPr>
    </w:p>
    <w:tbl>
      <w:tblPr>
        <w:tblStyle w:val="Tabelraster"/>
        <w:tblW w:w="0" w:type="auto"/>
        <w:tblInd w:w="108" w:type="dxa"/>
        <w:tblLook w:val="04A0" w:firstRow="1" w:lastRow="0" w:firstColumn="1" w:lastColumn="0" w:noHBand="0" w:noVBand="1"/>
      </w:tblPr>
      <w:tblGrid>
        <w:gridCol w:w="2694"/>
        <w:gridCol w:w="6410"/>
      </w:tblGrid>
      <w:tr w:rsidR="00EF68AB" w:rsidRPr="00EF68AB" w14:paraId="78232ED7" w14:textId="77777777" w:rsidTr="005C7728">
        <w:trPr>
          <w:trHeight w:val="680"/>
        </w:trPr>
        <w:tc>
          <w:tcPr>
            <w:tcW w:w="9104" w:type="dxa"/>
            <w:gridSpan w:val="2"/>
            <w:vAlign w:val="center"/>
          </w:tcPr>
          <w:p w14:paraId="3C3C80BA" w14:textId="77777777" w:rsidR="00EF68AB" w:rsidRPr="00EF68AB" w:rsidRDefault="00EF68AB" w:rsidP="005C7728">
            <w:pPr>
              <w:tabs>
                <w:tab w:val="left" w:pos="2694"/>
              </w:tabs>
              <w:spacing w:after="0"/>
              <w:jc w:val="center"/>
              <w:rPr>
                <w:rFonts w:ascii="Times New Roman" w:hAnsi="Times New Roman"/>
                <w:sz w:val="24"/>
                <w:szCs w:val="24"/>
              </w:rPr>
            </w:pPr>
            <w:r w:rsidRPr="00EF68AB">
              <w:rPr>
                <w:rFonts w:ascii="Times New Roman" w:hAnsi="Times New Roman"/>
                <w:b/>
                <w:sz w:val="24"/>
                <w:szCs w:val="24"/>
              </w:rPr>
              <w:t>Gewestelijke overleginstantie</w:t>
            </w:r>
          </w:p>
        </w:tc>
      </w:tr>
      <w:tr w:rsidR="00EF68AB" w:rsidRPr="00EF68AB" w14:paraId="62821727" w14:textId="77777777" w:rsidTr="005C7728">
        <w:trPr>
          <w:trHeight w:val="680"/>
        </w:trPr>
        <w:tc>
          <w:tcPr>
            <w:tcW w:w="2694" w:type="dxa"/>
          </w:tcPr>
          <w:p w14:paraId="78C8F50C" w14:textId="77777777" w:rsidR="00EF68AB" w:rsidRPr="00EF68AB" w:rsidRDefault="00EF68AB" w:rsidP="005C7728">
            <w:pPr>
              <w:spacing w:before="120" w:after="120"/>
              <w:rPr>
                <w:rFonts w:ascii="Times New Roman" w:hAnsi="Times New Roman"/>
              </w:rPr>
            </w:pPr>
            <w:r w:rsidRPr="00EF68AB">
              <w:rPr>
                <w:rFonts w:ascii="Times New Roman" w:hAnsi="Times New Roman"/>
              </w:rPr>
              <w:t>Oprichtingsbasis</w:t>
            </w:r>
          </w:p>
        </w:tc>
        <w:tc>
          <w:tcPr>
            <w:tcW w:w="6410" w:type="dxa"/>
          </w:tcPr>
          <w:p w14:paraId="203D1602" w14:textId="44260BC7" w:rsidR="00EF68AB" w:rsidRPr="00EF68AB" w:rsidRDefault="00EF68AB" w:rsidP="00EF68AB">
            <w:pPr>
              <w:autoSpaceDE w:val="0"/>
              <w:autoSpaceDN w:val="0"/>
              <w:adjustRightInd w:val="0"/>
              <w:spacing w:before="120" w:after="120"/>
              <w:rPr>
                <w:rFonts w:ascii="Times New Roman" w:eastAsiaTheme="minorHAnsi" w:hAnsi="Times New Roman"/>
              </w:rPr>
            </w:pPr>
            <w:r w:rsidRPr="00EF68AB">
              <w:rPr>
                <w:rFonts w:ascii="Times New Roman" w:eastAsiaTheme="minorHAnsi" w:hAnsi="Times New Roman"/>
              </w:rPr>
              <w:t xml:space="preserve">Decreet van 21 oktober betreffende het natuurbehoud en het natuurlijk milieu. Art. 50quinquies. </w:t>
            </w:r>
          </w:p>
        </w:tc>
      </w:tr>
      <w:tr w:rsidR="00EF68AB" w:rsidRPr="00EF68AB" w14:paraId="04110EC3" w14:textId="77777777" w:rsidTr="005C7728">
        <w:trPr>
          <w:trHeight w:val="680"/>
        </w:trPr>
        <w:tc>
          <w:tcPr>
            <w:tcW w:w="2694" w:type="dxa"/>
          </w:tcPr>
          <w:p w14:paraId="33BF177F" w14:textId="77777777" w:rsidR="00EF68AB" w:rsidRPr="00EF68AB" w:rsidRDefault="00EF68AB" w:rsidP="005C7728">
            <w:pPr>
              <w:spacing w:before="120" w:after="120"/>
              <w:rPr>
                <w:rFonts w:ascii="Times New Roman" w:hAnsi="Times New Roman"/>
              </w:rPr>
            </w:pPr>
            <w:r w:rsidRPr="00EF68AB">
              <w:rPr>
                <w:rFonts w:ascii="Times New Roman" w:hAnsi="Times New Roman"/>
              </w:rPr>
              <w:t>Kerntaak</w:t>
            </w:r>
          </w:p>
        </w:tc>
        <w:tc>
          <w:tcPr>
            <w:tcW w:w="6410" w:type="dxa"/>
          </w:tcPr>
          <w:p w14:paraId="44F5454B" w14:textId="77777777" w:rsidR="00EF68AB" w:rsidRPr="00EF68AB" w:rsidRDefault="00EF68AB" w:rsidP="00EF68AB">
            <w:pPr>
              <w:autoSpaceDE w:val="0"/>
              <w:autoSpaceDN w:val="0"/>
              <w:adjustRightInd w:val="0"/>
              <w:spacing w:before="120" w:after="120" w:line="240" w:lineRule="auto"/>
              <w:rPr>
                <w:rFonts w:ascii="Times New Roman" w:eastAsiaTheme="minorHAnsi" w:hAnsi="Times New Roman"/>
              </w:rPr>
            </w:pPr>
            <w:r w:rsidRPr="00EF68AB">
              <w:rPr>
                <w:rFonts w:ascii="Times New Roman" w:eastAsiaTheme="minorHAnsi" w:hAnsi="Times New Roman"/>
              </w:rPr>
              <w:t>De gewestelijke overleginstantie staat tenminste in voor:</w:t>
            </w:r>
          </w:p>
          <w:p w14:paraId="10702624" w14:textId="2823FF29" w:rsidR="00EF68AB" w:rsidRPr="00EF68AB" w:rsidRDefault="00AD35E7" w:rsidP="00AD35E7">
            <w:pPr>
              <w:tabs>
                <w:tab w:val="left" w:pos="317"/>
              </w:tabs>
              <w:autoSpaceDE w:val="0"/>
              <w:autoSpaceDN w:val="0"/>
              <w:adjustRightInd w:val="0"/>
              <w:spacing w:before="120" w:after="120" w:line="240" w:lineRule="auto"/>
              <w:ind w:left="317" w:hanging="317"/>
              <w:rPr>
                <w:rFonts w:ascii="Times New Roman" w:eastAsiaTheme="minorHAnsi" w:hAnsi="Times New Roman"/>
              </w:rPr>
            </w:pPr>
            <w:r>
              <w:rPr>
                <w:rFonts w:ascii="Times New Roman" w:eastAsiaTheme="minorHAnsi" w:hAnsi="Times New Roman"/>
              </w:rPr>
              <w:t>1°</w:t>
            </w:r>
            <w:r>
              <w:rPr>
                <w:rFonts w:ascii="Times New Roman" w:eastAsiaTheme="minorHAnsi" w:hAnsi="Times New Roman"/>
              </w:rPr>
              <w:tab/>
            </w:r>
            <w:r w:rsidR="00EF68AB" w:rsidRPr="00EF68AB">
              <w:rPr>
                <w:rFonts w:ascii="Times New Roman" w:eastAsiaTheme="minorHAnsi" w:hAnsi="Times New Roman"/>
              </w:rPr>
              <w:t>de voortgangsbewaking van het Vlaams Natura 2000-programma;</w:t>
            </w:r>
          </w:p>
          <w:p w14:paraId="3973E907" w14:textId="0A3614E0" w:rsidR="00EF68AB" w:rsidRPr="00EF68AB" w:rsidRDefault="00AD35E7" w:rsidP="00AD35E7">
            <w:pPr>
              <w:tabs>
                <w:tab w:val="left" w:pos="317"/>
              </w:tabs>
              <w:autoSpaceDE w:val="0"/>
              <w:autoSpaceDN w:val="0"/>
              <w:adjustRightInd w:val="0"/>
              <w:spacing w:before="120" w:after="120" w:line="240" w:lineRule="auto"/>
              <w:ind w:left="317" w:hanging="317"/>
              <w:rPr>
                <w:rFonts w:ascii="Times New Roman" w:eastAsiaTheme="minorHAnsi" w:hAnsi="Times New Roman"/>
              </w:rPr>
            </w:pPr>
            <w:r>
              <w:rPr>
                <w:rFonts w:ascii="Times New Roman" w:eastAsiaTheme="minorHAnsi" w:hAnsi="Times New Roman"/>
              </w:rPr>
              <w:t>2°</w:t>
            </w:r>
            <w:r>
              <w:rPr>
                <w:rFonts w:ascii="Times New Roman" w:eastAsiaTheme="minorHAnsi" w:hAnsi="Times New Roman"/>
              </w:rPr>
              <w:tab/>
            </w:r>
            <w:r w:rsidR="00EF68AB" w:rsidRPr="00EF68AB">
              <w:rPr>
                <w:rFonts w:ascii="Times New Roman" w:eastAsiaTheme="minorHAnsi" w:hAnsi="Times New Roman"/>
              </w:rPr>
              <w:t>het verlenen van advies over de managementplannen Natura 2000;</w:t>
            </w:r>
          </w:p>
          <w:p w14:paraId="2EBF82FE" w14:textId="47908D53" w:rsidR="00EF68AB" w:rsidRPr="00EF68AB" w:rsidRDefault="00AD35E7" w:rsidP="00AD35E7">
            <w:pPr>
              <w:tabs>
                <w:tab w:val="left" w:pos="317"/>
              </w:tabs>
              <w:spacing w:before="120" w:after="120"/>
              <w:ind w:left="317" w:hanging="317"/>
              <w:rPr>
                <w:rFonts w:ascii="Times New Roman" w:hAnsi="Times New Roman"/>
                <w:sz w:val="20"/>
                <w:szCs w:val="20"/>
              </w:rPr>
            </w:pPr>
            <w:r>
              <w:rPr>
                <w:rFonts w:ascii="Times New Roman" w:eastAsiaTheme="minorHAnsi" w:hAnsi="Times New Roman"/>
              </w:rPr>
              <w:t>3°</w:t>
            </w:r>
            <w:r>
              <w:rPr>
                <w:rFonts w:ascii="Times New Roman" w:eastAsiaTheme="minorHAnsi" w:hAnsi="Times New Roman"/>
              </w:rPr>
              <w:tab/>
            </w:r>
            <w:r w:rsidR="00EF68AB" w:rsidRPr="00EF68AB">
              <w:rPr>
                <w:rFonts w:ascii="Times New Roman" w:eastAsiaTheme="minorHAnsi" w:hAnsi="Times New Roman"/>
              </w:rPr>
              <w:t>het verschaffen van aanbevelingen over beleidsmatige problemen bij de realisatie van het instandhoudingsbeleid.</w:t>
            </w:r>
          </w:p>
        </w:tc>
      </w:tr>
      <w:tr w:rsidR="00EF68AB" w:rsidRPr="00EF68AB" w14:paraId="42AB4E61" w14:textId="77777777" w:rsidTr="005C7728">
        <w:trPr>
          <w:trHeight w:val="680"/>
        </w:trPr>
        <w:tc>
          <w:tcPr>
            <w:tcW w:w="2694" w:type="dxa"/>
          </w:tcPr>
          <w:p w14:paraId="1D700311" w14:textId="77777777" w:rsidR="00EF68AB" w:rsidRPr="00EF68AB" w:rsidRDefault="00EF68AB" w:rsidP="005C7728">
            <w:pPr>
              <w:spacing w:before="120" w:after="120"/>
              <w:rPr>
                <w:rFonts w:ascii="Times New Roman" w:hAnsi="Times New Roman"/>
              </w:rPr>
            </w:pPr>
            <w:r w:rsidRPr="00EF68AB">
              <w:rPr>
                <w:rFonts w:ascii="Times New Roman" w:hAnsi="Times New Roman"/>
              </w:rPr>
              <w:t>Kostprijs op jaarbasis</w:t>
            </w:r>
          </w:p>
        </w:tc>
        <w:tc>
          <w:tcPr>
            <w:tcW w:w="6410" w:type="dxa"/>
          </w:tcPr>
          <w:p w14:paraId="6D326DCD" w14:textId="77777777" w:rsidR="00EF68AB" w:rsidRPr="00EF68AB" w:rsidRDefault="00EF68AB" w:rsidP="00EF68AB">
            <w:pPr>
              <w:spacing w:before="120" w:after="120"/>
              <w:rPr>
                <w:rFonts w:ascii="Times New Roman" w:hAnsi="Times New Roman"/>
              </w:rPr>
            </w:pPr>
            <w:r w:rsidRPr="00EF68AB">
              <w:rPr>
                <w:rFonts w:ascii="Times New Roman" w:hAnsi="Times New Roman"/>
              </w:rPr>
              <w:t>Opgenomen in de werkingskosten en personeelskosten van het Agentschap voor Natuur en Bos. Geen zitpenningen of reiskosten.</w:t>
            </w:r>
          </w:p>
        </w:tc>
      </w:tr>
      <w:tr w:rsidR="00EF68AB" w:rsidRPr="00EF68AB" w14:paraId="6B94F5A6" w14:textId="77777777" w:rsidTr="005C7728">
        <w:trPr>
          <w:trHeight w:val="680"/>
        </w:trPr>
        <w:tc>
          <w:tcPr>
            <w:tcW w:w="2694" w:type="dxa"/>
          </w:tcPr>
          <w:p w14:paraId="40EAB149" w14:textId="77777777" w:rsidR="00EF68AB" w:rsidRPr="00EF68AB" w:rsidRDefault="00EF68AB" w:rsidP="005C7728">
            <w:pPr>
              <w:spacing w:before="120" w:after="120"/>
              <w:rPr>
                <w:rFonts w:ascii="Times New Roman" w:hAnsi="Times New Roman"/>
              </w:rPr>
            </w:pPr>
            <w:r w:rsidRPr="00EF68AB">
              <w:rPr>
                <w:rFonts w:ascii="Times New Roman" w:hAnsi="Times New Roman"/>
              </w:rPr>
              <w:t>Secretariaat</w:t>
            </w:r>
          </w:p>
          <w:p w14:paraId="06A01364" w14:textId="77777777" w:rsidR="00EF68AB" w:rsidRPr="00EF68AB" w:rsidRDefault="00EF68AB" w:rsidP="005C7728">
            <w:pPr>
              <w:spacing w:before="120" w:after="120"/>
              <w:rPr>
                <w:rFonts w:ascii="Times New Roman" w:hAnsi="Times New Roman"/>
              </w:rPr>
            </w:pPr>
            <w:r w:rsidRPr="00EF68AB">
              <w:rPr>
                <w:rFonts w:ascii="Times New Roman" w:hAnsi="Times New Roman"/>
              </w:rPr>
              <w:t>aantal medewerkers in VTE</w:t>
            </w:r>
          </w:p>
        </w:tc>
        <w:tc>
          <w:tcPr>
            <w:tcW w:w="6410" w:type="dxa"/>
          </w:tcPr>
          <w:p w14:paraId="46149CF3" w14:textId="77777777" w:rsidR="00EF68AB" w:rsidRPr="00EF68AB" w:rsidRDefault="00EF68AB" w:rsidP="005C7728">
            <w:pPr>
              <w:spacing w:before="120" w:after="120"/>
              <w:rPr>
                <w:rFonts w:ascii="Times New Roman" w:hAnsi="Times New Roman"/>
              </w:rPr>
            </w:pPr>
            <w:r w:rsidRPr="00EF68AB">
              <w:rPr>
                <w:rFonts w:ascii="Times New Roman" w:hAnsi="Times New Roman"/>
              </w:rPr>
              <w:t>Agentschap voor Natuur en Bos</w:t>
            </w:r>
          </w:p>
          <w:p w14:paraId="1FD5E3E8" w14:textId="77777777" w:rsidR="00EF68AB" w:rsidRPr="00EF68AB" w:rsidRDefault="00EF68AB" w:rsidP="005C7728">
            <w:pPr>
              <w:spacing w:before="120" w:after="120"/>
              <w:rPr>
                <w:rFonts w:ascii="Times New Roman" w:hAnsi="Times New Roman"/>
              </w:rPr>
            </w:pPr>
            <w:r w:rsidRPr="00EF68AB">
              <w:rPr>
                <w:rFonts w:ascii="Times New Roman" w:hAnsi="Times New Roman"/>
              </w:rPr>
              <w:t>Minder dan 0,5 VTE</w:t>
            </w:r>
          </w:p>
        </w:tc>
      </w:tr>
    </w:tbl>
    <w:p w14:paraId="6C385474" w14:textId="77777777" w:rsidR="00374D8D" w:rsidRPr="00AE38F8" w:rsidRDefault="00374D8D" w:rsidP="003D20C9">
      <w:pPr>
        <w:tabs>
          <w:tab w:val="left" w:pos="567"/>
        </w:tabs>
        <w:spacing w:before="120" w:after="120"/>
        <w:rPr>
          <w:rFonts w:asciiTheme="minorHAnsi" w:hAnsiTheme="minorHAnsi"/>
        </w:rPr>
      </w:pPr>
    </w:p>
    <w:sectPr w:rsidR="00374D8D" w:rsidRPr="00AE38F8" w:rsidSect="00D5239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DB11" w14:textId="77777777" w:rsidR="00776A16" w:rsidRDefault="00776A16" w:rsidP="00776A16">
      <w:pPr>
        <w:spacing w:after="0" w:line="240" w:lineRule="auto"/>
      </w:pPr>
      <w:r>
        <w:separator/>
      </w:r>
    </w:p>
  </w:endnote>
  <w:endnote w:type="continuationSeparator" w:id="0">
    <w:p w14:paraId="502961D6" w14:textId="77777777" w:rsidR="00776A16" w:rsidRDefault="00776A16" w:rsidP="007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308D" w14:textId="3C758231" w:rsidR="0045758D" w:rsidRPr="0045758D" w:rsidRDefault="0045758D" w:rsidP="0045758D">
    <w:pPr>
      <w:pStyle w:val="Voettekst"/>
      <w:jc w:val="right"/>
      <w:rPr>
        <w:rFonts w:ascii="Times New Roman" w:hAnsi="Times New Roman"/>
      </w:rPr>
    </w:pPr>
    <w:r w:rsidRPr="0045758D">
      <w:rPr>
        <w:rFonts w:ascii="Times New Roman" w:hAnsi="Times New Roman"/>
      </w:rPr>
      <w:fldChar w:fldCharType="begin"/>
    </w:r>
    <w:r w:rsidRPr="0045758D">
      <w:rPr>
        <w:rFonts w:ascii="Times New Roman" w:hAnsi="Times New Roman"/>
      </w:rPr>
      <w:instrText>PAGE   \* MERGEFORMAT</w:instrText>
    </w:r>
    <w:r w:rsidRPr="0045758D">
      <w:rPr>
        <w:rFonts w:ascii="Times New Roman" w:hAnsi="Times New Roman"/>
      </w:rPr>
      <w:fldChar w:fldCharType="separate"/>
    </w:r>
    <w:r w:rsidR="00EB3377" w:rsidRPr="00EB3377">
      <w:rPr>
        <w:rFonts w:ascii="Times New Roman" w:hAnsi="Times New Roman"/>
        <w:noProof/>
        <w:lang w:val="nl-NL"/>
      </w:rPr>
      <w:t>2</w:t>
    </w:r>
    <w:r w:rsidRPr="0045758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4FC3F" w14:textId="77777777" w:rsidR="00776A16" w:rsidRDefault="00776A16" w:rsidP="00776A16">
      <w:pPr>
        <w:spacing w:after="0" w:line="240" w:lineRule="auto"/>
      </w:pPr>
      <w:r>
        <w:separator/>
      </w:r>
    </w:p>
  </w:footnote>
  <w:footnote w:type="continuationSeparator" w:id="0">
    <w:p w14:paraId="407979C7" w14:textId="77777777" w:rsidR="00776A16" w:rsidRDefault="00776A16" w:rsidP="00776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CA0"/>
    <w:multiLevelType w:val="hybridMultilevel"/>
    <w:tmpl w:val="E9481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F86022"/>
    <w:multiLevelType w:val="multilevel"/>
    <w:tmpl w:val="8D848AF8"/>
    <w:lvl w:ilvl="0">
      <w:start w:val="1"/>
      <w:numFmt w:val="decimal"/>
      <w:lvlText w:val="%1."/>
      <w:lvlJc w:val="left"/>
      <w:pPr>
        <w:ind w:left="711" w:hanging="360"/>
      </w:p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2" w15:restartNumberingAfterBreak="0">
    <w:nsid w:val="658602C0"/>
    <w:multiLevelType w:val="hybridMultilevel"/>
    <w:tmpl w:val="7B2CB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3E"/>
    <w:rsid w:val="0005490C"/>
    <w:rsid w:val="00091784"/>
    <w:rsid w:val="001D4256"/>
    <w:rsid w:val="00212721"/>
    <w:rsid w:val="00253216"/>
    <w:rsid w:val="002C6A1B"/>
    <w:rsid w:val="00323D3A"/>
    <w:rsid w:val="00363210"/>
    <w:rsid w:val="00374D8D"/>
    <w:rsid w:val="00394895"/>
    <w:rsid w:val="003A2407"/>
    <w:rsid w:val="003D20C9"/>
    <w:rsid w:val="003E34E0"/>
    <w:rsid w:val="00414A89"/>
    <w:rsid w:val="00450C64"/>
    <w:rsid w:val="0045758D"/>
    <w:rsid w:val="00457DC3"/>
    <w:rsid w:val="00465EF2"/>
    <w:rsid w:val="0055123E"/>
    <w:rsid w:val="00633406"/>
    <w:rsid w:val="0065477A"/>
    <w:rsid w:val="006E0C3B"/>
    <w:rsid w:val="007021F2"/>
    <w:rsid w:val="00711643"/>
    <w:rsid w:val="00766BB9"/>
    <w:rsid w:val="00776A16"/>
    <w:rsid w:val="00787568"/>
    <w:rsid w:val="007A052B"/>
    <w:rsid w:val="007C42FF"/>
    <w:rsid w:val="0082237B"/>
    <w:rsid w:val="00876910"/>
    <w:rsid w:val="008A152C"/>
    <w:rsid w:val="008A52FF"/>
    <w:rsid w:val="008B4B2D"/>
    <w:rsid w:val="008F1AD4"/>
    <w:rsid w:val="00905537"/>
    <w:rsid w:val="00924F64"/>
    <w:rsid w:val="009440D5"/>
    <w:rsid w:val="00961443"/>
    <w:rsid w:val="00974B3E"/>
    <w:rsid w:val="00A04F34"/>
    <w:rsid w:val="00A716DF"/>
    <w:rsid w:val="00A9464E"/>
    <w:rsid w:val="00A952EC"/>
    <w:rsid w:val="00AA6BBE"/>
    <w:rsid w:val="00AD35E7"/>
    <w:rsid w:val="00AE38F8"/>
    <w:rsid w:val="00B25FE3"/>
    <w:rsid w:val="00B51739"/>
    <w:rsid w:val="00BB513D"/>
    <w:rsid w:val="00BC60F0"/>
    <w:rsid w:val="00C312DF"/>
    <w:rsid w:val="00C56E21"/>
    <w:rsid w:val="00D328FA"/>
    <w:rsid w:val="00D52394"/>
    <w:rsid w:val="00E02F7B"/>
    <w:rsid w:val="00E51EA0"/>
    <w:rsid w:val="00E6173E"/>
    <w:rsid w:val="00E96ED1"/>
    <w:rsid w:val="00EB3377"/>
    <w:rsid w:val="00ED194E"/>
    <w:rsid w:val="00EF0C64"/>
    <w:rsid w:val="00EF68AB"/>
    <w:rsid w:val="00EF7975"/>
    <w:rsid w:val="00FC5B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30E1"/>
  <w15:docId w15:val="{573D8756-BB42-4A3C-9B9B-8EF5B175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4B3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74B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776A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A16"/>
    <w:rPr>
      <w:rFonts w:ascii="Calibri" w:eastAsia="Calibri" w:hAnsi="Calibri" w:cs="Times New Roman"/>
    </w:rPr>
  </w:style>
  <w:style w:type="paragraph" w:styleId="Voettekst">
    <w:name w:val="footer"/>
    <w:basedOn w:val="Standaard"/>
    <w:link w:val="VoettekstChar"/>
    <w:uiPriority w:val="99"/>
    <w:unhideWhenUsed/>
    <w:rsid w:val="00776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A16"/>
    <w:rPr>
      <w:rFonts w:ascii="Calibri" w:eastAsia="Calibri" w:hAnsi="Calibri" w:cs="Times New Roman"/>
    </w:rPr>
  </w:style>
  <w:style w:type="character" w:styleId="Hyperlink">
    <w:name w:val="Hyperlink"/>
    <w:basedOn w:val="Standaardalinea-lettertype"/>
    <w:uiPriority w:val="99"/>
    <w:unhideWhenUsed/>
    <w:rsid w:val="00B51739"/>
    <w:rPr>
      <w:color w:val="0000FF" w:themeColor="hyperlink"/>
      <w:u w:val="single"/>
    </w:rPr>
  </w:style>
  <w:style w:type="paragraph" w:styleId="Lijstalinea">
    <w:name w:val="List Paragraph"/>
    <w:basedOn w:val="Standaard"/>
    <w:uiPriority w:val="34"/>
    <w:qFormat/>
    <w:rsid w:val="00B51739"/>
    <w:pPr>
      <w:ind w:left="720"/>
      <w:contextualSpacing/>
    </w:pPr>
  </w:style>
  <w:style w:type="character" w:styleId="GevolgdeHyperlink">
    <w:name w:val="FollowedHyperlink"/>
    <w:basedOn w:val="Standaardalinea-lettertype"/>
    <w:uiPriority w:val="99"/>
    <w:semiHidden/>
    <w:unhideWhenUsed/>
    <w:rsid w:val="00AE38F8"/>
    <w:rPr>
      <w:color w:val="800080" w:themeColor="followedHyperlink"/>
      <w:u w:val="single"/>
    </w:rPr>
  </w:style>
  <w:style w:type="paragraph" w:styleId="Ballontekst">
    <w:name w:val="Balloon Text"/>
    <w:basedOn w:val="Standaard"/>
    <w:link w:val="BallontekstChar"/>
    <w:uiPriority w:val="99"/>
    <w:semiHidden/>
    <w:unhideWhenUsed/>
    <w:rsid w:val="00EB33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33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lhora.be" TargetMode="External"/><Relationship Id="rId18" Type="http://schemas.openxmlformats.org/officeDocument/2006/relationships/hyperlink" Target="http://www.vlhora.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lir.be" TargetMode="External"/><Relationship Id="rId17" Type="http://schemas.openxmlformats.org/officeDocument/2006/relationships/hyperlink" Target="http://www.vlir.be" TargetMode="External"/><Relationship Id="rId2" Type="http://schemas.openxmlformats.org/officeDocument/2006/relationships/customXml" Target="../customXml/item2.xml"/><Relationship Id="rId16" Type="http://schemas.openxmlformats.org/officeDocument/2006/relationships/hyperlink" Target="http://www.vlir.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ir.be" TargetMode="External"/><Relationship Id="rId5" Type="http://schemas.openxmlformats.org/officeDocument/2006/relationships/styles" Target="styles.xml"/><Relationship Id="rId15" Type="http://schemas.openxmlformats.org/officeDocument/2006/relationships/hyperlink" Target="http://www.vlir.be" TargetMode="External"/><Relationship Id="rId10" Type="http://schemas.openxmlformats.org/officeDocument/2006/relationships/hyperlink" Target="http://www.vlir.b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verheid.vlaanderen.be/BZ-2014-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C5-F952-4EDD-87F7-F5AEB18EF543}">
  <ds:schemaRefs>
    <ds:schemaRef ds:uri="http://schemas.microsoft.com/sharepoint/v3/contenttype/forms"/>
  </ds:schemaRefs>
</ds:datastoreItem>
</file>

<file path=customXml/itemProps2.xml><?xml version="1.0" encoding="utf-8"?>
<ds:datastoreItem xmlns:ds="http://schemas.openxmlformats.org/officeDocument/2006/customXml" ds:itemID="{E4D45D6F-8FC8-4447-BA34-25B2DCC7F381}">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FF1307-D925-4EEE-9BDE-858BE98C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3531</Words>
  <Characters>19423</Characters>
  <Application>Microsoft Office Word</Application>
  <DocSecurity>4</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 cauwberghs</dc:creator>
  <cp:lastModifiedBy>D'Hanis, Denis</cp:lastModifiedBy>
  <cp:revision>2</cp:revision>
  <cp:lastPrinted>2017-07-07T08:19:00Z</cp:lastPrinted>
  <dcterms:created xsi:type="dcterms:W3CDTF">2017-07-07T08:26:00Z</dcterms:created>
  <dcterms:modified xsi:type="dcterms:W3CDTF">2017-07-07T08:26:00Z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