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088" w:rsidRPr="00383088" w:rsidRDefault="00383088" w:rsidP="00383088">
      <w:pPr>
        <w:shd w:val="clear" w:color="auto" w:fill="FFFFFF"/>
        <w:rPr>
          <w:rFonts w:ascii="Verdana" w:hAnsi="Verdana" w:cs="Arial"/>
          <w:color w:val="222222"/>
          <w:sz w:val="20"/>
          <w:szCs w:val="20"/>
          <w:u w:val="single"/>
          <w:lang w:eastAsia="nl-BE"/>
        </w:rPr>
      </w:pPr>
      <w:r w:rsidRPr="00383088">
        <w:rPr>
          <w:rFonts w:ascii="Verdana" w:hAnsi="Verdana" w:cs="Arial"/>
          <w:color w:val="222222"/>
          <w:sz w:val="20"/>
          <w:szCs w:val="20"/>
          <w:u w:val="single"/>
          <w:lang w:eastAsia="nl-BE"/>
        </w:rPr>
        <w:t>Bijlage 4: bevindingen per sector</w:t>
      </w:r>
    </w:p>
    <w:p w:rsidR="00383088" w:rsidRDefault="00383088" w:rsidP="00383088">
      <w:pPr>
        <w:shd w:val="clear" w:color="auto" w:fill="FFFFFF"/>
        <w:rPr>
          <w:rFonts w:ascii="Verdana" w:hAnsi="Verdana" w:cs="Arial"/>
          <w:color w:val="222222"/>
          <w:sz w:val="20"/>
          <w:szCs w:val="20"/>
          <w:lang w:eastAsia="nl-BE"/>
        </w:rPr>
      </w:pPr>
    </w:p>
    <w:p w:rsidR="00383088" w:rsidRDefault="00383088" w:rsidP="00383088">
      <w:pPr>
        <w:shd w:val="clear" w:color="auto" w:fill="FFFFFF"/>
        <w:rPr>
          <w:rFonts w:ascii="Verdana" w:hAnsi="Verdana" w:cs="Arial"/>
          <w:color w:val="222222"/>
          <w:sz w:val="20"/>
          <w:szCs w:val="20"/>
          <w:lang w:eastAsia="nl-BE"/>
        </w:rPr>
      </w:pPr>
      <w:r>
        <w:rPr>
          <w:rFonts w:ascii="Verdana" w:hAnsi="Verdana" w:cs="Arial"/>
          <w:color w:val="222222"/>
          <w:sz w:val="20"/>
          <w:szCs w:val="20"/>
          <w:lang w:eastAsia="nl-BE"/>
        </w:rPr>
        <w:t>VDAB heeft zijn werking sectoraal georganiseerd, hieronder volgt een korte beschrijving van de bevindingen per sector.</w:t>
      </w:r>
    </w:p>
    <w:p w:rsidR="00383088" w:rsidRPr="00987249" w:rsidRDefault="00383088" w:rsidP="00383088">
      <w:pPr>
        <w:shd w:val="clear" w:color="auto" w:fill="FFFFFF"/>
        <w:rPr>
          <w:rFonts w:ascii="Verdana" w:hAnsi="Verdana" w:cs="Arial"/>
          <w:color w:val="222222"/>
          <w:sz w:val="20"/>
          <w:szCs w:val="20"/>
          <w:lang w:eastAsia="nl-BE"/>
        </w:rPr>
      </w:pPr>
    </w:p>
    <w:p w:rsidR="009F5A65" w:rsidRPr="009F5A65" w:rsidRDefault="009F5A65" w:rsidP="009F5A65">
      <w:pPr>
        <w:spacing w:before="120" w:after="120"/>
        <w:rPr>
          <w:rStyle w:val="Hyperlink"/>
          <w:rFonts w:ascii="Verdana" w:hAnsi="Verdana" w:cs="Arial"/>
          <w:b/>
          <w:color w:val="000000"/>
          <w:sz w:val="20"/>
          <w:szCs w:val="20"/>
          <w:lang w:val="en-US"/>
        </w:rPr>
      </w:pPr>
      <w:r w:rsidRPr="009F5A65">
        <w:rPr>
          <w:rStyle w:val="Hyperlink"/>
          <w:rFonts w:ascii="Verdana" w:hAnsi="Verdana" w:cs="Arial"/>
          <w:b/>
          <w:color w:val="000000"/>
          <w:sz w:val="20"/>
          <w:szCs w:val="20"/>
          <w:lang w:val="en-US"/>
        </w:rPr>
        <w:t xml:space="preserve">Sector business support, retail </w:t>
      </w:r>
      <w:proofErr w:type="spellStart"/>
      <w:r w:rsidRPr="009F5A65">
        <w:rPr>
          <w:rStyle w:val="Hyperlink"/>
          <w:rFonts w:ascii="Verdana" w:hAnsi="Verdana" w:cs="Arial"/>
          <w:b/>
          <w:color w:val="000000"/>
          <w:sz w:val="20"/>
          <w:szCs w:val="20"/>
          <w:lang w:val="en-US"/>
        </w:rPr>
        <w:t>en</w:t>
      </w:r>
      <w:proofErr w:type="spellEnd"/>
      <w:r w:rsidRPr="009F5A65">
        <w:rPr>
          <w:rStyle w:val="Hyperlink"/>
          <w:rFonts w:ascii="Verdana" w:hAnsi="Verdana" w:cs="Arial"/>
          <w:b/>
          <w:color w:val="000000"/>
          <w:sz w:val="20"/>
          <w:szCs w:val="20"/>
          <w:lang w:val="en-US"/>
        </w:rPr>
        <w:t xml:space="preserve"> ICT</w:t>
      </w:r>
    </w:p>
    <w:p w:rsidR="009F5A65" w:rsidRPr="009F5A65" w:rsidRDefault="009F5A65" w:rsidP="009F5A65">
      <w:pPr>
        <w:shd w:val="clear" w:color="auto" w:fill="FFFFFF"/>
        <w:rPr>
          <w:rFonts w:ascii="Verdana" w:hAnsi="Verdana" w:cs="Arial"/>
          <w:color w:val="222222"/>
          <w:sz w:val="20"/>
          <w:szCs w:val="20"/>
          <w:lang w:eastAsia="nl-BE"/>
        </w:rPr>
      </w:pPr>
      <w:r w:rsidRPr="009F5A65">
        <w:rPr>
          <w:rFonts w:ascii="Verdana" w:hAnsi="Verdana" w:cs="Arial"/>
          <w:color w:val="222222"/>
          <w:sz w:val="20"/>
          <w:szCs w:val="20"/>
          <w:lang w:eastAsia="nl-BE"/>
        </w:rPr>
        <w:t>De creatie van de sector </w:t>
      </w:r>
      <w:r w:rsidRPr="009F5A65">
        <w:rPr>
          <w:rFonts w:ascii="Verdana" w:hAnsi="Verdana" w:cs="Arial"/>
          <w:bCs/>
          <w:color w:val="222222"/>
          <w:sz w:val="20"/>
          <w:szCs w:val="20"/>
          <w:lang w:eastAsia="nl-BE"/>
        </w:rPr>
        <w:t>Business support</w:t>
      </w:r>
      <w:r w:rsidRPr="009F5A65">
        <w:rPr>
          <w:rFonts w:ascii="Verdana" w:hAnsi="Verdana" w:cs="Arial"/>
          <w:color w:val="222222"/>
          <w:sz w:val="20"/>
          <w:szCs w:val="20"/>
          <w:lang w:eastAsia="nl-BE"/>
        </w:rPr>
        <w:t> is een gevolg van de evoluties op de arbeidsmarkt, daarbij werden de opleidingen tot uitvoerende en algemeen bediende afgebouwd ten voordele van opleidingen voor gespecialiseerde bedienden die als gevolg van de oprukkende digitalisering in deze beroepsgroep werken met ERP (</w:t>
      </w:r>
      <w:proofErr w:type="spellStart"/>
      <w:r w:rsidRPr="009F5A65">
        <w:rPr>
          <w:rFonts w:ascii="Verdana" w:hAnsi="Verdana" w:cs="Arial"/>
          <w:color w:val="222222"/>
          <w:sz w:val="20"/>
          <w:szCs w:val="20"/>
          <w:lang w:eastAsia="nl-BE"/>
        </w:rPr>
        <w:t>enterprise</w:t>
      </w:r>
      <w:proofErr w:type="spellEnd"/>
      <w:r w:rsidRPr="009F5A65">
        <w:rPr>
          <w:rFonts w:ascii="Verdana" w:hAnsi="Verdana" w:cs="Arial"/>
          <w:color w:val="222222"/>
          <w:sz w:val="20"/>
          <w:szCs w:val="20"/>
          <w:lang w:eastAsia="nl-BE"/>
        </w:rPr>
        <w:t xml:space="preserve"> resource planning), CRM (customer </w:t>
      </w:r>
      <w:proofErr w:type="spellStart"/>
      <w:r w:rsidRPr="009F5A65">
        <w:rPr>
          <w:rFonts w:ascii="Verdana" w:hAnsi="Verdana" w:cs="Arial"/>
          <w:color w:val="222222"/>
          <w:sz w:val="20"/>
          <w:szCs w:val="20"/>
          <w:lang w:eastAsia="nl-BE"/>
        </w:rPr>
        <w:t>relationship</w:t>
      </w:r>
      <w:proofErr w:type="spellEnd"/>
      <w:r w:rsidRPr="009F5A65">
        <w:rPr>
          <w:rFonts w:ascii="Verdana" w:hAnsi="Verdana" w:cs="Arial"/>
          <w:color w:val="222222"/>
          <w:sz w:val="20"/>
          <w:szCs w:val="20"/>
          <w:lang w:eastAsia="nl-BE"/>
        </w:rPr>
        <w:t xml:space="preserve"> management), e-commerce, SCM (</w:t>
      </w:r>
      <w:proofErr w:type="spellStart"/>
      <w:r w:rsidRPr="009F5A65">
        <w:rPr>
          <w:rFonts w:ascii="Verdana" w:hAnsi="Verdana" w:cs="Arial"/>
          <w:color w:val="222222"/>
          <w:sz w:val="20"/>
          <w:szCs w:val="20"/>
          <w:lang w:eastAsia="nl-BE"/>
        </w:rPr>
        <w:t>supply</w:t>
      </w:r>
      <w:proofErr w:type="spellEnd"/>
      <w:r w:rsidRPr="009F5A65">
        <w:rPr>
          <w:rFonts w:ascii="Verdana" w:hAnsi="Verdana" w:cs="Arial"/>
          <w:color w:val="222222"/>
          <w:sz w:val="20"/>
          <w:szCs w:val="20"/>
          <w:lang w:eastAsia="nl-BE"/>
        </w:rPr>
        <w:t xml:space="preserve"> chain management), ....</w:t>
      </w:r>
    </w:p>
    <w:p w:rsidR="009F5A65" w:rsidRPr="009F5A65" w:rsidRDefault="009F5A65" w:rsidP="009F5A65">
      <w:pPr>
        <w:shd w:val="clear" w:color="auto" w:fill="FFFFFF"/>
        <w:rPr>
          <w:rFonts w:ascii="Verdana" w:hAnsi="Verdana" w:cs="Arial"/>
          <w:color w:val="222222"/>
          <w:sz w:val="20"/>
          <w:szCs w:val="20"/>
          <w:lang w:eastAsia="nl-BE"/>
        </w:rPr>
      </w:pPr>
      <w:r w:rsidRPr="009F5A65">
        <w:rPr>
          <w:rFonts w:ascii="Verdana" w:hAnsi="Verdana" w:cs="Arial"/>
          <w:color w:val="222222"/>
          <w:sz w:val="20"/>
          <w:szCs w:val="20"/>
          <w:lang w:eastAsia="nl-BE"/>
        </w:rPr>
        <w:t xml:space="preserve">In de </w:t>
      </w:r>
      <w:r w:rsidRPr="009F5A65">
        <w:rPr>
          <w:rFonts w:ascii="Verdana" w:hAnsi="Verdana" w:cs="Arial"/>
          <w:bCs/>
          <w:color w:val="222222"/>
          <w:sz w:val="20"/>
          <w:szCs w:val="20"/>
          <w:lang w:eastAsia="nl-BE"/>
        </w:rPr>
        <w:t xml:space="preserve">Retail </w:t>
      </w:r>
      <w:r w:rsidRPr="009F5A65">
        <w:rPr>
          <w:rFonts w:ascii="Verdana" w:hAnsi="Verdana" w:cs="Arial"/>
          <w:color w:val="222222"/>
          <w:sz w:val="20"/>
          <w:szCs w:val="20"/>
          <w:lang w:eastAsia="nl-BE"/>
        </w:rPr>
        <w:t xml:space="preserve">wordt veel aandacht besteed aan het gebruik van elektronische kassa's, scansystemen, opvolgen van de </w:t>
      </w:r>
      <w:proofErr w:type="spellStart"/>
      <w:r w:rsidRPr="009F5A65">
        <w:rPr>
          <w:rFonts w:ascii="Verdana" w:hAnsi="Verdana" w:cs="Arial"/>
          <w:color w:val="222222"/>
          <w:sz w:val="20"/>
          <w:szCs w:val="20"/>
          <w:lang w:eastAsia="nl-BE"/>
        </w:rPr>
        <w:t>supply</w:t>
      </w:r>
      <w:proofErr w:type="spellEnd"/>
      <w:r w:rsidRPr="009F5A65">
        <w:rPr>
          <w:rFonts w:ascii="Verdana" w:hAnsi="Verdana" w:cs="Arial"/>
          <w:color w:val="222222"/>
          <w:sz w:val="20"/>
          <w:szCs w:val="20"/>
          <w:lang w:eastAsia="nl-BE"/>
        </w:rPr>
        <w:t xml:space="preserve"> chain, specifieke aanpak voor e-commerce</w:t>
      </w:r>
      <w:r w:rsidRPr="009F5A65">
        <w:rPr>
          <w:rFonts w:ascii="Verdana" w:hAnsi="Verdana" w:cs="Arial"/>
          <w:color w:val="222222"/>
          <w:sz w:val="20"/>
          <w:szCs w:val="20"/>
          <w:lang w:eastAsia="nl-BE"/>
        </w:rPr>
        <w:t>.</w:t>
      </w:r>
    </w:p>
    <w:p w:rsidR="009F5A65" w:rsidRPr="009F5A65" w:rsidRDefault="009F5A65" w:rsidP="009F5A65">
      <w:pPr>
        <w:shd w:val="clear" w:color="auto" w:fill="FFFFFF"/>
        <w:rPr>
          <w:rFonts w:ascii="Verdana" w:hAnsi="Verdana" w:cs="Arial"/>
          <w:color w:val="222222"/>
          <w:sz w:val="20"/>
          <w:szCs w:val="20"/>
          <w:lang w:eastAsia="nl-BE"/>
        </w:rPr>
      </w:pPr>
      <w:r w:rsidRPr="009F5A65">
        <w:rPr>
          <w:rFonts w:ascii="Verdana" w:hAnsi="Verdana" w:cs="Arial"/>
          <w:color w:val="222222"/>
          <w:sz w:val="20"/>
          <w:szCs w:val="20"/>
          <w:lang w:eastAsia="nl-BE"/>
        </w:rPr>
        <w:t xml:space="preserve">In de </w:t>
      </w:r>
      <w:r w:rsidRPr="009F5A65">
        <w:rPr>
          <w:rFonts w:ascii="Verdana" w:hAnsi="Verdana" w:cs="Arial"/>
          <w:bCs/>
          <w:color w:val="222222"/>
          <w:sz w:val="20"/>
          <w:szCs w:val="20"/>
          <w:lang w:eastAsia="nl-BE"/>
        </w:rPr>
        <w:t xml:space="preserve">ICT </w:t>
      </w:r>
      <w:r w:rsidRPr="009F5A65">
        <w:rPr>
          <w:rFonts w:ascii="Verdana" w:hAnsi="Verdana" w:cs="Arial"/>
          <w:color w:val="222222"/>
          <w:sz w:val="20"/>
          <w:szCs w:val="20"/>
          <w:lang w:eastAsia="nl-BE"/>
        </w:rPr>
        <w:t xml:space="preserve">gaat de aandacht niet enkel naar de zogenaamde </w:t>
      </w:r>
      <w:proofErr w:type="spellStart"/>
      <w:r w:rsidRPr="009F5A65">
        <w:rPr>
          <w:rFonts w:ascii="Verdana" w:hAnsi="Verdana" w:cs="Arial"/>
          <w:color w:val="222222"/>
          <w:sz w:val="20"/>
          <w:szCs w:val="20"/>
          <w:lang w:eastAsia="nl-BE"/>
        </w:rPr>
        <w:t>core</w:t>
      </w:r>
      <w:proofErr w:type="spellEnd"/>
      <w:r w:rsidRPr="009F5A65">
        <w:rPr>
          <w:rFonts w:ascii="Verdana" w:hAnsi="Verdana" w:cs="Arial"/>
          <w:color w:val="222222"/>
          <w:sz w:val="20"/>
          <w:szCs w:val="20"/>
          <w:lang w:eastAsia="nl-BE"/>
        </w:rPr>
        <w:t xml:space="preserve"> IT (programmeren, infrastructuur) maar ook naar de </w:t>
      </w:r>
      <w:proofErr w:type="spellStart"/>
      <w:r w:rsidRPr="009F5A65">
        <w:rPr>
          <w:rFonts w:ascii="Verdana" w:hAnsi="Verdana" w:cs="Arial"/>
          <w:color w:val="222222"/>
          <w:sz w:val="20"/>
          <w:szCs w:val="20"/>
          <w:lang w:eastAsia="nl-BE"/>
        </w:rPr>
        <w:t>edge</w:t>
      </w:r>
      <w:proofErr w:type="spellEnd"/>
      <w:r w:rsidRPr="009F5A65">
        <w:rPr>
          <w:rFonts w:ascii="Verdana" w:hAnsi="Verdana" w:cs="Arial"/>
          <w:color w:val="222222"/>
          <w:sz w:val="20"/>
          <w:szCs w:val="20"/>
          <w:lang w:eastAsia="nl-BE"/>
        </w:rPr>
        <w:t xml:space="preserve"> IT (waarbij gebruik gemaakt wordt van andere IT-applicaties en infrastructuur dan diegene die centraal do</w:t>
      </w:r>
      <w:r w:rsidRPr="009F5A65">
        <w:rPr>
          <w:rFonts w:ascii="Verdana" w:hAnsi="Verdana" w:cs="Arial"/>
          <w:color w:val="222222"/>
          <w:sz w:val="20"/>
          <w:szCs w:val="20"/>
          <w:lang w:eastAsia="nl-BE"/>
        </w:rPr>
        <w:t>or het bedrijf voorzien worden</w:t>
      </w:r>
      <w:r w:rsidRPr="009F5A65">
        <w:rPr>
          <w:rFonts w:ascii="Verdana" w:hAnsi="Verdana" w:cs="Arial"/>
          <w:color w:val="222222"/>
          <w:sz w:val="20"/>
          <w:szCs w:val="20"/>
          <w:lang w:eastAsia="nl-BE"/>
        </w:rPr>
        <w:t xml:space="preserve">)  en </w:t>
      </w:r>
      <w:proofErr w:type="spellStart"/>
      <w:r w:rsidRPr="009F5A65">
        <w:rPr>
          <w:rFonts w:ascii="Verdana" w:hAnsi="Verdana" w:cs="Arial"/>
          <w:color w:val="222222"/>
          <w:sz w:val="20"/>
          <w:szCs w:val="20"/>
          <w:lang w:eastAsia="nl-BE"/>
        </w:rPr>
        <w:t>shadow</w:t>
      </w:r>
      <w:proofErr w:type="spellEnd"/>
      <w:r w:rsidRPr="009F5A65">
        <w:rPr>
          <w:rFonts w:ascii="Verdana" w:hAnsi="Verdana" w:cs="Arial"/>
          <w:color w:val="222222"/>
          <w:sz w:val="20"/>
          <w:szCs w:val="20"/>
          <w:lang w:eastAsia="nl-BE"/>
        </w:rPr>
        <w:t xml:space="preserve"> IT (IT die los van de IT-afdeling wordt ontwikkeld en gebruikt, vaak een bron voor innovatie die leidt tot prototypes die in de IT-oplossingen van het bedrijf worden opgenomen) die de andere beroepenclusters beïnvloedt</w:t>
      </w:r>
      <w:r w:rsidRPr="009F5A65">
        <w:rPr>
          <w:rFonts w:ascii="Verdana" w:hAnsi="Verdana" w:cs="Arial"/>
          <w:color w:val="222222"/>
          <w:sz w:val="20"/>
          <w:szCs w:val="20"/>
          <w:lang w:eastAsia="nl-BE"/>
        </w:rPr>
        <w:t>.</w:t>
      </w:r>
    </w:p>
    <w:p w:rsidR="009F5A65" w:rsidRPr="009F5A65" w:rsidRDefault="009F5A65" w:rsidP="009F5A65">
      <w:pPr>
        <w:spacing w:before="120" w:after="120"/>
        <w:rPr>
          <w:rStyle w:val="Hyperlink"/>
          <w:rFonts w:ascii="Verdana" w:hAnsi="Verdana" w:cs="Arial"/>
          <w:b/>
          <w:color w:val="000000"/>
          <w:sz w:val="20"/>
          <w:szCs w:val="20"/>
        </w:rPr>
      </w:pPr>
      <w:r w:rsidRPr="009F5A65">
        <w:rPr>
          <w:rStyle w:val="Hyperlink"/>
          <w:rFonts w:ascii="Verdana" w:hAnsi="Verdana" w:cs="Arial"/>
          <w:b/>
          <w:color w:val="000000"/>
          <w:sz w:val="20"/>
          <w:szCs w:val="20"/>
        </w:rPr>
        <w:t>Sector zorg en onderwijs</w:t>
      </w:r>
    </w:p>
    <w:p w:rsidR="009F5A65" w:rsidRPr="009F5A65" w:rsidRDefault="009F5A65" w:rsidP="009F5A65">
      <w:pPr>
        <w:spacing w:before="120" w:after="120"/>
        <w:rPr>
          <w:rFonts w:ascii="Verdana" w:hAnsi="Verdana" w:cs="Arial"/>
          <w:color w:val="222222"/>
          <w:sz w:val="20"/>
          <w:szCs w:val="20"/>
          <w:shd w:val="clear" w:color="auto" w:fill="FFFFFF"/>
        </w:rPr>
      </w:pPr>
      <w:r w:rsidRPr="009F5A65">
        <w:rPr>
          <w:rStyle w:val="Hyperlink"/>
          <w:rFonts w:ascii="Verdana" w:hAnsi="Verdana" w:cs="Arial"/>
          <w:color w:val="000000"/>
          <w:sz w:val="20"/>
          <w:szCs w:val="20"/>
          <w:u w:val="none"/>
        </w:rPr>
        <w:t>VDAB heeft hier geen opleidingen in eigen beheer.</w:t>
      </w:r>
      <w:r w:rsidRPr="009F5A65">
        <w:rPr>
          <w:rStyle w:val="Hyperlink"/>
          <w:rFonts w:ascii="Verdana" w:hAnsi="Verdana" w:cs="Arial"/>
          <w:color w:val="000000"/>
          <w:sz w:val="20"/>
          <w:szCs w:val="20"/>
          <w:u w:val="none"/>
        </w:rPr>
        <w:t xml:space="preserve"> </w:t>
      </w:r>
      <w:r w:rsidRPr="009F5A65">
        <w:rPr>
          <w:rFonts w:ascii="Verdana" w:hAnsi="Verdana" w:cs="Arial"/>
          <w:color w:val="222222"/>
          <w:sz w:val="20"/>
          <w:szCs w:val="20"/>
          <w:shd w:val="clear" w:color="auto" w:fill="FFFFFF"/>
        </w:rPr>
        <w:t>Voor de opleidingen waar VDAB wel inspraak heeft op het inhoudelijke (verzorgende/zorgkundige) i.s.m. de Diensten Gezinszorg, is het zo dat er een moderniseringstraject loopt met diverse werkgroepen. Eén ervan focust zich specifiek op digitalisering.</w:t>
      </w:r>
    </w:p>
    <w:p w:rsidR="009F5A65" w:rsidRPr="009F5A65" w:rsidRDefault="009F5A65" w:rsidP="009F5A65">
      <w:pPr>
        <w:spacing w:before="120" w:after="120"/>
        <w:rPr>
          <w:rStyle w:val="Hyperlink"/>
          <w:rFonts w:ascii="Verdana" w:hAnsi="Verdana" w:cs="Arial"/>
          <w:b/>
          <w:color w:val="000000"/>
          <w:sz w:val="20"/>
          <w:szCs w:val="20"/>
        </w:rPr>
      </w:pPr>
      <w:r w:rsidRPr="009F5A65">
        <w:rPr>
          <w:rStyle w:val="Hyperlink"/>
          <w:rFonts w:ascii="Verdana" w:hAnsi="Verdana" w:cs="Arial"/>
          <w:b/>
          <w:color w:val="000000"/>
          <w:sz w:val="20"/>
          <w:szCs w:val="20"/>
        </w:rPr>
        <w:t>Sector transport en logistiek</w:t>
      </w:r>
    </w:p>
    <w:p w:rsidR="009F5A65" w:rsidRPr="009F5A65" w:rsidRDefault="009F5A65" w:rsidP="009F5A65">
      <w:pPr>
        <w:pStyle w:val="Normaalweb"/>
        <w:spacing w:before="0" w:beforeAutospacing="0" w:after="0" w:afterAutospacing="0"/>
        <w:rPr>
          <w:rFonts w:ascii="Verdana" w:hAnsi="Verdana"/>
          <w:color w:val="000000"/>
          <w:sz w:val="20"/>
          <w:szCs w:val="20"/>
        </w:rPr>
      </w:pPr>
      <w:r w:rsidRPr="009F5A65">
        <w:rPr>
          <w:rFonts w:ascii="Verdana" w:hAnsi="Verdana"/>
          <w:sz w:val="20"/>
          <w:szCs w:val="20"/>
        </w:rPr>
        <w:t>De</w:t>
      </w:r>
      <w:r w:rsidRPr="009F5A65">
        <w:rPr>
          <w:rFonts w:ascii="Verdana" w:hAnsi="Verdana" w:cs="Arial"/>
          <w:color w:val="000000"/>
          <w:sz w:val="20"/>
          <w:szCs w:val="20"/>
        </w:rPr>
        <w:t xml:space="preserve"> algemene rode draad in het totaalaanbod (niet enkel opleidingsaanbod) voor deze sector:</w:t>
      </w:r>
    </w:p>
    <w:p w:rsidR="009F5A65" w:rsidRPr="009F5A65" w:rsidRDefault="009F5A65" w:rsidP="009F5A65">
      <w:pPr>
        <w:pStyle w:val="Normaalweb"/>
        <w:numPr>
          <w:ilvl w:val="0"/>
          <w:numId w:val="2"/>
        </w:numPr>
        <w:spacing w:before="0" w:beforeAutospacing="0" w:after="0" w:afterAutospacing="0"/>
        <w:rPr>
          <w:rFonts w:ascii="Verdana" w:hAnsi="Verdana" w:cs="Arial"/>
          <w:color w:val="000000"/>
          <w:sz w:val="20"/>
          <w:szCs w:val="20"/>
        </w:rPr>
      </w:pPr>
      <w:r w:rsidRPr="009F5A65">
        <w:rPr>
          <w:rFonts w:ascii="Verdana" w:hAnsi="Verdana" w:cs="Arial"/>
          <w:color w:val="000000"/>
          <w:sz w:val="20"/>
          <w:szCs w:val="20"/>
        </w:rPr>
        <w:t>inzet op laagdrempelige digitale tools (</w:t>
      </w:r>
      <w:proofErr w:type="spellStart"/>
      <w:r w:rsidRPr="009F5A65">
        <w:rPr>
          <w:rFonts w:ascii="Verdana" w:hAnsi="Verdana" w:cs="Arial"/>
          <w:color w:val="000000"/>
          <w:sz w:val="20"/>
          <w:szCs w:val="20"/>
        </w:rPr>
        <w:t>edutube</w:t>
      </w:r>
      <w:proofErr w:type="spellEnd"/>
      <w:r w:rsidRPr="009F5A65">
        <w:rPr>
          <w:rFonts w:ascii="Verdana" w:hAnsi="Verdana" w:cs="Arial"/>
          <w:color w:val="000000"/>
          <w:sz w:val="20"/>
          <w:szCs w:val="20"/>
        </w:rPr>
        <w:t xml:space="preserve"> films, e-cursussen, introductie van i-</w:t>
      </w:r>
      <w:proofErr w:type="spellStart"/>
      <w:r w:rsidRPr="009F5A65">
        <w:rPr>
          <w:rFonts w:ascii="Verdana" w:hAnsi="Verdana" w:cs="Arial"/>
          <w:color w:val="000000"/>
          <w:sz w:val="20"/>
          <w:szCs w:val="20"/>
        </w:rPr>
        <w:t>pads</w:t>
      </w:r>
      <w:proofErr w:type="spellEnd"/>
      <w:r w:rsidRPr="009F5A65">
        <w:rPr>
          <w:rFonts w:ascii="Verdana" w:hAnsi="Verdana" w:cs="Arial"/>
          <w:color w:val="000000"/>
          <w:sz w:val="20"/>
          <w:szCs w:val="20"/>
        </w:rPr>
        <w:t xml:space="preserve"> met daarop nuttige educatieve apps…). Ervoor zorgen dat de werkzoekende/werknemer van de toekomst digitaal geletterd is;</w:t>
      </w:r>
    </w:p>
    <w:p w:rsidR="009F5A65" w:rsidRPr="009F5A65" w:rsidRDefault="009F5A65" w:rsidP="009F5A65">
      <w:pPr>
        <w:pStyle w:val="Normaalweb"/>
        <w:numPr>
          <w:ilvl w:val="0"/>
          <w:numId w:val="2"/>
        </w:numPr>
        <w:spacing w:before="0" w:beforeAutospacing="0" w:after="0" w:afterAutospacing="0"/>
        <w:rPr>
          <w:rFonts w:ascii="Verdana" w:hAnsi="Verdana" w:cs="Arial"/>
          <w:color w:val="000000"/>
          <w:sz w:val="20"/>
          <w:szCs w:val="20"/>
        </w:rPr>
      </w:pPr>
      <w:r w:rsidRPr="009F5A65">
        <w:rPr>
          <w:rFonts w:ascii="Verdana" w:hAnsi="Verdana" w:cs="Arial"/>
          <w:color w:val="000000"/>
          <w:sz w:val="20"/>
          <w:szCs w:val="20"/>
        </w:rPr>
        <w:t>Inzet op werkplekleren, verplaatsen van delen van opleidingen naar on-</w:t>
      </w:r>
      <w:proofErr w:type="spellStart"/>
      <w:r w:rsidRPr="009F5A65">
        <w:rPr>
          <w:rFonts w:ascii="Verdana" w:hAnsi="Verdana" w:cs="Arial"/>
          <w:color w:val="000000"/>
          <w:sz w:val="20"/>
          <w:szCs w:val="20"/>
        </w:rPr>
        <w:t>the</w:t>
      </w:r>
      <w:proofErr w:type="spellEnd"/>
      <w:r w:rsidRPr="009F5A65">
        <w:rPr>
          <w:rFonts w:ascii="Verdana" w:hAnsi="Verdana" w:cs="Arial"/>
          <w:color w:val="000000"/>
          <w:sz w:val="20"/>
          <w:szCs w:val="20"/>
        </w:rPr>
        <w:t xml:space="preserve">-job training zodat opleiding gericht gebeurt en de nieuwste infrastructuur / tools waar werkgevers gebruik van </w:t>
      </w:r>
      <w:r>
        <w:rPr>
          <w:rFonts w:ascii="Verdana" w:hAnsi="Verdana" w:cs="Arial"/>
          <w:color w:val="000000"/>
          <w:sz w:val="20"/>
          <w:szCs w:val="20"/>
        </w:rPr>
        <w:t>maken, aangeleerd kunnen worden.</w:t>
      </w:r>
    </w:p>
    <w:p w:rsidR="009F5A65" w:rsidRPr="009F5A65" w:rsidRDefault="009F5A65" w:rsidP="009F5A65">
      <w:pPr>
        <w:pStyle w:val="Normaalweb"/>
        <w:spacing w:before="0" w:beforeAutospacing="0" w:after="0" w:afterAutospacing="0"/>
        <w:rPr>
          <w:rFonts w:ascii="Verdana" w:hAnsi="Verdana" w:cs="Arial"/>
          <w:color w:val="000000"/>
          <w:sz w:val="20"/>
          <w:szCs w:val="20"/>
        </w:rPr>
      </w:pPr>
      <w:r w:rsidRPr="009F5A65">
        <w:rPr>
          <w:rFonts w:ascii="Verdana" w:hAnsi="Verdana" w:cs="Arial"/>
          <w:color w:val="000000"/>
          <w:sz w:val="20"/>
          <w:szCs w:val="20"/>
        </w:rPr>
        <w:t>Specifiek voor zelfrijdende vrachtwagens:</w:t>
      </w:r>
    </w:p>
    <w:p w:rsidR="009F5A65" w:rsidRDefault="009F5A65" w:rsidP="009F5A65">
      <w:pPr>
        <w:pStyle w:val="Normaalweb"/>
        <w:numPr>
          <w:ilvl w:val="0"/>
          <w:numId w:val="3"/>
        </w:numPr>
        <w:spacing w:before="0" w:beforeAutospacing="0" w:after="0" w:afterAutospacing="0"/>
        <w:ind w:left="709"/>
        <w:rPr>
          <w:rFonts w:ascii="Verdana" w:hAnsi="Verdana" w:cs="Arial"/>
          <w:color w:val="000000"/>
          <w:sz w:val="20"/>
          <w:szCs w:val="20"/>
        </w:rPr>
      </w:pPr>
      <w:r w:rsidRPr="009F5A65">
        <w:rPr>
          <w:rFonts w:ascii="Verdana" w:hAnsi="Verdana" w:cs="Arial"/>
          <w:color w:val="000000"/>
          <w:sz w:val="20"/>
          <w:szCs w:val="20"/>
        </w:rPr>
        <w:t>VDAB heeft deelgenomen aan het project van het VIL “</w:t>
      </w:r>
      <w:proofErr w:type="spellStart"/>
      <w:r w:rsidRPr="009F5A65">
        <w:rPr>
          <w:rFonts w:ascii="Verdana" w:hAnsi="Verdana" w:cs="Arial"/>
          <w:color w:val="000000"/>
          <w:sz w:val="20"/>
          <w:szCs w:val="20"/>
        </w:rPr>
        <w:t>value</w:t>
      </w:r>
      <w:proofErr w:type="spellEnd"/>
      <w:r w:rsidRPr="009F5A65">
        <w:rPr>
          <w:rFonts w:ascii="Verdana" w:hAnsi="Verdana" w:cs="Arial"/>
          <w:color w:val="000000"/>
          <w:sz w:val="20"/>
          <w:szCs w:val="20"/>
        </w:rPr>
        <w:t xml:space="preserve"> </w:t>
      </w:r>
      <w:proofErr w:type="spellStart"/>
      <w:r w:rsidRPr="009F5A65">
        <w:rPr>
          <w:rFonts w:ascii="Verdana" w:hAnsi="Verdana" w:cs="Arial"/>
          <w:color w:val="000000"/>
          <w:sz w:val="20"/>
          <w:szCs w:val="20"/>
        </w:rPr>
        <w:t>added</w:t>
      </w:r>
      <w:proofErr w:type="spellEnd"/>
      <w:r w:rsidRPr="009F5A65">
        <w:rPr>
          <w:rFonts w:ascii="Verdana" w:hAnsi="Verdana" w:cs="Arial"/>
          <w:color w:val="000000"/>
          <w:sz w:val="20"/>
          <w:szCs w:val="20"/>
        </w:rPr>
        <w:t xml:space="preserve"> </w:t>
      </w:r>
      <w:proofErr w:type="spellStart"/>
      <w:r w:rsidRPr="009F5A65">
        <w:rPr>
          <w:rFonts w:ascii="Verdana" w:hAnsi="Verdana" w:cs="Arial"/>
          <w:color w:val="000000"/>
          <w:sz w:val="20"/>
          <w:szCs w:val="20"/>
        </w:rPr>
        <w:t>trucking</w:t>
      </w:r>
      <w:proofErr w:type="spellEnd"/>
      <w:r w:rsidRPr="009F5A65">
        <w:rPr>
          <w:rFonts w:ascii="Verdana" w:hAnsi="Verdana" w:cs="Arial"/>
          <w:color w:val="000000"/>
          <w:sz w:val="20"/>
          <w:szCs w:val="20"/>
        </w:rPr>
        <w:t xml:space="preserve">” dat onderzoekt hoe en in welke mate het beroep van vrachtwagenchauffeur zal veranderen eens de zelfrijdende truck een feit is. Vanuit de bevindingen van dit onderzoek zijn wij nu reeds gestart met modules zoals klantvriendelijkheid, kunnen bedienen van een </w:t>
      </w:r>
      <w:proofErr w:type="spellStart"/>
      <w:r w:rsidRPr="009F5A65">
        <w:rPr>
          <w:rFonts w:ascii="Verdana" w:hAnsi="Verdana" w:cs="Arial"/>
          <w:color w:val="000000"/>
          <w:sz w:val="20"/>
          <w:szCs w:val="20"/>
        </w:rPr>
        <w:t>ipad</w:t>
      </w:r>
      <w:proofErr w:type="spellEnd"/>
      <w:r w:rsidRPr="009F5A65">
        <w:rPr>
          <w:rFonts w:ascii="Verdana" w:hAnsi="Verdana" w:cs="Arial"/>
          <w:color w:val="000000"/>
          <w:sz w:val="20"/>
          <w:szCs w:val="20"/>
        </w:rPr>
        <w:t xml:space="preserve">, zelfstandig doornemen van e-leercursussen, ingeven van lichte administratieve zaken via apps </w:t>
      </w:r>
      <w:proofErr w:type="spellStart"/>
      <w:r w:rsidRPr="009F5A65">
        <w:rPr>
          <w:rFonts w:ascii="Verdana" w:hAnsi="Verdana" w:cs="Arial"/>
          <w:color w:val="000000"/>
          <w:sz w:val="20"/>
          <w:szCs w:val="20"/>
        </w:rPr>
        <w:t>ed</w:t>
      </w:r>
      <w:proofErr w:type="spellEnd"/>
      <w:r w:rsidRPr="009F5A65">
        <w:rPr>
          <w:rFonts w:ascii="Verdana" w:hAnsi="Verdana" w:cs="Arial"/>
          <w:color w:val="000000"/>
          <w:sz w:val="20"/>
          <w:szCs w:val="20"/>
        </w:rPr>
        <w:t xml:space="preserve"> te</w:t>
      </w:r>
      <w:r>
        <w:rPr>
          <w:rFonts w:ascii="Verdana" w:hAnsi="Verdana" w:cs="Arial"/>
          <w:color w:val="000000"/>
          <w:sz w:val="20"/>
          <w:szCs w:val="20"/>
        </w:rPr>
        <w:t xml:space="preserve"> introduceren in onze opleiding.</w:t>
      </w:r>
    </w:p>
    <w:p w:rsidR="009F5A65" w:rsidRDefault="009F5A65" w:rsidP="009F5A65">
      <w:pPr>
        <w:pStyle w:val="Normaalweb"/>
        <w:spacing w:before="0" w:beforeAutospacing="0" w:after="0" w:afterAutospacing="0"/>
        <w:ind w:left="709"/>
        <w:rPr>
          <w:rFonts w:ascii="Verdana" w:hAnsi="Verdana" w:cs="Arial"/>
          <w:color w:val="000000"/>
          <w:sz w:val="20"/>
          <w:szCs w:val="20"/>
        </w:rPr>
      </w:pPr>
    </w:p>
    <w:p w:rsidR="009F5A65" w:rsidRPr="009F5A65" w:rsidRDefault="009F5A65" w:rsidP="009F5A65">
      <w:pPr>
        <w:pStyle w:val="Normaalweb"/>
        <w:spacing w:before="0" w:beforeAutospacing="0" w:after="0" w:afterAutospacing="0"/>
        <w:rPr>
          <w:rFonts w:ascii="Verdana" w:hAnsi="Verdana" w:cs="Arial"/>
          <w:color w:val="000000"/>
          <w:sz w:val="20"/>
          <w:szCs w:val="20"/>
        </w:rPr>
      </w:pPr>
      <w:r>
        <w:rPr>
          <w:rFonts w:ascii="Verdana" w:hAnsi="Verdana" w:cs="Arial"/>
          <w:color w:val="000000"/>
          <w:sz w:val="20"/>
          <w:szCs w:val="20"/>
        </w:rPr>
        <w:t xml:space="preserve">De volgende opleidingen werden aangepast. </w:t>
      </w:r>
    </w:p>
    <w:p w:rsidR="009F5A65" w:rsidRDefault="009F5A65" w:rsidP="009F5A65">
      <w:pPr>
        <w:pStyle w:val="Normaalweb"/>
        <w:numPr>
          <w:ilvl w:val="0"/>
          <w:numId w:val="5"/>
        </w:numPr>
        <w:spacing w:before="120" w:beforeAutospacing="0" w:after="0" w:afterAutospacing="0"/>
        <w:rPr>
          <w:rFonts w:ascii="Verdana" w:hAnsi="Verdana"/>
          <w:sz w:val="20"/>
          <w:szCs w:val="20"/>
        </w:rPr>
      </w:pPr>
      <w:r w:rsidRPr="009F5A65">
        <w:rPr>
          <w:rFonts w:ascii="Verdana" w:hAnsi="Verdana" w:cs="Arial"/>
          <w:sz w:val="20"/>
          <w:szCs w:val="20"/>
        </w:rPr>
        <w:t xml:space="preserve">Opleiding logistiek bediende: hier werd het aanbod uitgewerkt en verhoogd van opleidingen die leiden tot tewerkstelling in knelpuntberoepen die specifieke competenties vragen bv logistiek bediende, </w:t>
      </w:r>
      <w:proofErr w:type="spellStart"/>
      <w:r w:rsidRPr="009F5A65">
        <w:rPr>
          <w:rFonts w:ascii="Verdana" w:hAnsi="Verdana" w:cs="Arial"/>
          <w:sz w:val="20"/>
          <w:szCs w:val="20"/>
        </w:rPr>
        <w:t>dispatcher</w:t>
      </w:r>
      <w:proofErr w:type="spellEnd"/>
      <w:r w:rsidRPr="009F5A65">
        <w:rPr>
          <w:rFonts w:ascii="Verdana" w:hAnsi="Verdana" w:cs="Arial"/>
          <w:sz w:val="20"/>
          <w:szCs w:val="20"/>
        </w:rPr>
        <w:t xml:space="preserve">, bediende </w:t>
      </w:r>
      <w:proofErr w:type="spellStart"/>
      <w:r w:rsidRPr="009F5A65">
        <w:rPr>
          <w:rFonts w:ascii="Verdana" w:hAnsi="Verdana" w:cs="Arial"/>
          <w:sz w:val="20"/>
          <w:szCs w:val="20"/>
        </w:rPr>
        <w:t>aircargo</w:t>
      </w:r>
      <w:proofErr w:type="spellEnd"/>
      <w:r w:rsidRPr="009F5A65">
        <w:rPr>
          <w:rFonts w:ascii="Verdana" w:hAnsi="Verdana" w:cs="Arial"/>
          <w:sz w:val="20"/>
          <w:szCs w:val="20"/>
        </w:rPr>
        <w:t>, douanedeclarant… Daarbij is uiteraard de nodige aandacht voor de digitale component ingebouwd.</w:t>
      </w:r>
    </w:p>
    <w:p w:rsidR="009F5A65" w:rsidRPr="009F5A65" w:rsidRDefault="009F5A65" w:rsidP="009F5A65">
      <w:pPr>
        <w:pStyle w:val="Normaalweb"/>
        <w:numPr>
          <w:ilvl w:val="0"/>
          <w:numId w:val="5"/>
        </w:numPr>
        <w:spacing w:before="120" w:beforeAutospacing="0" w:after="0" w:afterAutospacing="0"/>
        <w:rPr>
          <w:rFonts w:ascii="Verdana" w:hAnsi="Verdana"/>
          <w:sz w:val="20"/>
          <w:szCs w:val="20"/>
        </w:rPr>
      </w:pPr>
      <w:r w:rsidRPr="009F5A65">
        <w:rPr>
          <w:rFonts w:ascii="Verdana" w:hAnsi="Verdana"/>
          <w:sz w:val="20"/>
          <w:szCs w:val="20"/>
        </w:rPr>
        <w:t xml:space="preserve">Opelding </w:t>
      </w:r>
      <w:r w:rsidRPr="009F5A65">
        <w:rPr>
          <w:rFonts w:ascii="Verdana" w:hAnsi="Verdana" w:cs="Arial"/>
          <w:color w:val="000000"/>
          <w:sz w:val="20"/>
          <w:szCs w:val="20"/>
        </w:rPr>
        <w:t xml:space="preserve">vrachtwagenbestuurder: Verhoging van het aanbod omwille van het acuut tekort aan chauffeurs wegens de vergrijzing van het personeelsbestand (vervangingsvraag): projecten in samenwerking met private partners (rijscholen en werkgevers). Hierbij gaan we zo veel mogelijk op zoek naar partnerschappen </w:t>
      </w:r>
      <w:r w:rsidRPr="009F5A65">
        <w:rPr>
          <w:rFonts w:ascii="Verdana" w:hAnsi="Verdana" w:cs="Arial"/>
          <w:color w:val="000000"/>
          <w:sz w:val="20"/>
          <w:szCs w:val="20"/>
        </w:rPr>
        <w:lastRenderedPageBreak/>
        <w:t>zodat er aansluiting is met de effectieve noden op de arbeidsmarkt en we het opleidingsaanbod wendbaar verruimen;</w:t>
      </w:r>
    </w:p>
    <w:p w:rsidR="009F5A65" w:rsidRPr="009F5A65" w:rsidRDefault="009F5A65" w:rsidP="009F5A65">
      <w:pPr>
        <w:pStyle w:val="Normaalweb"/>
        <w:numPr>
          <w:ilvl w:val="0"/>
          <w:numId w:val="5"/>
        </w:numPr>
        <w:spacing w:before="120" w:beforeAutospacing="0" w:after="0" w:afterAutospacing="0"/>
        <w:rPr>
          <w:rFonts w:ascii="Verdana" w:hAnsi="Verdana"/>
          <w:sz w:val="20"/>
          <w:szCs w:val="20"/>
        </w:rPr>
      </w:pPr>
      <w:r w:rsidRPr="009F5A65">
        <w:rPr>
          <w:rFonts w:ascii="Verdana" w:hAnsi="Verdana"/>
          <w:sz w:val="20"/>
          <w:szCs w:val="20"/>
        </w:rPr>
        <w:t xml:space="preserve">Opleidingen </w:t>
      </w:r>
      <w:r w:rsidRPr="009F5A65">
        <w:rPr>
          <w:rFonts w:ascii="Verdana" w:hAnsi="Verdana" w:cs="Arial"/>
          <w:color w:val="000000"/>
          <w:sz w:val="20"/>
          <w:szCs w:val="20"/>
        </w:rPr>
        <w:t xml:space="preserve">logistiek: Aanpassen van de ontoereikende inhoud van opleidingen zoals heftruckchauffeur en reachtruckchauffeur tot integrale opleiding magazijnmedewerker waarin ook het gebruik van courante technologische tools en </w:t>
      </w:r>
      <w:proofErr w:type="spellStart"/>
      <w:r w:rsidRPr="009F5A65">
        <w:rPr>
          <w:rFonts w:ascii="Verdana" w:hAnsi="Verdana" w:cs="Arial"/>
          <w:color w:val="000000"/>
          <w:sz w:val="20"/>
          <w:szCs w:val="20"/>
        </w:rPr>
        <w:t>ict</w:t>
      </w:r>
      <w:proofErr w:type="spellEnd"/>
      <w:r w:rsidRPr="009F5A65">
        <w:rPr>
          <w:rFonts w:ascii="Verdana" w:hAnsi="Verdana" w:cs="Arial"/>
          <w:color w:val="000000"/>
          <w:sz w:val="20"/>
          <w:szCs w:val="20"/>
        </w:rPr>
        <w:t xml:space="preserve"> toepassingen binnen de magazijnomgeving een plaats krijgen.</w:t>
      </w:r>
      <w:r w:rsidRPr="009F5A65">
        <w:rPr>
          <w:rFonts w:ascii="Verdana" w:hAnsi="Verdana" w:cs="Arial"/>
          <w:color w:val="0000FF"/>
          <w:sz w:val="20"/>
          <w:szCs w:val="20"/>
        </w:rPr>
        <w:t xml:space="preserve"> </w:t>
      </w:r>
    </w:p>
    <w:p w:rsidR="009F5A65" w:rsidRPr="009F5A65" w:rsidRDefault="009F5A65" w:rsidP="009F5A65">
      <w:pPr>
        <w:pStyle w:val="Normaalweb"/>
        <w:spacing w:before="120" w:beforeAutospacing="0" w:after="0" w:afterAutospacing="0"/>
        <w:ind w:left="720"/>
        <w:rPr>
          <w:rFonts w:ascii="Verdana" w:hAnsi="Verdana"/>
          <w:sz w:val="20"/>
          <w:szCs w:val="20"/>
        </w:rPr>
      </w:pPr>
    </w:p>
    <w:p w:rsidR="009F5A65" w:rsidRPr="009F5A65" w:rsidRDefault="009F5A65" w:rsidP="009F5A65">
      <w:pPr>
        <w:spacing w:before="120" w:after="120"/>
        <w:rPr>
          <w:rStyle w:val="Hyperlink"/>
          <w:rFonts w:ascii="Verdana" w:hAnsi="Verdana" w:cs="Arial"/>
          <w:b/>
          <w:color w:val="000000"/>
          <w:sz w:val="20"/>
          <w:szCs w:val="20"/>
          <w:lang w:val="en-US"/>
        </w:rPr>
      </w:pPr>
      <w:r w:rsidRPr="009F5A65">
        <w:rPr>
          <w:rStyle w:val="Hyperlink"/>
          <w:rFonts w:ascii="Verdana" w:hAnsi="Verdana" w:cs="Arial"/>
          <w:b/>
          <w:color w:val="000000"/>
          <w:sz w:val="20"/>
          <w:szCs w:val="20"/>
          <w:lang w:val="en-US"/>
        </w:rPr>
        <w:t>Sector hout &amp; bouw</w:t>
      </w:r>
    </w:p>
    <w:p w:rsidR="009F5A65" w:rsidRPr="009F5A65" w:rsidRDefault="009F5A65" w:rsidP="009F5A65">
      <w:pPr>
        <w:shd w:val="clear" w:color="auto" w:fill="FFFFFF"/>
        <w:rPr>
          <w:rFonts w:ascii="Verdana" w:hAnsi="Verdana" w:cs="Arial"/>
          <w:color w:val="222222"/>
          <w:sz w:val="20"/>
          <w:szCs w:val="20"/>
          <w:lang w:eastAsia="nl-BE"/>
        </w:rPr>
      </w:pPr>
      <w:r w:rsidRPr="009F5A65">
        <w:rPr>
          <w:rFonts w:ascii="Verdana" w:hAnsi="Verdana" w:cs="Arial"/>
          <w:color w:val="222222"/>
          <w:sz w:val="20"/>
          <w:szCs w:val="20"/>
          <w:lang w:eastAsia="nl-BE"/>
        </w:rPr>
        <w:t xml:space="preserve">Het VDAB-opleidingscentrum Duurzaam Bouwen te Hamme belichaamt de vernieuwing in de sector Hout en Bouw. Het is een open platform waar demo’s en </w:t>
      </w:r>
      <w:r>
        <w:rPr>
          <w:rFonts w:ascii="Verdana" w:hAnsi="Verdana" w:cs="Arial"/>
          <w:color w:val="222222"/>
          <w:sz w:val="20"/>
          <w:szCs w:val="20"/>
          <w:lang w:eastAsia="nl-BE"/>
        </w:rPr>
        <w:t xml:space="preserve">opleidingen worden gegeven </w:t>
      </w:r>
      <w:proofErr w:type="spellStart"/>
      <w:r>
        <w:rPr>
          <w:rFonts w:ascii="Verdana" w:hAnsi="Verdana" w:cs="Arial"/>
          <w:color w:val="222222"/>
          <w:sz w:val="20"/>
          <w:szCs w:val="20"/>
          <w:lang w:eastAsia="nl-BE"/>
        </w:rPr>
        <w:t>ikv</w:t>
      </w:r>
      <w:proofErr w:type="spellEnd"/>
      <w:r>
        <w:rPr>
          <w:rFonts w:ascii="Verdana" w:hAnsi="Verdana" w:cs="Arial"/>
          <w:color w:val="222222"/>
          <w:sz w:val="20"/>
          <w:szCs w:val="20"/>
          <w:lang w:eastAsia="nl-BE"/>
        </w:rPr>
        <w:t xml:space="preserve"> </w:t>
      </w:r>
      <w:proofErr w:type="spellStart"/>
      <w:r>
        <w:rPr>
          <w:rFonts w:ascii="Verdana" w:hAnsi="Verdana" w:cs="Arial"/>
          <w:color w:val="222222"/>
          <w:sz w:val="20"/>
          <w:szCs w:val="20"/>
          <w:lang w:eastAsia="nl-BE"/>
        </w:rPr>
        <w:t>B</w:t>
      </w:r>
      <w:r w:rsidRPr="009F5A65">
        <w:rPr>
          <w:rFonts w:ascii="Verdana" w:hAnsi="Verdana" w:cs="Arial"/>
          <w:color w:val="222222"/>
          <w:sz w:val="20"/>
          <w:szCs w:val="20"/>
          <w:lang w:eastAsia="nl-BE"/>
        </w:rPr>
        <w:t>enoveren</w:t>
      </w:r>
      <w:proofErr w:type="spellEnd"/>
      <w:r w:rsidRPr="009F5A65">
        <w:rPr>
          <w:rFonts w:ascii="Verdana" w:hAnsi="Verdana" w:cs="Arial"/>
          <w:color w:val="222222"/>
          <w:sz w:val="20"/>
          <w:szCs w:val="20"/>
          <w:lang w:eastAsia="nl-BE"/>
        </w:rPr>
        <w:t xml:space="preserve"> en Duurzaam Bouwen. </w:t>
      </w:r>
    </w:p>
    <w:p w:rsidR="009F5A65" w:rsidRPr="009F5A65" w:rsidRDefault="009F5A65" w:rsidP="009F5A65">
      <w:pPr>
        <w:shd w:val="clear" w:color="auto" w:fill="FFFFFF"/>
        <w:rPr>
          <w:rFonts w:ascii="Verdana" w:hAnsi="Verdana" w:cs="Arial"/>
          <w:color w:val="222222"/>
          <w:sz w:val="20"/>
          <w:szCs w:val="20"/>
          <w:lang w:eastAsia="nl-BE"/>
        </w:rPr>
      </w:pPr>
      <w:r w:rsidRPr="009F5A65">
        <w:rPr>
          <w:rFonts w:ascii="Verdana" w:hAnsi="Verdana" w:cs="Arial"/>
          <w:color w:val="222222"/>
          <w:sz w:val="20"/>
          <w:szCs w:val="20"/>
          <w:lang w:eastAsia="nl-BE"/>
        </w:rPr>
        <w:t xml:space="preserve">Inhoudelijk worden de opleidingen in deze sector continu aangepast, getuige de vernieuwing binnen de opleiding CV - sanitair en </w:t>
      </w:r>
      <w:proofErr w:type="spellStart"/>
      <w:r w:rsidRPr="009F5A65">
        <w:rPr>
          <w:rFonts w:ascii="Verdana" w:hAnsi="Verdana" w:cs="Arial"/>
          <w:color w:val="222222"/>
          <w:sz w:val="20"/>
          <w:szCs w:val="20"/>
          <w:lang w:eastAsia="nl-BE"/>
        </w:rPr>
        <w:t>brandertechnieken</w:t>
      </w:r>
      <w:proofErr w:type="spellEnd"/>
      <w:r w:rsidRPr="009F5A65">
        <w:rPr>
          <w:rFonts w:ascii="Verdana" w:hAnsi="Verdana" w:cs="Arial"/>
          <w:color w:val="222222"/>
          <w:sz w:val="20"/>
          <w:szCs w:val="20"/>
          <w:lang w:eastAsia="nl-BE"/>
        </w:rPr>
        <w:t xml:space="preserve"> die respectievelijk omgevormd werden tot monteur </w:t>
      </w:r>
      <w:proofErr w:type="spellStart"/>
      <w:r w:rsidRPr="009F5A65">
        <w:rPr>
          <w:rFonts w:ascii="Verdana" w:hAnsi="Verdana" w:cs="Arial"/>
          <w:color w:val="222222"/>
          <w:sz w:val="20"/>
          <w:szCs w:val="20"/>
          <w:lang w:eastAsia="nl-BE"/>
        </w:rPr>
        <w:t>hvac</w:t>
      </w:r>
      <w:proofErr w:type="spellEnd"/>
      <w:r w:rsidRPr="009F5A65">
        <w:rPr>
          <w:rFonts w:ascii="Verdana" w:hAnsi="Verdana" w:cs="Arial"/>
          <w:color w:val="222222"/>
          <w:sz w:val="20"/>
          <w:szCs w:val="20"/>
          <w:lang w:eastAsia="nl-BE"/>
        </w:rPr>
        <w:t xml:space="preserve"> en sanitair en technicus verwarmingsinstallaties. Binnen beide opleidingen wordt er gewerkt rond hernieuwbare energie en hybride installaties. De laatste technologische trends binnen het vakgebied worden op de voet gevolgd en daar waar mogelijk geïntegreerd binnen de opleiding. Er wordt veel geïnvesteerd in competentieversterking van onze instructeurs (i.s.m. de betrokken sectoren) wat betreft technologische vernieuwingen binnen hun vakgebied.</w:t>
      </w:r>
    </w:p>
    <w:p w:rsidR="009F5A65" w:rsidRPr="009F5A65" w:rsidRDefault="009F5A65" w:rsidP="009F5A65">
      <w:pPr>
        <w:shd w:val="clear" w:color="auto" w:fill="FFFFFF"/>
        <w:rPr>
          <w:rFonts w:ascii="Verdana" w:hAnsi="Verdana" w:cs="Arial"/>
          <w:color w:val="222222"/>
          <w:sz w:val="20"/>
          <w:szCs w:val="20"/>
          <w:lang w:eastAsia="nl-BE"/>
        </w:rPr>
      </w:pPr>
      <w:r w:rsidRPr="009F5A65">
        <w:rPr>
          <w:rFonts w:ascii="Verdana" w:hAnsi="Verdana" w:cs="Arial"/>
          <w:color w:val="222222"/>
          <w:sz w:val="20"/>
          <w:szCs w:val="20"/>
          <w:lang w:eastAsia="nl-BE"/>
        </w:rPr>
        <w:br/>
        <w:t>Het opleidingsaanbod wordt onder meer afgestemd op de acties van de Vlaamse overheid zoals "BENOVEREN" van het Vlaams Energieagentschap, RENOVATIE zoals de Vlaamse Confederatie Bouw in haar visierapport schrijft en het renovatiepact 2020 van de Vlaamse Overheid. De regelgeving wordt consequent opgevolgd en besproken in de "Taskforce Duurzaam Bouwen" waarbij VDAB met de verschillende sectoren behorende tot de cluster bouw, de sociale partners, opleidingsverstrekkers en gespecialiseerde diensten een gezamenlijke aanpak voor de ontwikkeling van opleidingen beoogt. </w:t>
      </w:r>
    </w:p>
    <w:p w:rsidR="009F5A65" w:rsidRPr="009F5A65" w:rsidRDefault="009F5A65" w:rsidP="009F5A65">
      <w:pPr>
        <w:shd w:val="clear" w:color="auto" w:fill="FFFFFF"/>
        <w:rPr>
          <w:rFonts w:ascii="Verdana" w:hAnsi="Verdana" w:cs="Arial"/>
          <w:color w:val="222222"/>
          <w:sz w:val="20"/>
          <w:szCs w:val="20"/>
          <w:lang w:eastAsia="nl-BE"/>
        </w:rPr>
      </w:pPr>
    </w:p>
    <w:p w:rsidR="009F5A65" w:rsidRPr="009F5A65" w:rsidRDefault="009F5A65" w:rsidP="009F5A65">
      <w:pPr>
        <w:shd w:val="clear" w:color="auto" w:fill="FFFFFF"/>
        <w:rPr>
          <w:rFonts w:ascii="Verdana" w:hAnsi="Verdana" w:cs="Arial"/>
          <w:color w:val="222222"/>
          <w:sz w:val="20"/>
          <w:szCs w:val="20"/>
          <w:lang w:eastAsia="nl-BE"/>
        </w:rPr>
      </w:pPr>
      <w:r w:rsidRPr="009F5A65">
        <w:rPr>
          <w:rFonts w:ascii="Verdana" w:hAnsi="Verdana" w:cs="Arial"/>
          <w:color w:val="222222"/>
          <w:sz w:val="20"/>
          <w:szCs w:val="20"/>
          <w:lang w:eastAsia="nl-BE"/>
        </w:rPr>
        <w:t xml:space="preserve">Het aantal knelpuntberoepen binnen de cluster is fors gedaald van 34 beroepen in 2010 naar 23 beroepen in 2015. Er is ook een verschuiving van de vraag naar hogere beroepen. Op basis van de bevraging welke jaarlijks voor de sector en zijn sociale partners georganiseerd wordt en de arbeidsmarktinfo, werden enkele opleidingen in aantal afgebouwd maar deze zijn nooit abrupt verdwenen. Zo is er een optimalisatieoefening gebeurd voor opleidingen zoals bekisten, vloeren-tegelzetter, pleisterwerken, schilderen-decoreren... Naar de toekomst toe hebben wij geen kennis van opleidingen welke zouden verdwijnen, wel worden sommige opleidingen geïntegreerd in een andere opleiding. De module " </w:t>
      </w:r>
      <w:proofErr w:type="spellStart"/>
      <w:r w:rsidRPr="009F5A65">
        <w:rPr>
          <w:rFonts w:ascii="Verdana" w:hAnsi="Verdana" w:cs="Arial"/>
          <w:color w:val="222222"/>
          <w:sz w:val="20"/>
          <w:szCs w:val="20"/>
          <w:lang w:eastAsia="nl-BE"/>
        </w:rPr>
        <w:t>Isoleerder</w:t>
      </w:r>
      <w:proofErr w:type="spellEnd"/>
      <w:r w:rsidRPr="009F5A65">
        <w:rPr>
          <w:rFonts w:ascii="Verdana" w:hAnsi="Verdana" w:cs="Arial"/>
          <w:color w:val="222222"/>
          <w:sz w:val="20"/>
          <w:szCs w:val="20"/>
          <w:lang w:eastAsia="nl-BE"/>
        </w:rPr>
        <w:t xml:space="preserve"> ruwbouw dak" wordt bijvoorbeeld geïntegreerd in de opleiding "</w:t>
      </w:r>
      <w:proofErr w:type="spellStart"/>
      <w:r w:rsidRPr="009F5A65">
        <w:rPr>
          <w:rFonts w:ascii="Verdana" w:hAnsi="Verdana" w:cs="Arial"/>
          <w:color w:val="222222"/>
          <w:sz w:val="20"/>
          <w:szCs w:val="20"/>
          <w:lang w:eastAsia="nl-BE"/>
        </w:rPr>
        <w:t>dakwerken</w:t>
      </w:r>
      <w:proofErr w:type="spellEnd"/>
      <w:r w:rsidRPr="009F5A65">
        <w:rPr>
          <w:rFonts w:ascii="Verdana" w:hAnsi="Verdana" w:cs="Arial"/>
          <w:color w:val="222222"/>
          <w:sz w:val="20"/>
          <w:szCs w:val="20"/>
          <w:lang w:eastAsia="nl-BE"/>
        </w:rPr>
        <w:t xml:space="preserve">". </w:t>
      </w:r>
    </w:p>
    <w:p w:rsidR="009F5A65" w:rsidRPr="009F5A65" w:rsidRDefault="009F5A65" w:rsidP="009F5A65">
      <w:pPr>
        <w:shd w:val="clear" w:color="auto" w:fill="FFFFFF"/>
        <w:rPr>
          <w:rFonts w:ascii="Verdana" w:hAnsi="Verdana" w:cs="Arial"/>
          <w:color w:val="222222"/>
          <w:sz w:val="20"/>
          <w:szCs w:val="20"/>
          <w:lang w:eastAsia="nl-BE"/>
        </w:rPr>
      </w:pPr>
    </w:p>
    <w:p w:rsidR="009F5A65" w:rsidRPr="009F5A65" w:rsidRDefault="009F5A65" w:rsidP="009F5A65">
      <w:pPr>
        <w:shd w:val="clear" w:color="auto" w:fill="FFFFFF"/>
        <w:rPr>
          <w:rFonts w:ascii="Verdana" w:hAnsi="Verdana" w:cs="Arial"/>
          <w:color w:val="222222"/>
          <w:sz w:val="20"/>
          <w:szCs w:val="20"/>
          <w:lang w:eastAsia="nl-BE"/>
        </w:rPr>
      </w:pPr>
      <w:r w:rsidRPr="009F5A65">
        <w:rPr>
          <w:rFonts w:ascii="Verdana" w:hAnsi="Verdana" w:cs="Arial"/>
          <w:color w:val="222222"/>
          <w:sz w:val="20"/>
          <w:szCs w:val="20"/>
          <w:lang w:eastAsia="nl-BE"/>
        </w:rPr>
        <w:t xml:space="preserve">Nieuwe modules die er het laatste jaar in verschillende opleidingen zijn bijgekomen zijn o.a. aanslaan van lasten, hoogwerker, stellingbouw voor bouwvakkers en </w:t>
      </w:r>
      <w:proofErr w:type="spellStart"/>
      <w:r w:rsidRPr="009F5A65">
        <w:rPr>
          <w:rFonts w:ascii="Verdana" w:hAnsi="Verdana" w:cs="Arial"/>
          <w:color w:val="222222"/>
          <w:sz w:val="20"/>
          <w:szCs w:val="20"/>
          <w:lang w:eastAsia="nl-BE"/>
        </w:rPr>
        <w:t>verreiker</w:t>
      </w:r>
      <w:proofErr w:type="spellEnd"/>
      <w:r w:rsidRPr="009F5A65">
        <w:rPr>
          <w:rFonts w:ascii="Verdana" w:hAnsi="Verdana" w:cs="Arial"/>
          <w:color w:val="222222"/>
          <w:sz w:val="20"/>
          <w:szCs w:val="20"/>
          <w:lang w:eastAsia="nl-BE"/>
        </w:rPr>
        <w:t>. </w:t>
      </w:r>
    </w:p>
    <w:p w:rsidR="009F5A65" w:rsidRDefault="009F5A65" w:rsidP="009F5A65">
      <w:pPr>
        <w:shd w:val="clear" w:color="auto" w:fill="FFFFFF"/>
        <w:rPr>
          <w:rFonts w:ascii="Verdana" w:hAnsi="Verdana" w:cs="Arial"/>
          <w:color w:val="222222"/>
          <w:sz w:val="20"/>
          <w:szCs w:val="20"/>
          <w:lang w:eastAsia="nl-BE"/>
        </w:rPr>
      </w:pPr>
      <w:r w:rsidRPr="009F5A65">
        <w:rPr>
          <w:rFonts w:ascii="Verdana" w:hAnsi="Verdana" w:cs="Arial"/>
          <w:color w:val="222222"/>
          <w:sz w:val="20"/>
          <w:szCs w:val="20"/>
          <w:lang w:eastAsia="nl-BE"/>
        </w:rPr>
        <w:t xml:space="preserve">Er werden en worden nog meer opleidingen georganiseerd voor coördinatieberoepen zoals werfleider, calculators (- administratie, werkvoorbereider...), conducteur gebouwen, bouwtechnici... Hierbij worden structurele partnerschappen opgezet, ook op bachelor-niveau. </w:t>
      </w:r>
      <w:r w:rsidRPr="009F5A65">
        <w:rPr>
          <w:rFonts w:ascii="Verdana" w:hAnsi="Verdana" w:cs="Arial"/>
          <w:color w:val="222222"/>
          <w:sz w:val="20"/>
          <w:szCs w:val="20"/>
          <w:shd w:val="clear" w:color="auto" w:fill="FFFFFF"/>
        </w:rPr>
        <w:t>De opleiding BIM modelleur werd opgestart.</w:t>
      </w:r>
      <w:r w:rsidRPr="009F5A65">
        <w:rPr>
          <w:rStyle w:val="apple-converted-space"/>
          <w:rFonts w:ascii="Verdana" w:hAnsi="Verdana" w:cs="Arial"/>
          <w:color w:val="222222"/>
          <w:sz w:val="20"/>
          <w:szCs w:val="20"/>
          <w:shd w:val="clear" w:color="auto" w:fill="FFFFFF"/>
        </w:rPr>
        <w:t> </w:t>
      </w:r>
      <w:r w:rsidRPr="009F5A65">
        <w:rPr>
          <w:rFonts w:ascii="Verdana" w:hAnsi="Verdana" w:cs="Arial"/>
          <w:color w:val="222222"/>
          <w:sz w:val="20"/>
          <w:szCs w:val="20"/>
          <w:shd w:val="clear" w:color="auto" w:fill="FFFFFF"/>
        </w:rPr>
        <w:t xml:space="preserve">BIM (Building Information </w:t>
      </w:r>
      <w:proofErr w:type="spellStart"/>
      <w:r w:rsidRPr="009F5A65">
        <w:rPr>
          <w:rFonts w:ascii="Verdana" w:hAnsi="Verdana" w:cs="Arial"/>
          <w:color w:val="222222"/>
          <w:sz w:val="20"/>
          <w:szCs w:val="20"/>
          <w:shd w:val="clear" w:color="auto" w:fill="FFFFFF"/>
        </w:rPr>
        <w:t>Modelling</w:t>
      </w:r>
      <w:proofErr w:type="spellEnd"/>
      <w:r w:rsidRPr="009F5A65">
        <w:rPr>
          <w:rFonts w:ascii="Verdana" w:hAnsi="Verdana" w:cs="Arial"/>
          <w:color w:val="222222"/>
          <w:sz w:val="20"/>
          <w:szCs w:val="20"/>
          <w:shd w:val="clear" w:color="auto" w:fill="FFFFFF"/>
        </w:rPr>
        <w:t>) is een geïntegreerd proces waarmee bouwprofessionals een project nog voor het is gebouwd digitaal kunnen ontwerpen, uitwerken en verkennen.</w:t>
      </w:r>
      <w:r w:rsidRPr="009F5A65">
        <w:rPr>
          <w:rStyle w:val="apple-converted-space"/>
          <w:rFonts w:ascii="Verdana" w:hAnsi="Verdana" w:cs="Arial"/>
          <w:color w:val="222222"/>
          <w:sz w:val="20"/>
          <w:szCs w:val="20"/>
          <w:shd w:val="clear" w:color="auto" w:fill="FFFFFF"/>
        </w:rPr>
        <w:t> </w:t>
      </w:r>
      <w:r w:rsidRPr="009F5A65">
        <w:rPr>
          <w:rFonts w:ascii="Verdana" w:hAnsi="Verdana" w:cs="Arial"/>
          <w:color w:val="222222"/>
          <w:sz w:val="20"/>
          <w:szCs w:val="20"/>
          <w:lang w:eastAsia="nl-BE"/>
        </w:rPr>
        <w:t>Het BIM en LEAN verhaal zal meer om meer aan belang winnen en aandacht krijgen in de opleidingen. </w:t>
      </w:r>
    </w:p>
    <w:p w:rsidR="00065843" w:rsidRDefault="00065843" w:rsidP="009F5A65">
      <w:pPr>
        <w:shd w:val="clear" w:color="auto" w:fill="FFFFFF"/>
        <w:rPr>
          <w:rFonts w:ascii="Verdana" w:hAnsi="Verdana" w:cs="Arial"/>
          <w:color w:val="222222"/>
          <w:sz w:val="20"/>
          <w:szCs w:val="20"/>
          <w:lang w:eastAsia="nl-BE"/>
        </w:rPr>
      </w:pPr>
    </w:p>
    <w:p w:rsidR="00065843" w:rsidRDefault="00065843" w:rsidP="009F5A65">
      <w:pPr>
        <w:shd w:val="clear" w:color="auto" w:fill="FFFFFF"/>
        <w:rPr>
          <w:rFonts w:ascii="Verdana" w:hAnsi="Verdana" w:cs="Arial"/>
          <w:color w:val="222222"/>
          <w:sz w:val="20"/>
          <w:szCs w:val="20"/>
          <w:lang w:eastAsia="nl-BE"/>
        </w:rPr>
      </w:pPr>
    </w:p>
    <w:p w:rsidR="00065843" w:rsidRDefault="00065843" w:rsidP="009F5A65">
      <w:pPr>
        <w:shd w:val="clear" w:color="auto" w:fill="FFFFFF"/>
        <w:rPr>
          <w:rFonts w:ascii="Verdana" w:hAnsi="Verdana" w:cs="Arial"/>
          <w:color w:val="222222"/>
          <w:sz w:val="20"/>
          <w:szCs w:val="20"/>
          <w:lang w:eastAsia="nl-BE"/>
        </w:rPr>
      </w:pPr>
    </w:p>
    <w:p w:rsidR="00065843" w:rsidRDefault="00065843" w:rsidP="009F5A65">
      <w:pPr>
        <w:shd w:val="clear" w:color="auto" w:fill="FFFFFF"/>
        <w:rPr>
          <w:rFonts w:ascii="Verdana" w:hAnsi="Verdana" w:cs="Arial"/>
          <w:color w:val="222222"/>
          <w:sz w:val="20"/>
          <w:szCs w:val="20"/>
          <w:lang w:eastAsia="nl-BE"/>
        </w:rPr>
      </w:pPr>
    </w:p>
    <w:p w:rsidR="00065843" w:rsidRDefault="00065843" w:rsidP="009F5A65">
      <w:pPr>
        <w:shd w:val="clear" w:color="auto" w:fill="FFFFFF"/>
        <w:rPr>
          <w:rFonts w:ascii="Verdana" w:hAnsi="Verdana" w:cs="Arial"/>
          <w:color w:val="222222"/>
          <w:sz w:val="20"/>
          <w:szCs w:val="20"/>
          <w:lang w:eastAsia="nl-BE"/>
        </w:rPr>
      </w:pPr>
    </w:p>
    <w:p w:rsidR="00065843" w:rsidRPr="009F5A65" w:rsidRDefault="00065843" w:rsidP="009F5A65">
      <w:pPr>
        <w:shd w:val="clear" w:color="auto" w:fill="FFFFFF"/>
        <w:rPr>
          <w:rFonts w:ascii="Verdana" w:hAnsi="Verdana" w:cs="Arial"/>
          <w:color w:val="222222"/>
          <w:sz w:val="20"/>
          <w:szCs w:val="20"/>
          <w:lang w:eastAsia="nl-BE"/>
        </w:rPr>
      </w:pPr>
      <w:bookmarkStart w:id="0" w:name="_GoBack"/>
      <w:bookmarkEnd w:id="0"/>
    </w:p>
    <w:p w:rsidR="009F5A65" w:rsidRPr="009F5A65" w:rsidRDefault="009F5A65" w:rsidP="009F5A65">
      <w:pPr>
        <w:shd w:val="clear" w:color="auto" w:fill="FFFFFF"/>
        <w:rPr>
          <w:rFonts w:ascii="Verdana" w:hAnsi="Verdana" w:cs="Arial"/>
          <w:color w:val="222222"/>
          <w:sz w:val="20"/>
          <w:szCs w:val="20"/>
          <w:lang w:eastAsia="nl-BE"/>
        </w:rPr>
      </w:pPr>
    </w:p>
    <w:p w:rsidR="009F5A65" w:rsidRDefault="009F5A65" w:rsidP="009F5A65">
      <w:pPr>
        <w:spacing w:before="120" w:after="120"/>
        <w:rPr>
          <w:rFonts w:ascii="Verdana" w:hAnsi="Verdana"/>
          <w:b/>
          <w:sz w:val="20"/>
          <w:szCs w:val="20"/>
          <w:u w:val="single"/>
        </w:rPr>
      </w:pPr>
      <w:r w:rsidRPr="009F5A65">
        <w:rPr>
          <w:rFonts w:ascii="Verdana" w:hAnsi="Verdana"/>
          <w:b/>
          <w:sz w:val="20"/>
          <w:szCs w:val="20"/>
          <w:u w:val="single"/>
        </w:rPr>
        <w:lastRenderedPageBreak/>
        <w:t>Sector diensten aan personen en bedrijven</w:t>
      </w:r>
    </w:p>
    <w:p w:rsidR="009F5A65" w:rsidRPr="009F5A65" w:rsidRDefault="009F5A65" w:rsidP="009F5A65">
      <w:pPr>
        <w:shd w:val="clear" w:color="auto" w:fill="FFFFFF"/>
        <w:rPr>
          <w:rFonts w:ascii="Verdana" w:hAnsi="Verdana" w:cs="Arial"/>
          <w:color w:val="222222"/>
          <w:sz w:val="20"/>
          <w:szCs w:val="20"/>
          <w:lang w:eastAsia="nl-BE"/>
        </w:rPr>
      </w:pPr>
      <w:r w:rsidRPr="009F5A65">
        <w:rPr>
          <w:rFonts w:ascii="Verdana" w:hAnsi="Verdana" w:cs="Arial"/>
          <w:color w:val="222222"/>
          <w:sz w:val="20"/>
          <w:szCs w:val="20"/>
          <w:lang w:eastAsia="nl-BE"/>
        </w:rPr>
        <w:t>Voor Schoonmaak en Horeca organiseert VDAB opleidingen in eigen beheer.</w:t>
      </w:r>
    </w:p>
    <w:p w:rsidR="009F5A65" w:rsidRDefault="009F5A65" w:rsidP="009F5A65">
      <w:pPr>
        <w:shd w:val="clear" w:color="auto" w:fill="FFFFFF"/>
        <w:rPr>
          <w:rFonts w:ascii="Verdana" w:hAnsi="Verdana"/>
          <w:b/>
          <w:iCs/>
          <w:sz w:val="20"/>
          <w:szCs w:val="20"/>
          <w:lang w:eastAsia="nl-BE"/>
        </w:rPr>
      </w:pPr>
    </w:p>
    <w:p w:rsidR="009F5A65" w:rsidRPr="009F5A65" w:rsidRDefault="009F5A65" w:rsidP="009F5A65">
      <w:pPr>
        <w:shd w:val="clear" w:color="auto" w:fill="FFFFFF"/>
        <w:rPr>
          <w:rFonts w:ascii="Verdana" w:hAnsi="Verdana"/>
          <w:sz w:val="20"/>
          <w:szCs w:val="20"/>
          <w:lang w:eastAsia="nl-BE"/>
        </w:rPr>
      </w:pPr>
      <w:r w:rsidRPr="009F5A65">
        <w:rPr>
          <w:rFonts w:ascii="Verdana" w:hAnsi="Verdana"/>
          <w:b/>
          <w:iCs/>
          <w:sz w:val="20"/>
          <w:szCs w:val="20"/>
          <w:lang w:eastAsia="nl-BE"/>
        </w:rPr>
        <w:t>Schoonmaak</w:t>
      </w:r>
    </w:p>
    <w:p w:rsidR="009F5A65" w:rsidRPr="009F5A65" w:rsidRDefault="009F5A65" w:rsidP="009F5A65">
      <w:pPr>
        <w:shd w:val="clear" w:color="auto" w:fill="FFFFFF"/>
        <w:rPr>
          <w:rFonts w:ascii="Verdana" w:hAnsi="Verdana"/>
          <w:sz w:val="20"/>
          <w:szCs w:val="20"/>
          <w:lang w:eastAsia="nl-BE"/>
        </w:rPr>
      </w:pPr>
      <w:r>
        <w:rPr>
          <w:rFonts w:ascii="Verdana" w:hAnsi="Verdana"/>
          <w:sz w:val="20"/>
          <w:szCs w:val="20"/>
          <w:lang w:eastAsia="nl-BE"/>
        </w:rPr>
        <w:t>V</w:t>
      </w:r>
      <w:r w:rsidRPr="009F5A65">
        <w:rPr>
          <w:rFonts w:ascii="Verdana" w:hAnsi="Verdana"/>
          <w:sz w:val="20"/>
          <w:szCs w:val="20"/>
          <w:lang w:eastAsia="nl-BE"/>
        </w:rPr>
        <w:t xml:space="preserve">oor </w:t>
      </w:r>
      <w:r>
        <w:rPr>
          <w:rFonts w:ascii="Verdana" w:hAnsi="Verdana"/>
          <w:sz w:val="20"/>
          <w:szCs w:val="20"/>
          <w:lang w:eastAsia="nl-BE"/>
        </w:rPr>
        <w:t xml:space="preserve">de </w:t>
      </w:r>
      <w:r w:rsidRPr="009F5A65">
        <w:rPr>
          <w:rFonts w:ascii="Verdana" w:hAnsi="Verdana"/>
          <w:sz w:val="20"/>
          <w:szCs w:val="20"/>
          <w:lang w:eastAsia="nl-BE"/>
        </w:rPr>
        <w:t>schoonmaak</w:t>
      </w:r>
      <w:r>
        <w:rPr>
          <w:rFonts w:ascii="Verdana" w:hAnsi="Verdana"/>
          <w:sz w:val="20"/>
          <w:szCs w:val="20"/>
          <w:lang w:eastAsia="nl-BE"/>
        </w:rPr>
        <w:t>sector</w:t>
      </w:r>
      <w:r w:rsidRPr="009F5A65">
        <w:rPr>
          <w:rFonts w:ascii="Verdana" w:hAnsi="Verdana"/>
          <w:sz w:val="20"/>
          <w:szCs w:val="20"/>
          <w:lang w:eastAsia="nl-BE"/>
        </w:rPr>
        <w:t xml:space="preserve"> is digitalisering ( lees : het gebruik van digitale tools) momenteel een prioriteit. </w:t>
      </w:r>
      <w:r>
        <w:rPr>
          <w:rFonts w:ascii="Verdana" w:hAnsi="Verdana"/>
          <w:sz w:val="20"/>
          <w:szCs w:val="20"/>
          <w:lang w:eastAsia="nl-BE"/>
        </w:rPr>
        <w:t>N</w:t>
      </w:r>
      <w:r w:rsidRPr="009F5A65">
        <w:rPr>
          <w:rFonts w:ascii="Verdana" w:hAnsi="Verdana"/>
          <w:sz w:val="20"/>
          <w:szCs w:val="20"/>
          <w:lang w:eastAsia="nl-BE"/>
        </w:rPr>
        <w:t>iet het beroep op zich zal verdwijnen maar de kennis van digitale tools op de werkvloer tijdens het uitoefenen van de job neemt toe en profileert zich meer en meer als instapvoorwaarde voor de schoonmaakberoepen.</w:t>
      </w:r>
    </w:p>
    <w:p w:rsidR="009F5A65" w:rsidRPr="009F5A65" w:rsidRDefault="009F5A65" w:rsidP="009F5A65">
      <w:pPr>
        <w:shd w:val="clear" w:color="auto" w:fill="FFFFFF"/>
        <w:rPr>
          <w:rFonts w:ascii="Verdana" w:hAnsi="Verdana"/>
          <w:sz w:val="20"/>
          <w:szCs w:val="20"/>
          <w:lang w:eastAsia="nl-BE"/>
        </w:rPr>
      </w:pPr>
      <w:r w:rsidRPr="009F5A65">
        <w:rPr>
          <w:rFonts w:ascii="Verdana" w:hAnsi="Verdana"/>
          <w:sz w:val="20"/>
          <w:szCs w:val="20"/>
          <w:lang w:eastAsia="nl-BE"/>
        </w:rPr>
        <w:t>Digitalisering wordt geïntegreerd in zowel professionele schoonmaak als particuliere schoonmaak en gaat van eenvoudige tools (wegbeschrijvingen, hoe gebruik ik een smartphone) tot werkplanning op de werkvloer, rapportering tijdens/na de job etc. Belangrijk hierbij is dat, naast de cursisten, ook de instructeurs worden ondergedompeld in het digitale bad.</w:t>
      </w:r>
    </w:p>
    <w:p w:rsidR="009F5A65" w:rsidRPr="009F5A65" w:rsidRDefault="009F5A65" w:rsidP="009F5A65">
      <w:pPr>
        <w:shd w:val="clear" w:color="auto" w:fill="FFFFFF"/>
        <w:rPr>
          <w:rFonts w:ascii="Verdana" w:hAnsi="Verdana"/>
          <w:sz w:val="20"/>
          <w:szCs w:val="20"/>
          <w:lang w:eastAsia="nl-BE"/>
        </w:rPr>
      </w:pPr>
      <w:r w:rsidRPr="009F5A65">
        <w:rPr>
          <w:rFonts w:ascii="Verdana" w:hAnsi="Verdana"/>
          <w:sz w:val="20"/>
          <w:szCs w:val="20"/>
          <w:lang w:eastAsia="nl-BE"/>
        </w:rPr>
        <w:t>Wendbaarheid wordt daarnaast beoogd door het gebruik van de werkvloer als opleidingsvloer, in nauwe samenwerking met de werkgevers in functie van evoluties van het beroep op vlak van kennis en kunnen (bijvoorbeeld gebruik apparatuur, gebruik schoonmaakmiddelen met link naar milieu).</w:t>
      </w:r>
    </w:p>
    <w:p w:rsidR="009F5A65" w:rsidRDefault="009F5A65" w:rsidP="009F5A65">
      <w:pPr>
        <w:shd w:val="clear" w:color="auto" w:fill="FFFFFF"/>
        <w:rPr>
          <w:rFonts w:ascii="Verdana" w:hAnsi="Verdana"/>
          <w:b/>
          <w:sz w:val="20"/>
          <w:szCs w:val="20"/>
          <w:lang w:eastAsia="nl-BE"/>
        </w:rPr>
      </w:pPr>
    </w:p>
    <w:p w:rsidR="009F5A65" w:rsidRPr="009F5A65" w:rsidRDefault="009F5A65" w:rsidP="009F5A65">
      <w:pPr>
        <w:shd w:val="clear" w:color="auto" w:fill="FFFFFF"/>
        <w:rPr>
          <w:rFonts w:ascii="Verdana" w:hAnsi="Verdana"/>
          <w:sz w:val="20"/>
          <w:szCs w:val="20"/>
          <w:lang w:eastAsia="nl-BE"/>
        </w:rPr>
      </w:pPr>
      <w:r w:rsidRPr="009F5A65">
        <w:rPr>
          <w:rFonts w:ascii="Verdana" w:hAnsi="Verdana"/>
          <w:b/>
          <w:sz w:val="20"/>
          <w:szCs w:val="20"/>
          <w:lang w:eastAsia="nl-BE"/>
        </w:rPr>
        <w:t>Horeca</w:t>
      </w:r>
    </w:p>
    <w:p w:rsidR="009F5A65" w:rsidRPr="009F5A65" w:rsidRDefault="009F5A65" w:rsidP="009F5A65">
      <w:pPr>
        <w:shd w:val="clear" w:color="auto" w:fill="FFFFFF"/>
        <w:rPr>
          <w:rFonts w:ascii="Verdana" w:hAnsi="Verdana"/>
          <w:sz w:val="20"/>
          <w:szCs w:val="20"/>
          <w:lang w:eastAsia="nl-BE"/>
        </w:rPr>
      </w:pPr>
      <w:r w:rsidRPr="009F5A65">
        <w:rPr>
          <w:rFonts w:ascii="Verdana" w:hAnsi="Verdana"/>
          <w:sz w:val="20"/>
          <w:szCs w:val="20"/>
          <w:lang w:eastAsia="nl-BE"/>
        </w:rPr>
        <w:t>Horeca blijft kampen met de traditionele hardnekkige knelpuntberoepen waardoor de opleidingsfocus ook op deze beroepen blijft gericht.</w:t>
      </w:r>
    </w:p>
    <w:p w:rsidR="009F5A65" w:rsidRPr="009F5A65" w:rsidRDefault="009F5A65" w:rsidP="009F5A65">
      <w:pPr>
        <w:shd w:val="clear" w:color="auto" w:fill="FFFFFF"/>
        <w:rPr>
          <w:rFonts w:ascii="Verdana" w:hAnsi="Verdana"/>
          <w:sz w:val="20"/>
          <w:szCs w:val="20"/>
          <w:lang w:eastAsia="nl-BE"/>
        </w:rPr>
      </w:pPr>
      <w:r w:rsidRPr="009F5A65">
        <w:rPr>
          <w:rFonts w:ascii="Verdana" w:hAnsi="Verdana"/>
          <w:sz w:val="20"/>
          <w:szCs w:val="20"/>
          <w:lang w:eastAsia="nl-BE"/>
        </w:rPr>
        <w:t xml:space="preserve">Toekomstgericht wordt er wel gefocust op de nieuwe jobs die er komen doordat het begrip Horeca een andere invulling krijgt. Van restaurant tot de snelle hap. De </w:t>
      </w:r>
      <w:proofErr w:type="spellStart"/>
      <w:r w:rsidRPr="009F5A65">
        <w:rPr>
          <w:rFonts w:ascii="Verdana" w:hAnsi="Verdana"/>
          <w:sz w:val="20"/>
          <w:szCs w:val="20"/>
          <w:lang w:eastAsia="nl-BE"/>
        </w:rPr>
        <w:t>barista</w:t>
      </w:r>
      <w:proofErr w:type="spellEnd"/>
      <w:r w:rsidRPr="009F5A65">
        <w:rPr>
          <w:rFonts w:ascii="Verdana" w:hAnsi="Verdana"/>
          <w:sz w:val="20"/>
          <w:szCs w:val="20"/>
          <w:lang w:eastAsia="nl-BE"/>
        </w:rPr>
        <w:t>, de mobiele eetstanden op straat, etc.</w:t>
      </w:r>
    </w:p>
    <w:p w:rsidR="009F5A65" w:rsidRDefault="009F5A65" w:rsidP="009F5A65">
      <w:pPr>
        <w:shd w:val="clear" w:color="auto" w:fill="FFFFFF"/>
        <w:rPr>
          <w:rFonts w:ascii="Verdana" w:hAnsi="Verdana"/>
          <w:sz w:val="20"/>
          <w:szCs w:val="20"/>
          <w:lang w:eastAsia="nl-BE"/>
        </w:rPr>
      </w:pPr>
      <w:r w:rsidRPr="009F5A65">
        <w:rPr>
          <w:rFonts w:ascii="Verdana" w:hAnsi="Verdana"/>
          <w:sz w:val="20"/>
          <w:szCs w:val="20"/>
          <w:lang w:eastAsia="nl-BE"/>
        </w:rPr>
        <w:t xml:space="preserve">Daarnaast wordt rekening gehouden met het toenemend belang van de </w:t>
      </w:r>
      <w:proofErr w:type="spellStart"/>
      <w:r w:rsidRPr="009F5A65">
        <w:rPr>
          <w:rFonts w:ascii="Verdana" w:hAnsi="Verdana"/>
          <w:sz w:val="20"/>
          <w:szCs w:val="20"/>
          <w:lang w:eastAsia="nl-BE"/>
        </w:rPr>
        <w:t>Hospitality</w:t>
      </w:r>
      <w:proofErr w:type="spellEnd"/>
      <w:r w:rsidRPr="009F5A65">
        <w:rPr>
          <w:rFonts w:ascii="Verdana" w:hAnsi="Verdana"/>
          <w:sz w:val="20"/>
          <w:szCs w:val="20"/>
          <w:lang w:eastAsia="nl-BE"/>
        </w:rPr>
        <w:t>, de link tussen horeca en evenementen, het belang aan soft skills zoals klantvriendelijkheid, gastvrijheid etc.</w:t>
      </w:r>
    </w:p>
    <w:p w:rsidR="009F5A65" w:rsidRPr="009F5A65" w:rsidRDefault="009F5A65" w:rsidP="009F5A65">
      <w:pPr>
        <w:shd w:val="clear" w:color="auto" w:fill="FFFFFF"/>
        <w:rPr>
          <w:rFonts w:ascii="Verdana" w:hAnsi="Verdana"/>
          <w:sz w:val="20"/>
          <w:szCs w:val="20"/>
          <w:lang w:eastAsia="nl-BE"/>
        </w:rPr>
      </w:pPr>
    </w:p>
    <w:p w:rsidR="009F5A65" w:rsidRDefault="00383088" w:rsidP="009F5A65">
      <w:pPr>
        <w:shd w:val="clear" w:color="auto" w:fill="FFFFFF"/>
        <w:rPr>
          <w:rFonts w:ascii="Verdana" w:hAnsi="Verdana"/>
          <w:sz w:val="20"/>
          <w:szCs w:val="20"/>
          <w:lang w:eastAsia="nl-BE"/>
        </w:rPr>
      </w:pPr>
      <w:r>
        <w:rPr>
          <w:rFonts w:ascii="Verdana" w:hAnsi="Verdana"/>
          <w:sz w:val="20"/>
          <w:szCs w:val="20"/>
          <w:lang w:eastAsia="nl-BE"/>
        </w:rPr>
        <w:t>Voor l</w:t>
      </w:r>
      <w:r w:rsidR="009F5A65" w:rsidRPr="009F5A65">
        <w:rPr>
          <w:rFonts w:ascii="Verdana" w:hAnsi="Verdana"/>
          <w:sz w:val="20"/>
          <w:szCs w:val="20"/>
          <w:lang w:eastAsia="nl-BE"/>
        </w:rPr>
        <w:t>andtuinbouw, creatieve sec</w:t>
      </w:r>
      <w:r>
        <w:rPr>
          <w:rFonts w:ascii="Verdana" w:hAnsi="Verdana"/>
          <w:sz w:val="20"/>
          <w:szCs w:val="20"/>
          <w:lang w:eastAsia="nl-BE"/>
        </w:rPr>
        <w:t>toren, bewaking, toerisme...</w:t>
      </w:r>
      <w:proofErr w:type="spellStart"/>
      <w:r>
        <w:rPr>
          <w:rFonts w:ascii="Verdana" w:hAnsi="Verdana"/>
          <w:sz w:val="20"/>
          <w:szCs w:val="20"/>
          <w:lang w:eastAsia="nl-BE"/>
        </w:rPr>
        <w:t>etc</w:t>
      </w:r>
      <w:proofErr w:type="spellEnd"/>
      <w:r>
        <w:rPr>
          <w:rFonts w:ascii="Verdana" w:hAnsi="Verdana"/>
          <w:sz w:val="20"/>
          <w:szCs w:val="20"/>
          <w:lang w:eastAsia="nl-BE"/>
        </w:rPr>
        <w:t xml:space="preserve"> organiseert VDAB opleidingen in samenwerking met of door derden.</w:t>
      </w:r>
    </w:p>
    <w:p w:rsidR="00383088" w:rsidRPr="009F5A65" w:rsidRDefault="00383088" w:rsidP="009F5A65">
      <w:pPr>
        <w:shd w:val="clear" w:color="auto" w:fill="FFFFFF"/>
        <w:rPr>
          <w:rFonts w:ascii="Verdana" w:hAnsi="Verdana"/>
          <w:sz w:val="20"/>
          <w:szCs w:val="20"/>
          <w:lang w:eastAsia="nl-BE"/>
        </w:rPr>
      </w:pPr>
    </w:p>
    <w:p w:rsidR="009F5A65" w:rsidRPr="009F5A65" w:rsidRDefault="009F5A65" w:rsidP="009F5A65">
      <w:pPr>
        <w:shd w:val="clear" w:color="auto" w:fill="FFFFFF"/>
        <w:rPr>
          <w:rFonts w:ascii="Verdana" w:hAnsi="Verdana"/>
          <w:sz w:val="20"/>
          <w:szCs w:val="20"/>
          <w:lang w:eastAsia="nl-BE"/>
        </w:rPr>
      </w:pPr>
      <w:r w:rsidRPr="009F5A65">
        <w:rPr>
          <w:rFonts w:ascii="Verdana" w:hAnsi="Verdana"/>
          <w:sz w:val="20"/>
          <w:szCs w:val="20"/>
          <w:lang w:eastAsia="nl-BE"/>
        </w:rPr>
        <w:t>VDAB heeft niet of amper de expertise in huis voor deze beroepen en werkt daarom intensief samen met de betrokken sectoren, werkgeversorganisaties, bedrijven, vormingsfondsen en andere opleiders.</w:t>
      </w:r>
      <w:r w:rsidR="00383088">
        <w:rPr>
          <w:rFonts w:ascii="Verdana" w:hAnsi="Verdana"/>
          <w:sz w:val="20"/>
          <w:szCs w:val="20"/>
          <w:lang w:eastAsia="nl-BE"/>
        </w:rPr>
        <w:t xml:space="preserve"> </w:t>
      </w:r>
      <w:r w:rsidRPr="009F5A65">
        <w:rPr>
          <w:rFonts w:ascii="Verdana" w:hAnsi="Verdana"/>
          <w:sz w:val="20"/>
          <w:szCs w:val="20"/>
          <w:lang w:eastAsia="nl-BE"/>
        </w:rPr>
        <w:t>Voor de actualisering van de opleidingsinhouden doet VDAB dan ook beroep op de expertise van deze partners.</w:t>
      </w:r>
      <w:r w:rsidR="00383088">
        <w:rPr>
          <w:rFonts w:ascii="Verdana" w:hAnsi="Verdana"/>
          <w:sz w:val="20"/>
          <w:szCs w:val="20"/>
          <w:lang w:eastAsia="nl-BE"/>
        </w:rPr>
        <w:t xml:space="preserve"> </w:t>
      </w:r>
      <w:r w:rsidRPr="009F5A65">
        <w:rPr>
          <w:rFonts w:ascii="Verdana" w:hAnsi="Verdana"/>
          <w:sz w:val="20"/>
          <w:szCs w:val="20"/>
          <w:lang w:eastAsia="nl-BE"/>
        </w:rPr>
        <w:t>Evolutie van opleidingsinhouden wordt in zeer grote mate bepaald door de evolutie van bedrijfsstructuren en tewerkstellingsvormen/statuten</w:t>
      </w:r>
      <w:r w:rsidR="00383088">
        <w:rPr>
          <w:rFonts w:ascii="Verdana" w:hAnsi="Verdana"/>
          <w:sz w:val="20"/>
          <w:szCs w:val="20"/>
          <w:lang w:eastAsia="nl-BE"/>
        </w:rPr>
        <w:t>.</w:t>
      </w:r>
    </w:p>
    <w:p w:rsidR="00383088" w:rsidRDefault="00383088" w:rsidP="009F5A65">
      <w:pPr>
        <w:shd w:val="clear" w:color="auto" w:fill="FFFFFF"/>
        <w:rPr>
          <w:rFonts w:ascii="Verdana" w:hAnsi="Verdana"/>
          <w:sz w:val="20"/>
          <w:szCs w:val="20"/>
          <w:lang w:eastAsia="nl-BE"/>
        </w:rPr>
      </w:pPr>
    </w:p>
    <w:p w:rsidR="009F5A65" w:rsidRPr="009F5A65" w:rsidRDefault="009F5A65" w:rsidP="009F5A65">
      <w:pPr>
        <w:shd w:val="clear" w:color="auto" w:fill="FFFFFF"/>
        <w:rPr>
          <w:rFonts w:ascii="Verdana" w:hAnsi="Verdana"/>
          <w:sz w:val="20"/>
          <w:szCs w:val="20"/>
          <w:lang w:eastAsia="nl-BE"/>
        </w:rPr>
      </w:pPr>
      <w:r w:rsidRPr="009F5A65">
        <w:rPr>
          <w:rFonts w:ascii="Verdana" w:hAnsi="Verdana"/>
          <w:sz w:val="20"/>
          <w:szCs w:val="20"/>
          <w:lang w:eastAsia="nl-BE"/>
        </w:rPr>
        <w:t xml:space="preserve">Voor de </w:t>
      </w:r>
      <w:r w:rsidRPr="009F5A65">
        <w:rPr>
          <w:rFonts w:ascii="Verdana" w:hAnsi="Verdana"/>
          <w:b/>
          <w:sz w:val="20"/>
          <w:szCs w:val="20"/>
          <w:lang w:eastAsia="nl-BE"/>
        </w:rPr>
        <w:t>creatieve sectoren</w:t>
      </w:r>
      <w:r w:rsidRPr="009F5A65">
        <w:rPr>
          <w:rFonts w:ascii="Verdana" w:hAnsi="Verdana"/>
          <w:sz w:val="20"/>
          <w:szCs w:val="20"/>
          <w:lang w:eastAsia="nl-BE"/>
        </w:rPr>
        <w:t xml:space="preserve"> zijn de opleidingsinhouden die VDAB mee ondersteunt vooral hierop gericht (wat is freelance, hoe projectmatig werken, wat zijn accordeonbedrijven, zelfredzaamheid, wat na mijn carrière, loopbaanondersteuning, werken in het buitenland en </w:t>
      </w:r>
      <w:proofErr w:type="spellStart"/>
      <w:r w:rsidRPr="009F5A65">
        <w:rPr>
          <w:rFonts w:ascii="Verdana" w:hAnsi="Verdana"/>
          <w:sz w:val="20"/>
          <w:szCs w:val="20"/>
          <w:lang w:eastAsia="nl-BE"/>
        </w:rPr>
        <w:t>work</w:t>
      </w:r>
      <w:proofErr w:type="spellEnd"/>
      <w:r w:rsidRPr="009F5A65">
        <w:rPr>
          <w:rFonts w:ascii="Verdana" w:hAnsi="Verdana"/>
          <w:sz w:val="20"/>
          <w:szCs w:val="20"/>
          <w:lang w:eastAsia="nl-BE"/>
        </w:rPr>
        <w:t xml:space="preserve"> life </w:t>
      </w:r>
      <w:proofErr w:type="spellStart"/>
      <w:r w:rsidRPr="009F5A65">
        <w:rPr>
          <w:rFonts w:ascii="Verdana" w:hAnsi="Verdana"/>
          <w:sz w:val="20"/>
          <w:szCs w:val="20"/>
          <w:lang w:eastAsia="nl-BE"/>
        </w:rPr>
        <w:t>balance</w:t>
      </w:r>
      <w:proofErr w:type="spellEnd"/>
      <w:r w:rsidRPr="009F5A65">
        <w:rPr>
          <w:rFonts w:ascii="Verdana" w:hAnsi="Verdana"/>
          <w:sz w:val="20"/>
          <w:szCs w:val="20"/>
          <w:lang w:eastAsia="nl-BE"/>
        </w:rPr>
        <w:t>)</w:t>
      </w:r>
    </w:p>
    <w:p w:rsidR="009F5A65" w:rsidRDefault="009F5A65" w:rsidP="009F5A65">
      <w:pPr>
        <w:shd w:val="clear" w:color="auto" w:fill="FFFFFF"/>
        <w:rPr>
          <w:rFonts w:ascii="Verdana" w:hAnsi="Verdana"/>
          <w:sz w:val="20"/>
          <w:szCs w:val="20"/>
          <w:lang w:eastAsia="nl-BE"/>
        </w:rPr>
      </w:pPr>
      <w:r w:rsidRPr="009F5A65">
        <w:rPr>
          <w:rFonts w:ascii="Verdana" w:hAnsi="Verdana"/>
          <w:sz w:val="20"/>
          <w:szCs w:val="20"/>
          <w:lang w:eastAsia="nl-BE"/>
        </w:rPr>
        <w:t xml:space="preserve">Voor de </w:t>
      </w:r>
      <w:r w:rsidRPr="009F5A65">
        <w:rPr>
          <w:rFonts w:ascii="Verdana" w:hAnsi="Verdana"/>
          <w:b/>
          <w:sz w:val="20"/>
          <w:szCs w:val="20"/>
          <w:lang w:eastAsia="nl-BE"/>
        </w:rPr>
        <w:t xml:space="preserve">land- en </w:t>
      </w:r>
      <w:r w:rsidR="00383088">
        <w:rPr>
          <w:rFonts w:ascii="Verdana" w:hAnsi="Verdana"/>
          <w:b/>
          <w:sz w:val="20"/>
          <w:szCs w:val="20"/>
          <w:lang w:eastAsia="nl-BE"/>
        </w:rPr>
        <w:t>tuinbouwberoepen</w:t>
      </w:r>
      <w:r w:rsidRPr="009F5A65">
        <w:rPr>
          <w:rFonts w:ascii="Verdana" w:hAnsi="Verdana"/>
          <w:sz w:val="20"/>
          <w:szCs w:val="20"/>
          <w:lang w:eastAsia="nl-BE"/>
        </w:rPr>
        <w:t xml:space="preserve"> is </w:t>
      </w:r>
      <w:r w:rsidR="00383088">
        <w:rPr>
          <w:rFonts w:ascii="Verdana" w:hAnsi="Verdana"/>
          <w:sz w:val="20"/>
          <w:szCs w:val="20"/>
          <w:lang w:eastAsia="nl-BE"/>
        </w:rPr>
        <w:t xml:space="preserve">er </w:t>
      </w:r>
      <w:r w:rsidRPr="009F5A65">
        <w:rPr>
          <w:rFonts w:ascii="Verdana" w:hAnsi="Verdana"/>
          <w:sz w:val="20"/>
          <w:szCs w:val="20"/>
          <w:lang w:eastAsia="nl-BE"/>
        </w:rPr>
        <w:t>een evolutie gaande op het vlak van profielen en beroepen door de verandering van de  bedrijfsstructuur in de land- en tuinbouw. Daardoor focussen opleidingen zich steeds meer op hogere profielen, managementfuncties, coachende jobs etc. die VDAB dus mee ondersteunt naast de traditionele hoveniersopleidingen.</w:t>
      </w:r>
    </w:p>
    <w:p w:rsidR="00383088" w:rsidRPr="009F5A65" w:rsidRDefault="00383088" w:rsidP="009F5A65">
      <w:pPr>
        <w:shd w:val="clear" w:color="auto" w:fill="FFFFFF"/>
        <w:rPr>
          <w:rFonts w:ascii="Verdana" w:hAnsi="Verdana"/>
          <w:sz w:val="20"/>
          <w:szCs w:val="20"/>
          <w:lang w:eastAsia="nl-BE"/>
        </w:rPr>
      </w:pPr>
    </w:p>
    <w:p w:rsidR="009F5A65" w:rsidRPr="00383088" w:rsidRDefault="009F5A65" w:rsidP="009F5A65">
      <w:pPr>
        <w:spacing w:before="120"/>
        <w:rPr>
          <w:rFonts w:ascii="Verdana" w:hAnsi="Verdana"/>
          <w:b/>
          <w:sz w:val="20"/>
          <w:szCs w:val="20"/>
          <w:u w:val="single"/>
        </w:rPr>
      </w:pPr>
      <w:r w:rsidRPr="00383088">
        <w:rPr>
          <w:rFonts w:ascii="Verdana" w:hAnsi="Verdana"/>
          <w:b/>
          <w:sz w:val="20"/>
          <w:szCs w:val="20"/>
          <w:u w:val="single"/>
        </w:rPr>
        <w:t>Sector industrie</w:t>
      </w:r>
    </w:p>
    <w:p w:rsidR="00383088" w:rsidRDefault="00383088" w:rsidP="00383088">
      <w:pPr>
        <w:shd w:val="clear" w:color="auto" w:fill="FFFFFF"/>
        <w:rPr>
          <w:rFonts w:ascii="Verdana" w:hAnsi="Verdana"/>
          <w:sz w:val="20"/>
          <w:szCs w:val="20"/>
          <w:lang w:eastAsia="nl-BE"/>
        </w:rPr>
      </w:pPr>
    </w:p>
    <w:p w:rsidR="009F5A65" w:rsidRPr="00383088" w:rsidRDefault="009F5A65" w:rsidP="00383088">
      <w:pPr>
        <w:shd w:val="clear" w:color="auto" w:fill="FFFFFF"/>
        <w:rPr>
          <w:rFonts w:ascii="Verdana" w:hAnsi="Verdana"/>
          <w:sz w:val="20"/>
          <w:szCs w:val="20"/>
          <w:lang w:eastAsia="nl-BE"/>
        </w:rPr>
      </w:pPr>
      <w:r w:rsidRPr="00383088">
        <w:rPr>
          <w:rFonts w:ascii="Verdana" w:hAnsi="Verdana"/>
          <w:b/>
          <w:sz w:val="20"/>
          <w:szCs w:val="20"/>
          <w:lang w:eastAsia="nl-BE"/>
        </w:rPr>
        <w:t>Automotive:</w:t>
      </w:r>
      <w:r w:rsidRPr="00383088">
        <w:rPr>
          <w:rFonts w:ascii="Verdana" w:hAnsi="Verdana"/>
          <w:sz w:val="20"/>
          <w:szCs w:val="20"/>
          <w:lang w:eastAsia="nl-BE"/>
        </w:rPr>
        <w:t xml:space="preserve"> </w:t>
      </w:r>
      <w:r w:rsidRPr="009F5A65">
        <w:rPr>
          <w:rFonts w:ascii="Verdana" w:hAnsi="Verdana"/>
          <w:sz w:val="20"/>
          <w:szCs w:val="20"/>
          <w:lang w:eastAsia="nl-BE"/>
        </w:rPr>
        <w:t>VDAB organiseert reeds</w:t>
      </w:r>
      <w:r w:rsidRPr="00383088">
        <w:rPr>
          <w:rFonts w:ascii="Verdana" w:hAnsi="Verdana"/>
          <w:sz w:val="20"/>
          <w:szCs w:val="20"/>
          <w:lang w:eastAsia="nl-BE"/>
        </w:rPr>
        <w:t xml:space="preserve"> workshops zelfrijdende voertuigen. Diverse individuele systemen van een zelfrijdend voertuig (zoals bv </w:t>
      </w:r>
      <w:proofErr w:type="spellStart"/>
      <w:r w:rsidRPr="00383088">
        <w:rPr>
          <w:rFonts w:ascii="Verdana" w:hAnsi="Verdana"/>
          <w:sz w:val="20"/>
          <w:szCs w:val="20"/>
          <w:lang w:eastAsia="nl-BE"/>
        </w:rPr>
        <w:t>lane</w:t>
      </w:r>
      <w:proofErr w:type="spellEnd"/>
      <w:r w:rsidRPr="00383088">
        <w:rPr>
          <w:rFonts w:ascii="Verdana" w:hAnsi="Verdana"/>
          <w:sz w:val="20"/>
          <w:szCs w:val="20"/>
          <w:lang w:eastAsia="nl-BE"/>
        </w:rPr>
        <w:t xml:space="preserve"> assist, blind spot </w:t>
      </w:r>
      <w:proofErr w:type="spellStart"/>
      <w:r w:rsidRPr="00383088">
        <w:rPr>
          <w:rFonts w:ascii="Verdana" w:hAnsi="Verdana"/>
          <w:sz w:val="20"/>
          <w:szCs w:val="20"/>
          <w:lang w:eastAsia="nl-BE"/>
        </w:rPr>
        <w:t>dedect</w:t>
      </w:r>
      <w:proofErr w:type="spellEnd"/>
      <w:r w:rsidRPr="00383088">
        <w:rPr>
          <w:rFonts w:ascii="Verdana" w:hAnsi="Verdana"/>
          <w:sz w:val="20"/>
          <w:szCs w:val="20"/>
          <w:lang w:eastAsia="nl-BE"/>
        </w:rPr>
        <w:t>) zijn reeds in de opleiding aanwezig. Deze systemen worden steeds meer als standaard aangeboden op een nieuw voertuig. De stap naar autonoom rijden wordt steeds kleiner.</w:t>
      </w:r>
    </w:p>
    <w:p w:rsidR="009F5A65" w:rsidRPr="009F5A65" w:rsidRDefault="009F5A65" w:rsidP="00383088">
      <w:pPr>
        <w:shd w:val="clear" w:color="auto" w:fill="FFFFFF"/>
        <w:rPr>
          <w:rFonts w:ascii="Verdana" w:hAnsi="Verdana"/>
          <w:sz w:val="20"/>
          <w:szCs w:val="20"/>
          <w:lang w:eastAsia="nl-BE"/>
        </w:rPr>
      </w:pPr>
      <w:r w:rsidRPr="00383088">
        <w:rPr>
          <w:rFonts w:ascii="Verdana" w:hAnsi="Verdana"/>
          <w:b/>
          <w:sz w:val="20"/>
          <w:szCs w:val="20"/>
          <w:lang w:eastAsia="nl-BE"/>
        </w:rPr>
        <w:lastRenderedPageBreak/>
        <w:t>Metaal</w:t>
      </w:r>
      <w:r w:rsidRPr="00383088">
        <w:rPr>
          <w:rFonts w:ascii="Verdana" w:hAnsi="Verdana"/>
          <w:sz w:val="20"/>
          <w:szCs w:val="20"/>
          <w:lang w:eastAsia="nl-BE"/>
        </w:rPr>
        <w:t>:</w:t>
      </w:r>
      <w:r w:rsidRPr="009F5A65">
        <w:rPr>
          <w:rFonts w:ascii="Verdana" w:hAnsi="Verdana"/>
          <w:sz w:val="20"/>
          <w:szCs w:val="20"/>
          <w:lang w:eastAsia="nl-BE"/>
        </w:rPr>
        <w:t xml:space="preserve"> De opleiding CAD/CAM-programmeur is in het leven geroepen om tegemoet te komen aan de digitalisering binnen de verspanende industrie. De oriëntatie-opleiding voor de industriële beroepen ondergaat een transitie van louter uitvoerend werk naar projectwerking waar belangrijke competenties in functie van de snelle technologische ontwikkelingen zoals (vakoverschrijdend) samenwerken en hanteren van digitale tools en apps aangeleerd/aangescherpt worden.</w:t>
      </w:r>
    </w:p>
    <w:p w:rsidR="009F5A65" w:rsidRPr="00383088" w:rsidRDefault="009F5A65" w:rsidP="00383088">
      <w:pPr>
        <w:shd w:val="clear" w:color="auto" w:fill="FFFFFF"/>
        <w:rPr>
          <w:rFonts w:ascii="Verdana" w:hAnsi="Verdana"/>
          <w:sz w:val="20"/>
          <w:szCs w:val="20"/>
          <w:lang w:eastAsia="nl-BE"/>
        </w:rPr>
      </w:pPr>
      <w:r w:rsidRPr="00383088">
        <w:rPr>
          <w:rFonts w:ascii="Verdana" w:hAnsi="Verdana"/>
          <w:b/>
          <w:sz w:val="20"/>
          <w:szCs w:val="20"/>
          <w:lang w:eastAsia="nl-BE"/>
        </w:rPr>
        <w:t>Productietechnieken</w:t>
      </w:r>
      <w:r w:rsidRPr="00383088">
        <w:rPr>
          <w:rFonts w:ascii="Verdana" w:hAnsi="Verdana"/>
          <w:sz w:val="20"/>
          <w:szCs w:val="20"/>
          <w:lang w:eastAsia="nl-BE"/>
        </w:rPr>
        <w:t>:</w:t>
      </w:r>
      <w:r w:rsidRPr="009F5A65">
        <w:rPr>
          <w:rFonts w:ascii="Verdana" w:hAnsi="Verdana"/>
          <w:sz w:val="20"/>
          <w:szCs w:val="20"/>
          <w:lang w:eastAsia="nl-BE"/>
        </w:rPr>
        <w:t xml:space="preserve"> </w:t>
      </w:r>
      <w:r w:rsidRPr="00383088">
        <w:rPr>
          <w:rFonts w:ascii="Verdana" w:hAnsi="Verdana"/>
          <w:sz w:val="20"/>
          <w:szCs w:val="20"/>
          <w:lang w:eastAsia="nl-BE"/>
        </w:rPr>
        <w:t>De opleiding ‘technisch operator in de productie’ is een nieuwe succesvolle opleiding; deze opleiding is meer afgestemd op de huidige vereiste competenties van de productieoperator en zorgt voor een meer duurzame tewerkstelling in diverse sectoren van de industrie.</w:t>
      </w:r>
    </w:p>
    <w:p w:rsidR="009F5A65" w:rsidRPr="009F5A65" w:rsidRDefault="009F5A65" w:rsidP="00383088">
      <w:pPr>
        <w:shd w:val="clear" w:color="auto" w:fill="FFFFFF"/>
        <w:rPr>
          <w:rFonts w:ascii="Verdana" w:hAnsi="Verdana" w:cs="Arial"/>
          <w:bCs/>
          <w:color w:val="222222"/>
          <w:sz w:val="20"/>
          <w:szCs w:val="20"/>
        </w:rPr>
      </w:pPr>
      <w:r w:rsidRPr="00383088">
        <w:rPr>
          <w:rFonts w:ascii="Verdana" w:hAnsi="Verdana"/>
          <w:sz w:val="20"/>
          <w:szCs w:val="20"/>
          <w:lang w:eastAsia="nl-BE"/>
        </w:rPr>
        <w:t>De opleiding ‘kunststofoperator’ is een nieuwe opleiding, die voorheen ressorteerde onder onderwijs en wordt georganiseerd in nauwe samenwerking met ‘</w:t>
      </w:r>
      <w:proofErr w:type="spellStart"/>
      <w:r w:rsidRPr="00383088">
        <w:rPr>
          <w:rFonts w:ascii="Verdana" w:hAnsi="Verdana"/>
          <w:sz w:val="20"/>
          <w:szCs w:val="20"/>
          <w:lang w:eastAsia="nl-BE"/>
        </w:rPr>
        <w:t>Plastiq</w:t>
      </w:r>
      <w:proofErr w:type="spellEnd"/>
      <w:r w:rsidRPr="00383088">
        <w:rPr>
          <w:rFonts w:ascii="Verdana" w:hAnsi="Verdana"/>
          <w:sz w:val="20"/>
          <w:szCs w:val="20"/>
          <w:lang w:eastAsia="nl-BE"/>
        </w:rPr>
        <w:t>’ in Limburg, Oost- en West-Vlaanderen.</w:t>
      </w:r>
      <w:r w:rsidRPr="009F5A65">
        <w:rPr>
          <w:rFonts w:ascii="Verdana" w:hAnsi="Verdana" w:cs="Arial"/>
          <w:color w:val="222222"/>
          <w:sz w:val="20"/>
          <w:szCs w:val="20"/>
        </w:rPr>
        <w:br/>
      </w:r>
    </w:p>
    <w:p w:rsidR="00383088" w:rsidRPr="00383088" w:rsidRDefault="009F5A65" w:rsidP="00383088">
      <w:pPr>
        <w:spacing w:before="120"/>
        <w:rPr>
          <w:rFonts w:ascii="Verdana" w:hAnsi="Verdana"/>
          <w:b/>
          <w:sz w:val="20"/>
          <w:szCs w:val="20"/>
          <w:u w:val="single"/>
        </w:rPr>
      </w:pPr>
      <w:r w:rsidRPr="00383088">
        <w:rPr>
          <w:rFonts w:ascii="Verdana" w:hAnsi="Verdana"/>
          <w:b/>
          <w:sz w:val="20"/>
          <w:szCs w:val="20"/>
          <w:u w:val="single"/>
        </w:rPr>
        <w:t xml:space="preserve">Grafische sector </w:t>
      </w:r>
    </w:p>
    <w:p w:rsidR="00383088" w:rsidRPr="00383088" w:rsidRDefault="00383088" w:rsidP="00383088">
      <w:pPr>
        <w:shd w:val="clear" w:color="auto" w:fill="FFFFFF"/>
        <w:rPr>
          <w:rFonts w:ascii="Verdana" w:hAnsi="Verdana"/>
          <w:sz w:val="20"/>
          <w:szCs w:val="20"/>
          <w:lang w:eastAsia="nl-BE"/>
        </w:rPr>
      </w:pPr>
    </w:p>
    <w:p w:rsidR="009F5A65" w:rsidRDefault="009F5A65" w:rsidP="00383088">
      <w:pPr>
        <w:shd w:val="clear" w:color="auto" w:fill="FFFFFF"/>
        <w:rPr>
          <w:rFonts w:ascii="Verdana" w:hAnsi="Verdana"/>
          <w:sz w:val="20"/>
          <w:szCs w:val="20"/>
          <w:lang w:eastAsia="nl-BE"/>
        </w:rPr>
      </w:pPr>
      <w:r w:rsidRPr="00383088">
        <w:rPr>
          <w:rFonts w:ascii="Verdana" w:hAnsi="Verdana"/>
          <w:sz w:val="20"/>
          <w:szCs w:val="20"/>
          <w:lang w:eastAsia="nl-BE"/>
        </w:rPr>
        <w:t xml:space="preserve">Voor de grafische sector waar digitalisering en automatisering een grote impact heeft op de beroepen van </w:t>
      </w:r>
      <w:proofErr w:type="spellStart"/>
      <w:r w:rsidRPr="00383088">
        <w:rPr>
          <w:rFonts w:ascii="Verdana" w:hAnsi="Verdana"/>
          <w:sz w:val="20"/>
          <w:szCs w:val="20"/>
          <w:lang w:eastAsia="nl-BE"/>
        </w:rPr>
        <w:t>prepress</w:t>
      </w:r>
      <w:proofErr w:type="spellEnd"/>
      <w:r w:rsidRPr="00383088">
        <w:rPr>
          <w:rFonts w:ascii="Verdana" w:hAnsi="Verdana"/>
          <w:sz w:val="20"/>
          <w:szCs w:val="20"/>
          <w:lang w:eastAsia="nl-BE"/>
        </w:rPr>
        <w:t xml:space="preserve"> medewerker, drukken en drukafwerking, zijn een aantal vernieuwingen aan het opleidingsaanbod lopende of reeds geïmplementeerd nl.</w:t>
      </w:r>
      <w:r w:rsidRPr="00383088">
        <w:rPr>
          <w:rFonts w:ascii="Verdana" w:hAnsi="Verdana"/>
          <w:sz w:val="20"/>
          <w:szCs w:val="20"/>
          <w:lang w:eastAsia="nl-BE"/>
        </w:rPr>
        <w:br/>
        <w:t>- opstart nieuwe opleiding "digital print operator" in 2015 waarbij het digitaal drukken, drukken op grootformaat printers en nieuwe afwerkingstechnieken centraal staan.</w:t>
      </w:r>
      <w:r w:rsidRPr="00383088">
        <w:rPr>
          <w:lang w:eastAsia="nl-BE"/>
        </w:rPr>
        <w:t> </w:t>
      </w:r>
      <w:r w:rsidRPr="00383088">
        <w:rPr>
          <w:rFonts w:ascii="Verdana" w:hAnsi="Verdana"/>
          <w:sz w:val="20"/>
          <w:szCs w:val="20"/>
          <w:lang w:eastAsia="nl-BE"/>
        </w:rPr>
        <w:br/>
        <w:t>-</w:t>
      </w:r>
      <w:r w:rsidRPr="00383088">
        <w:rPr>
          <w:lang w:eastAsia="nl-BE"/>
        </w:rPr>
        <w:t> </w:t>
      </w:r>
      <w:r w:rsidRPr="00383088">
        <w:rPr>
          <w:rFonts w:ascii="Verdana" w:hAnsi="Verdana"/>
          <w:sz w:val="20"/>
          <w:szCs w:val="20"/>
          <w:lang w:eastAsia="nl-BE"/>
        </w:rPr>
        <w:t xml:space="preserve">implementeren van nieuwe methodieken: met de focus op "radicaal digitaal" worden opleidingen die een digitale component bevatten, zoveel mogelijk aangeboden in nieuwe flexibele leervormen. De cursist doorloopt bij voorkeur thuis digitale modules die via online-leren worden aangeboden. Zo is de opleiding "pre </w:t>
      </w:r>
      <w:proofErr w:type="spellStart"/>
      <w:r w:rsidRPr="00383088">
        <w:rPr>
          <w:rFonts w:ascii="Verdana" w:hAnsi="Verdana"/>
          <w:sz w:val="20"/>
          <w:szCs w:val="20"/>
          <w:lang w:eastAsia="nl-BE"/>
        </w:rPr>
        <w:t>press</w:t>
      </w:r>
      <w:proofErr w:type="spellEnd"/>
      <w:r w:rsidRPr="00383088">
        <w:rPr>
          <w:rFonts w:ascii="Verdana" w:hAnsi="Verdana"/>
          <w:sz w:val="20"/>
          <w:szCs w:val="20"/>
          <w:lang w:eastAsia="nl-BE"/>
        </w:rPr>
        <w:t xml:space="preserve"> operator" aan een grondige hervorming bezig. In samenwerking met het House of Training worden modules om de Adobe software ( Photoshop, Illustrator, </w:t>
      </w:r>
      <w:proofErr w:type="spellStart"/>
      <w:r w:rsidRPr="00383088">
        <w:rPr>
          <w:rFonts w:ascii="Verdana" w:hAnsi="Verdana"/>
          <w:sz w:val="20"/>
          <w:szCs w:val="20"/>
          <w:lang w:eastAsia="nl-BE"/>
        </w:rPr>
        <w:t>Indesign</w:t>
      </w:r>
      <w:proofErr w:type="spellEnd"/>
      <w:r w:rsidRPr="00383088">
        <w:rPr>
          <w:rFonts w:ascii="Verdana" w:hAnsi="Verdana"/>
          <w:sz w:val="20"/>
          <w:szCs w:val="20"/>
          <w:lang w:eastAsia="nl-BE"/>
        </w:rPr>
        <w:t xml:space="preserve"> ..) via online leren doorgenomen. De cursist kan terecht bij een coach ( van VDAB of extern) voor vragen en het doorsturen van oefeningen. De coach volgt de vorderingen van de cursist. Contacttrainingen worden enkel nog georganiseerd indien het over het bedienen van specifieke apparatuur gaat of indien het een meerwaarde vormt voor de cursist. Op die manier moet de helft van de opleiding op afstand kunnen gebeuren.</w:t>
      </w:r>
      <w:r w:rsidRPr="00383088">
        <w:rPr>
          <w:rFonts w:ascii="Verdana" w:hAnsi="Verdana"/>
          <w:sz w:val="20"/>
          <w:szCs w:val="20"/>
          <w:lang w:eastAsia="nl-BE"/>
        </w:rPr>
        <w:br/>
        <w:t>- In industriële grafische productiebedrijven is er een steeds verdere automatisering aan de gang. Eén werknemer bediend niet langer een 4-kleurenpers, maar zelfs een 8 of 16 kleurenpers. Het is niet langer mogelijk om voor welke opleidingsvorm dan ook, een aangepaste opleiding aan te bieden op deze infrastructuur omdat de ontwikkelingen in de bedrijven de investeringen onmogelijk maken om te volgen op opleidingsinfrastructuur. Om hieraan tegemoet te komen is er een proefproject lopende nl. "bedrijfsleren" waarin werkzoekenden een opleiding kunnen volgen op de infrastructuur van het bedrijf. In combinatie met modules die worden aangeboden als contacttraining bij VDAB of andere opleidingsverstrekkers. Vooral voor de functie van drukker of drukafwerker in al zijn vormen, blijkt dit een succesformule.</w:t>
      </w:r>
    </w:p>
    <w:p w:rsidR="00383088" w:rsidRPr="00383088" w:rsidRDefault="00383088" w:rsidP="00383088">
      <w:pPr>
        <w:shd w:val="clear" w:color="auto" w:fill="FFFFFF"/>
        <w:rPr>
          <w:rFonts w:ascii="Verdana" w:hAnsi="Verdana"/>
          <w:sz w:val="20"/>
          <w:szCs w:val="20"/>
          <w:lang w:eastAsia="nl-BE"/>
        </w:rPr>
      </w:pPr>
    </w:p>
    <w:p w:rsidR="00383088" w:rsidRPr="00383088" w:rsidRDefault="00383088" w:rsidP="00383088">
      <w:pPr>
        <w:spacing w:before="120"/>
        <w:rPr>
          <w:rFonts w:ascii="Verdana" w:hAnsi="Verdana"/>
          <w:b/>
          <w:sz w:val="20"/>
          <w:szCs w:val="20"/>
          <w:u w:val="single"/>
        </w:rPr>
      </w:pPr>
      <w:r w:rsidRPr="00383088">
        <w:rPr>
          <w:rFonts w:ascii="Verdana" w:hAnsi="Verdana"/>
          <w:b/>
          <w:sz w:val="20"/>
          <w:szCs w:val="20"/>
          <w:u w:val="single"/>
        </w:rPr>
        <w:t>Confectiesector</w:t>
      </w:r>
    </w:p>
    <w:p w:rsidR="00383088" w:rsidRPr="00383088" w:rsidRDefault="00383088" w:rsidP="00383088">
      <w:pPr>
        <w:shd w:val="clear" w:color="auto" w:fill="FFFFFF"/>
        <w:rPr>
          <w:rFonts w:ascii="Verdana" w:hAnsi="Verdana"/>
          <w:sz w:val="20"/>
          <w:szCs w:val="20"/>
          <w:lang w:eastAsia="nl-BE"/>
        </w:rPr>
      </w:pPr>
    </w:p>
    <w:p w:rsidR="009F5A65" w:rsidRPr="00383088" w:rsidRDefault="009F5A65" w:rsidP="00383088">
      <w:pPr>
        <w:shd w:val="clear" w:color="auto" w:fill="FFFFFF"/>
        <w:rPr>
          <w:rFonts w:ascii="Verdana" w:hAnsi="Verdana"/>
          <w:sz w:val="20"/>
          <w:szCs w:val="20"/>
          <w:lang w:eastAsia="nl-BE"/>
        </w:rPr>
      </w:pPr>
      <w:r w:rsidRPr="00383088">
        <w:rPr>
          <w:rFonts w:ascii="Verdana" w:hAnsi="Verdana"/>
          <w:sz w:val="20"/>
          <w:szCs w:val="20"/>
          <w:lang w:eastAsia="nl-BE"/>
        </w:rPr>
        <w:t>Voor de confectie sector ligt de focus op het beroep van CAD patroontekenaar. Ook hier is de afgelopen 20 jaar een totale evolutie doorgevoerd van het manueel tekenen naar CAD tekenen.</w:t>
      </w:r>
      <w:r w:rsidRPr="00383088">
        <w:rPr>
          <w:rFonts w:ascii="Verdana" w:hAnsi="Verdana"/>
          <w:sz w:val="20"/>
          <w:szCs w:val="20"/>
          <w:lang w:eastAsia="nl-BE"/>
        </w:rPr>
        <w:br/>
        <w:t xml:space="preserve">- voor het opleidingsaanbod CAD tekenen wordt gewerkt met serverlicenties van industriële leveranciers die VDAB ter beschikking kan stellen van werkzoekenden, en in voorjaar 2017 wordt overgeschakeld naar </w:t>
      </w:r>
      <w:proofErr w:type="spellStart"/>
      <w:r w:rsidRPr="00383088">
        <w:rPr>
          <w:rFonts w:ascii="Verdana" w:hAnsi="Verdana"/>
          <w:sz w:val="20"/>
          <w:szCs w:val="20"/>
          <w:lang w:eastAsia="nl-BE"/>
        </w:rPr>
        <w:t>cloud</w:t>
      </w:r>
      <w:proofErr w:type="spellEnd"/>
      <w:r w:rsidRPr="00383088">
        <w:rPr>
          <w:rFonts w:ascii="Verdana" w:hAnsi="Verdana"/>
          <w:sz w:val="20"/>
          <w:szCs w:val="20"/>
          <w:lang w:eastAsia="nl-BE"/>
        </w:rPr>
        <w:t xml:space="preserve"> licenties . Dit betekent dat de cursist vanuit een thuissituatie of een flexibel leerlokaal van VDAB (Antwerpen, Gent of Leuven) deze modules zelfstandig kan doornemen. Er wordt een mix van methodieken voorzien gaande van </w:t>
      </w:r>
      <w:proofErr w:type="spellStart"/>
      <w:r w:rsidRPr="00383088">
        <w:rPr>
          <w:rFonts w:ascii="Verdana" w:hAnsi="Verdana"/>
          <w:sz w:val="20"/>
          <w:szCs w:val="20"/>
          <w:lang w:eastAsia="nl-BE"/>
        </w:rPr>
        <w:t>webinars</w:t>
      </w:r>
      <w:proofErr w:type="spellEnd"/>
      <w:r w:rsidRPr="00383088">
        <w:rPr>
          <w:rFonts w:ascii="Verdana" w:hAnsi="Verdana"/>
          <w:sz w:val="20"/>
          <w:szCs w:val="20"/>
          <w:lang w:eastAsia="nl-BE"/>
        </w:rPr>
        <w:t>, online-leren en workshops . 2 coaches van VDAB zijn opgeleid om leerlingen, werkzoekenden of werknemers hierin bij te staan.</w:t>
      </w:r>
      <w:r w:rsidRPr="00383088">
        <w:rPr>
          <w:lang w:eastAsia="nl-BE"/>
        </w:rPr>
        <w:t> </w:t>
      </w:r>
      <w:r w:rsidRPr="00383088">
        <w:rPr>
          <w:rFonts w:ascii="Verdana" w:hAnsi="Verdana"/>
          <w:sz w:val="20"/>
          <w:szCs w:val="20"/>
          <w:lang w:eastAsia="nl-BE"/>
        </w:rPr>
        <w:br/>
        <w:t>-</w:t>
      </w:r>
      <w:r w:rsidRPr="00383088">
        <w:rPr>
          <w:lang w:eastAsia="nl-BE"/>
        </w:rPr>
        <w:t xml:space="preserve"> </w:t>
      </w:r>
      <w:r w:rsidRPr="00383088">
        <w:rPr>
          <w:rFonts w:ascii="Verdana" w:hAnsi="Verdana"/>
          <w:sz w:val="20"/>
          <w:szCs w:val="20"/>
          <w:lang w:eastAsia="nl-BE"/>
        </w:rPr>
        <w:t xml:space="preserve">de uitdaging van Industrie 4.0 voor de confectiesector ligt in het maximaal afstemmen </w:t>
      </w:r>
      <w:r w:rsidRPr="00383088">
        <w:rPr>
          <w:rFonts w:ascii="Verdana" w:hAnsi="Verdana"/>
          <w:sz w:val="20"/>
          <w:szCs w:val="20"/>
          <w:lang w:eastAsia="nl-BE"/>
        </w:rPr>
        <w:lastRenderedPageBreak/>
        <w:t>van data en opvolgsoftware. Omdat de ontwerpfase en de productiefase wereldwijd verspreid zijn, is een maximale opvolging noodzakelijk om op een zo snel mogelijke manier het product tot bij de klant te brengen. PLM software ( Product Life Management) is geïmplementeerd in VDAB opleidingscentra en biedt de mogelijkheid aan de instructeurs confectie om te werken vanuit een centrale oefeningendatabase die de oefeningen kunnen snijden met een snijrobot. Cursisten leren werken met de snijrobot en de digitale instructieformulieren voor de montage van hun oefeningen. Workshops worden georganiseerd om simulaties te doen met de PLM software. Digitaal werkinstructieformulieren opmaken is opgenomen in het opleidingsprogramma.</w:t>
      </w:r>
    </w:p>
    <w:p w:rsidR="00874296" w:rsidRPr="009F5A65" w:rsidRDefault="00874296">
      <w:pPr>
        <w:rPr>
          <w:rFonts w:ascii="Verdana" w:hAnsi="Verdana"/>
          <w:sz w:val="20"/>
          <w:szCs w:val="20"/>
        </w:rPr>
      </w:pPr>
    </w:p>
    <w:sectPr w:rsidR="00874296" w:rsidRPr="009F5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279A2"/>
    <w:multiLevelType w:val="hybridMultilevel"/>
    <w:tmpl w:val="2BA481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92F78A8"/>
    <w:multiLevelType w:val="hybridMultilevel"/>
    <w:tmpl w:val="43382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EB42E40"/>
    <w:multiLevelType w:val="hybridMultilevel"/>
    <w:tmpl w:val="35C644B0"/>
    <w:lvl w:ilvl="0" w:tplc="46967ABE">
      <w:start w:val="1"/>
      <w:numFmt w:val="decimal"/>
      <w:lvlText w:val="%1."/>
      <w:lvlJc w:val="left"/>
      <w:pPr>
        <w:ind w:left="720" w:hanging="360"/>
      </w:pPr>
      <w:rPr>
        <w:rFonts w:cs="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CB108A8"/>
    <w:multiLevelType w:val="hybridMultilevel"/>
    <w:tmpl w:val="A06E261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65"/>
    <w:rsid w:val="00002E83"/>
    <w:rsid w:val="00006D7B"/>
    <w:rsid w:val="00006FFB"/>
    <w:rsid w:val="0001197F"/>
    <w:rsid w:val="00015752"/>
    <w:rsid w:val="000159B3"/>
    <w:rsid w:val="00022C4D"/>
    <w:rsid w:val="000237DA"/>
    <w:rsid w:val="00024D82"/>
    <w:rsid w:val="00026F06"/>
    <w:rsid w:val="00027F84"/>
    <w:rsid w:val="00037168"/>
    <w:rsid w:val="000404A3"/>
    <w:rsid w:val="000418F2"/>
    <w:rsid w:val="00041B07"/>
    <w:rsid w:val="0004301F"/>
    <w:rsid w:val="000437B7"/>
    <w:rsid w:val="000452B4"/>
    <w:rsid w:val="00053CC3"/>
    <w:rsid w:val="00065843"/>
    <w:rsid w:val="000717FD"/>
    <w:rsid w:val="00077209"/>
    <w:rsid w:val="00083227"/>
    <w:rsid w:val="00084C30"/>
    <w:rsid w:val="00093BC9"/>
    <w:rsid w:val="00095CAC"/>
    <w:rsid w:val="000A18BF"/>
    <w:rsid w:val="000B28EF"/>
    <w:rsid w:val="000B2D2A"/>
    <w:rsid w:val="000B3756"/>
    <w:rsid w:val="000B4017"/>
    <w:rsid w:val="000B4786"/>
    <w:rsid w:val="000B747F"/>
    <w:rsid w:val="000C1698"/>
    <w:rsid w:val="000C2E03"/>
    <w:rsid w:val="000E32B6"/>
    <w:rsid w:val="000F0645"/>
    <w:rsid w:val="000F0E81"/>
    <w:rsid w:val="0010099C"/>
    <w:rsid w:val="0010210E"/>
    <w:rsid w:val="001075D8"/>
    <w:rsid w:val="00110DAB"/>
    <w:rsid w:val="00112EB1"/>
    <w:rsid w:val="001159A7"/>
    <w:rsid w:val="0012018C"/>
    <w:rsid w:val="00122F9F"/>
    <w:rsid w:val="00124810"/>
    <w:rsid w:val="00125B7F"/>
    <w:rsid w:val="0012721F"/>
    <w:rsid w:val="00135672"/>
    <w:rsid w:val="001414C4"/>
    <w:rsid w:val="00141835"/>
    <w:rsid w:val="00143F3C"/>
    <w:rsid w:val="001500F7"/>
    <w:rsid w:val="001522D5"/>
    <w:rsid w:val="00155A4E"/>
    <w:rsid w:val="00160D50"/>
    <w:rsid w:val="00160E9F"/>
    <w:rsid w:val="00163DB7"/>
    <w:rsid w:val="00164DD4"/>
    <w:rsid w:val="00167A13"/>
    <w:rsid w:val="00171745"/>
    <w:rsid w:val="00172538"/>
    <w:rsid w:val="0017328C"/>
    <w:rsid w:val="00173889"/>
    <w:rsid w:val="001746D9"/>
    <w:rsid w:val="001773E3"/>
    <w:rsid w:val="00181B79"/>
    <w:rsid w:val="00183CC4"/>
    <w:rsid w:val="00184DC9"/>
    <w:rsid w:val="001A7415"/>
    <w:rsid w:val="001B0074"/>
    <w:rsid w:val="001B00F9"/>
    <w:rsid w:val="001B0431"/>
    <w:rsid w:val="001B2753"/>
    <w:rsid w:val="001B5F7C"/>
    <w:rsid w:val="001B7F5F"/>
    <w:rsid w:val="001C62EE"/>
    <w:rsid w:val="001D07CE"/>
    <w:rsid w:val="001D61E7"/>
    <w:rsid w:val="001E1D78"/>
    <w:rsid w:val="001E7369"/>
    <w:rsid w:val="001F44CB"/>
    <w:rsid w:val="001F536B"/>
    <w:rsid w:val="001F6D4C"/>
    <w:rsid w:val="002040C8"/>
    <w:rsid w:val="002043C4"/>
    <w:rsid w:val="0020482B"/>
    <w:rsid w:val="00213F7D"/>
    <w:rsid w:val="00217DDD"/>
    <w:rsid w:val="00222FB2"/>
    <w:rsid w:val="0023428F"/>
    <w:rsid w:val="0023653B"/>
    <w:rsid w:val="002409F8"/>
    <w:rsid w:val="00240D02"/>
    <w:rsid w:val="002416C8"/>
    <w:rsid w:val="0024278F"/>
    <w:rsid w:val="002458FC"/>
    <w:rsid w:val="00250EE5"/>
    <w:rsid w:val="00255532"/>
    <w:rsid w:val="0025624E"/>
    <w:rsid w:val="002568F6"/>
    <w:rsid w:val="0027644A"/>
    <w:rsid w:val="00282062"/>
    <w:rsid w:val="00283454"/>
    <w:rsid w:val="00292BA7"/>
    <w:rsid w:val="002939C1"/>
    <w:rsid w:val="0029601C"/>
    <w:rsid w:val="002968EA"/>
    <w:rsid w:val="002A1410"/>
    <w:rsid w:val="002A189D"/>
    <w:rsid w:val="002A5738"/>
    <w:rsid w:val="002A6F8F"/>
    <w:rsid w:val="002A7E3A"/>
    <w:rsid w:val="002B0F17"/>
    <w:rsid w:val="002B2F0D"/>
    <w:rsid w:val="002B5ECA"/>
    <w:rsid w:val="002C4C21"/>
    <w:rsid w:val="002C7A0C"/>
    <w:rsid w:val="002D11F7"/>
    <w:rsid w:val="002D5E84"/>
    <w:rsid w:val="002E2D70"/>
    <w:rsid w:val="002E317F"/>
    <w:rsid w:val="002F05D9"/>
    <w:rsid w:val="002F0B54"/>
    <w:rsid w:val="002F3573"/>
    <w:rsid w:val="002F3B98"/>
    <w:rsid w:val="00306D6A"/>
    <w:rsid w:val="00312EE3"/>
    <w:rsid w:val="00314A2D"/>
    <w:rsid w:val="00320A01"/>
    <w:rsid w:val="00325A78"/>
    <w:rsid w:val="0032714D"/>
    <w:rsid w:val="00331C00"/>
    <w:rsid w:val="00331E48"/>
    <w:rsid w:val="00350F45"/>
    <w:rsid w:val="003512AC"/>
    <w:rsid w:val="00353E34"/>
    <w:rsid w:val="00356AAD"/>
    <w:rsid w:val="00360A21"/>
    <w:rsid w:val="0036456F"/>
    <w:rsid w:val="00364843"/>
    <w:rsid w:val="003810A3"/>
    <w:rsid w:val="00383088"/>
    <w:rsid w:val="003938AA"/>
    <w:rsid w:val="00396227"/>
    <w:rsid w:val="003A563B"/>
    <w:rsid w:val="003A5641"/>
    <w:rsid w:val="003A7116"/>
    <w:rsid w:val="003B13F4"/>
    <w:rsid w:val="003C7C78"/>
    <w:rsid w:val="003D10CB"/>
    <w:rsid w:val="003E5218"/>
    <w:rsid w:val="003E7B49"/>
    <w:rsid w:val="003F5FB5"/>
    <w:rsid w:val="003F690D"/>
    <w:rsid w:val="00401964"/>
    <w:rsid w:val="00402FA7"/>
    <w:rsid w:val="00405B64"/>
    <w:rsid w:val="004102B9"/>
    <w:rsid w:val="00410402"/>
    <w:rsid w:val="00415E3F"/>
    <w:rsid w:val="0041667B"/>
    <w:rsid w:val="004177FC"/>
    <w:rsid w:val="0042370B"/>
    <w:rsid w:val="00431FEC"/>
    <w:rsid w:val="00432C33"/>
    <w:rsid w:val="004346DD"/>
    <w:rsid w:val="004366A1"/>
    <w:rsid w:val="00443571"/>
    <w:rsid w:val="0044434C"/>
    <w:rsid w:val="004449CF"/>
    <w:rsid w:val="00455D79"/>
    <w:rsid w:val="004601CD"/>
    <w:rsid w:val="0046234C"/>
    <w:rsid w:val="004637FB"/>
    <w:rsid w:val="00463F67"/>
    <w:rsid w:val="00463FF5"/>
    <w:rsid w:val="00466DA3"/>
    <w:rsid w:val="00471F71"/>
    <w:rsid w:val="004753E7"/>
    <w:rsid w:val="00475AB7"/>
    <w:rsid w:val="004766A9"/>
    <w:rsid w:val="00477F36"/>
    <w:rsid w:val="004815EC"/>
    <w:rsid w:val="004829F8"/>
    <w:rsid w:val="00484E88"/>
    <w:rsid w:val="00486C6E"/>
    <w:rsid w:val="00487D27"/>
    <w:rsid w:val="00490EA3"/>
    <w:rsid w:val="00493159"/>
    <w:rsid w:val="00495561"/>
    <w:rsid w:val="004A5591"/>
    <w:rsid w:val="004A6B24"/>
    <w:rsid w:val="004B1DAA"/>
    <w:rsid w:val="004B3864"/>
    <w:rsid w:val="004B3BC4"/>
    <w:rsid w:val="004C0607"/>
    <w:rsid w:val="004D0342"/>
    <w:rsid w:val="004D1B2B"/>
    <w:rsid w:val="004D5528"/>
    <w:rsid w:val="004D6D77"/>
    <w:rsid w:val="004E0AD6"/>
    <w:rsid w:val="004E3522"/>
    <w:rsid w:val="004E3D10"/>
    <w:rsid w:val="004E440C"/>
    <w:rsid w:val="004E6A1E"/>
    <w:rsid w:val="004F7DDB"/>
    <w:rsid w:val="005053FB"/>
    <w:rsid w:val="005057AC"/>
    <w:rsid w:val="00515A6F"/>
    <w:rsid w:val="00515EEE"/>
    <w:rsid w:val="00516014"/>
    <w:rsid w:val="005210A0"/>
    <w:rsid w:val="00522EE9"/>
    <w:rsid w:val="00523F9B"/>
    <w:rsid w:val="00531BF1"/>
    <w:rsid w:val="005375B4"/>
    <w:rsid w:val="005413C2"/>
    <w:rsid w:val="005420BF"/>
    <w:rsid w:val="00545FD9"/>
    <w:rsid w:val="00546D00"/>
    <w:rsid w:val="00547D18"/>
    <w:rsid w:val="00547EA4"/>
    <w:rsid w:val="005553BE"/>
    <w:rsid w:val="005563EC"/>
    <w:rsid w:val="00561CC0"/>
    <w:rsid w:val="005640EB"/>
    <w:rsid w:val="00570F15"/>
    <w:rsid w:val="00571D93"/>
    <w:rsid w:val="00574B4D"/>
    <w:rsid w:val="0057526C"/>
    <w:rsid w:val="00575429"/>
    <w:rsid w:val="005776D1"/>
    <w:rsid w:val="005847AB"/>
    <w:rsid w:val="00585169"/>
    <w:rsid w:val="005853CF"/>
    <w:rsid w:val="0058738A"/>
    <w:rsid w:val="0059619A"/>
    <w:rsid w:val="005A1382"/>
    <w:rsid w:val="005B1F61"/>
    <w:rsid w:val="005B6842"/>
    <w:rsid w:val="005B7EE8"/>
    <w:rsid w:val="005D574D"/>
    <w:rsid w:val="005E0B50"/>
    <w:rsid w:val="005E22B7"/>
    <w:rsid w:val="005E7C92"/>
    <w:rsid w:val="005F15B7"/>
    <w:rsid w:val="005F332E"/>
    <w:rsid w:val="005F4A03"/>
    <w:rsid w:val="005F4A1A"/>
    <w:rsid w:val="00601D7F"/>
    <w:rsid w:val="006062E3"/>
    <w:rsid w:val="00613BF7"/>
    <w:rsid w:val="00616E07"/>
    <w:rsid w:val="006171A2"/>
    <w:rsid w:val="00621239"/>
    <w:rsid w:val="00622BBA"/>
    <w:rsid w:val="00641668"/>
    <w:rsid w:val="006501B4"/>
    <w:rsid w:val="0066754A"/>
    <w:rsid w:val="00690D10"/>
    <w:rsid w:val="006A6AC6"/>
    <w:rsid w:val="006E1AC5"/>
    <w:rsid w:val="006E29C7"/>
    <w:rsid w:val="006E3110"/>
    <w:rsid w:val="006E35CF"/>
    <w:rsid w:val="006E36BC"/>
    <w:rsid w:val="006E36CF"/>
    <w:rsid w:val="006E3882"/>
    <w:rsid w:val="006F5CDB"/>
    <w:rsid w:val="007011D5"/>
    <w:rsid w:val="00704849"/>
    <w:rsid w:val="007074DA"/>
    <w:rsid w:val="007125F4"/>
    <w:rsid w:val="00715D7F"/>
    <w:rsid w:val="00715FEF"/>
    <w:rsid w:val="007167FB"/>
    <w:rsid w:val="00717CF9"/>
    <w:rsid w:val="00721D73"/>
    <w:rsid w:val="007245C7"/>
    <w:rsid w:val="007278FA"/>
    <w:rsid w:val="00732838"/>
    <w:rsid w:val="00733AC0"/>
    <w:rsid w:val="007358CF"/>
    <w:rsid w:val="00737534"/>
    <w:rsid w:val="00745CE0"/>
    <w:rsid w:val="0075387A"/>
    <w:rsid w:val="00764E30"/>
    <w:rsid w:val="0076526A"/>
    <w:rsid w:val="007713D1"/>
    <w:rsid w:val="007802AD"/>
    <w:rsid w:val="0078130A"/>
    <w:rsid w:val="00794C96"/>
    <w:rsid w:val="00795D78"/>
    <w:rsid w:val="00795EB8"/>
    <w:rsid w:val="007A3F56"/>
    <w:rsid w:val="007A51B4"/>
    <w:rsid w:val="007A64B1"/>
    <w:rsid w:val="007D0A90"/>
    <w:rsid w:val="007D1208"/>
    <w:rsid w:val="007D3592"/>
    <w:rsid w:val="007D3ED4"/>
    <w:rsid w:val="007D78CF"/>
    <w:rsid w:val="007E26B0"/>
    <w:rsid w:val="007E3169"/>
    <w:rsid w:val="007E39C4"/>
    <w:rsid w:val="007E3D0D"/>
    <w:rsid w:val="007F2CBC"/>
    <w:rsid w:val="007F48CC"/>
    <w:rsid w:val="007F69F0"/>
    <w:rsid w:val="008007A0"/>
    <w:rsid w:val="0080594D"/>
    <w:rsid w:val="00815EFD"/>
    <w:rsid w:val="0081762F"/>
    <w:rsid w:val="00822312"/>
    <w:rsid w:val="008405A5"/>
    <w:rsid w:val="0084088C"/>
    <w:rsid w:val="00856196"/>
    <w:rsid w:val="00867BAC"/>
    <w:rsid w:val="00874296"/>
    <w:rsid w:val="00876850"/>
    <w:rsid w:val="00876D63"/>
    <w:rsid w:val="00891C5A"/>
    <w:rsid w:val="0089378B"/>
    <w:rsid w:val="008A6EA4"/>
    <w:rsid w:val="008A7E84"/>
    <w:rsid w:val="008B0F37"/>
    <w:rsid w:val="008B2AF3"/>
    <w:rsid w:val="008C540A"/>
    <w:rsid w:val="008D42E3"/>
    <w:rsid w:val="008E022E"/>
    <w:rsid w:val="008E081B"/>
    <w:rsid w:val="008E2F29"/>
    <w:rsid w:val="008F1771"/>
    <w:rsid w:val="008F4477"/>
    <w:rsid w:val="008F670E"/>
    <w:rsid w:val="008F7540"/>
    <w:rsid w:val="009036D3"/>
    <w:rsid w:val="00903FAF"/>
    <w:rsid w:val="009144B5"/>
    <w:rsid w:val="009168A0"/>
    <w:rsid w:val="0092428D"/>
    <w:rsid w:val="00944427"/>
    <w:rsid w:val="009451E0"/>
    <w:rsid w:val="00945F0C"/>
    <w:rsid w:val="009461A1"/>
    <w:rsid w:val="0096106D"/>
    <w:rsid w:val="00962419"/>
    <w:rsid w:val="00962AA7"/>
    <w:rsid w:val="009667B8"/>
    <w:rsid w:val="00966923"/>
    <w:rsid w:val="009734DA"/>
    <w:rsid w:val="0097636B"/>
    <w:rsid w:val="00976A02"/>
    <w:rsid w:val="00977366"/>
    <w:rsid w:val="00980818"/>
    <w:rsid w:val="00987719"/>
    <w:rsid w:val="00997186"/>
    <w:rsid w:val="00997CD3"/>
    <w:rsid w:val="009B217C"/>
    <w:rsid w:val="009C2E0C"/>
    <w:rsid w:val="009D3201"/>
    <w:rsid w:val="009E74A1"/>
    <w:rsid w:val="009F5A65"/>
    <w:rsid w:val="00A0062E"/>
    <w:rsid w:val="00A0653A"/>
    <w:rsid w:val="00A075ED"/>
    <w:rsid w:val="00A17264"/>
    <w:rsid w:val="00A23F1A"/>
    <w:rsid w:val="00A254EB"/>
    <w:rsid w:val="00A26797"/>
    <w:rsid w:val="00A27A53"/>
    <w:rsid w:val="00A35BA3"/>
    <w:rsid w:val="00A364AD"/>
    <w:rsid w:val="00A365D1"/>
    <w:rsid w:val="00A40AD6"/>
    <w:rsid w:val="00A40DFB"/>
    <w:rsid w:val="00A459C2"/>
    <w:rsid w:val="00A52558"/>
    <w:rsid w:val="00A57E60"/>
    <w:rsid w:val="00A63089"/>
    <w:rsid w:val="00A715AB"/>
    <w:rsid w:val="00A71AC1"/>
    <w:rsid w:val="00A862B2"/>
    <w:rsid w:val="00A8647E"/>
    <w:rsid w:val="00A955E4"/>
    <w:rsid w:val="00A96771"/>
    <w:rsid w:val="00AA6814"/>
    <w:rsid w:val="00AA6FD7"/>
    <w:rsid w:val="00AB3C57"/>
    <w:rsid w:val="00AB479E"/>
    <w:rsid w:val="00AB64DB"/>
    <w:rsid w:val="00AB7993"/>
    <w:rsid w:val="00AC02D6"/>
    <w:rsid w:val="00AC0A2A"/>
    <w:rsid w:val="00AC636F"/>
    <w:rsid w:val="00AD47EF"/>
    <w:rsid w:val="00AE6557"/>
    <w:rsid w:val="00AF4E9D"/>
    <w:rsid w:val="00B21708"/>
    <w:rsid w:val="00B22214"/>
    <w:rsid w:val="00B26E9C"/>
    <w:rsid w:val="00B31F90"/>
    <w:rsid w:val="00B320DB"/>
    <w:rsid w:val="00B339A8"/>
    <w:rsid w:val="00B33D63"/>
    <w:rsid w:val="00B3523B"/>
    <w:rsid w:val="00B42A8F"/>
    <w:rsid w:val="00B44478"/>
    <w:rsid w:val="00B45286"/>
    <w:rsid w:val="00B47E21"/>
    <w:rsid w:val="00B53295"/>
    <w:rsid w:val="00B5436D"/>
    <w:rsid w:val="00B612D2"/>
    <w:rsid w:val="00B62644"/>
    <w:rsid w:val="00B72AB2"/>
    <w:rsid w:val="00B817EC"/>
    <w:rsid w:val="00B86C37"/>
    <w:rsid w:val="00B921A7"/>
    <w:rsid w:val="00B961F4"/>
    <w:rsid w:val="00B96E7C"/>
    <w:rsid w:val="00B9769E"/>
    <w:rsid w:val="00BA1191"/>
    <w:rsid w:val="00BB3DCF"/>
    <w:rsid w:val="00BC17F6"/>
    <w:rsid w:val="00BC6472"/>
    <w:rsid w:val="00BD537C"/>
    <w:rsid w:val="00BD54E8"/>
    <w:rsid w:val="00BF4937"/>
    <w:rsid w:val="00BF50C2"/>
    <w:rsid w:val="00C00467"/>
    <w:rsid w:val="00C00631"/>
    <w:rsid w:val="00C006E2"/>
    <w:rsid w:val="00C0577F"/>
    <w:rsid w:val="00C059B3"/>
    <w:rsid w:val="00C0657F"/>
    <w:rsid w:val="00C06790"/>
    <w:rsid w:val="00C07463"/>
    <w:rsid w:val="00C1146A"/>
    <w:rsid w:val="00C11686"/>
    <w:rsid w:val="00C1726E"/>
    <w:rsid w:val="00C17FA4"/>
    <w:rsid w:val="00C208FD"/>
    <w:rsid w:val="00C23FAD"/>
    <w:rsid w:val="00C308CC"/>
    <w:rsid w:val="00C42B3D"/>
    <w:rsid w:val="00C46DD1"/>
    <w:rsid w:val="00C51824"/>
    <w:rsid w:val="00C51A28"/>
    <w:rsid w:val="00C55D00"/>
    <w:rsid w:val="00C61697"/>
    <w:rsid w:val="00C66209"/>
    <w:rsid w:val="00C66816"/>
    <w:rsid w:val="00C8212F"/>
    <w:rsid w:val="00C82CC4"/>
    <w:rsid w:val="00C86757"/>
    <w:rsid w:val="00C97B42"/>
    <w:rsid w:val="00CA6200"/>
    <w:rsid w:val="00CB2E3C"/>
    <w:rsid w:val="00CB3518"/>
    <w:rsid w:val="00CB45B8"/>
    <w:rsid w:val="00CB6B36"/>
    <w:rsid w:val="00CC130F"/>
    <w:rsid w:val="00CD7F76"/>
    <w:rsid w:val="00CE0C05"/>
    <w:rsid w:val="00CE5D46"/>
    <w:rsid w:val="00D02033"/>
    <w:rsid w:val="00D02269"/>
    <w:rsid w:val="00D12F36"/>
    <w:rsid w:val="00D14BE9"/>
    <w:rsid w:val="00D166B6"/>
    <w:rsid w:val="00D21E95"/>
    <w:rsid w:val="00D24094"/>
    <w:rsid w:val="00D244B1"/>
    <w:rsid w:val="00D270A5"/>
    <w:rsid w:val="00D27E17"/>
    <w:rsid w:val="00D32E22"/>
    <w:rsid w:val="00D44060"/>
    <w:rsid w:val="00D50972"/>
    <w:rsid w:val="00D57C4B"/>
    <w:rsid w:val="00D642D6"/>
    <w:rsid w:val="00D767E6"/>
    <w:rsid w:val="00D77070"/>
    <w:rsid w:val="00D817EF"/>
    <w:rsid w:val="00D853F8"/>
    <w:rsid w:val="00D90E88"/>
    <w:rsid w:val="00D969C1"/>
    <w:rsid w:val="00D97435"/>
    <w:rsid w:val="00D974D7"/>
    <w:rsid w:val="00D97658"/>
    <w:rsid w:val="00D97E2E"/>
    <w:rsid w:val="00DA1BA4"/>
    <w:rsid w:val="00DB1743"/>
    <w:rsid w:val="00DB2E0F"/>
    <w:rsid w:val="00DB52CE"/>
    <w:rsid w:val="00DB679E"/>
    <w:rsid w:val="00DC5F3A"/>
    <w:rsid w:val="00DD1297"/>
    <w:rsid w:val="00DD600F"/>
    <w:rsid w:val="00DE1D50"/>
    <w:rsid w:val="00DE526F"/>
    <w:rsid w:val="00DE7EF2"/>
    <w:rsid w:val="00DF1DF4"/>
    <w:rsid w:val="00DF1FB7"/>
    <w:rsid w:val="00DF29EE"/>
    <w:rsid w:val="00DF3D7B"/>
    <w:rsid w:val="00DF4CC9"/>
    <w:rsid w:val="00DF7894"/>
    <w:rsid w:val="00DF7964"/>
    <w:rsid w:val="00E04C1B"/>
    <w:rsid w:val="00E05490"/>
    <w:rsid w:val="00E065E0"/>
    <w:rsid w:val="00E10E07"/>
    <w:rsid w:val="00E1104D"/>
    <w:rsid w:val="00E13B6D"/>
    <w:rsid w:val="00E1436C"/>
    <w:rsid w:val="00E14722"/>
    <w:rsid w:val="00E163ED"/>
    <w:rsid w:val="00E16625"/>
    <w:rsid w:val="00E22AAF"/>
    <w:rsid w:val="00E25614"/>
    <w:rsid w:val="00E27BA5"/>
    <w:rsid w:val="00E329AB"/>
    <w:rsid w:val="00E32FF2"/>
    <w:rsid w:val="00E33223"/>
    <w:rsid w:val="00E332DD"/>
    <w:rsid w:val="00E45FD2"/>
    <w:rsid w:val="00E47D93"/>
    <w:rsid w:val="00E53615"/>
    <w:rsid w:val="00E54409"/>
    <w:rsid w:val="00E60A9C"/>
    <w:rsid w:val="00E61735"/>
    <w:rsid w:val="00E617CB"/>
    <w:rsid w:val="00E63B16"/>
    <w:rsid w:val="00E81FE8"/>
    <w:rsid w:val="00E82A34"/>
    <w:rsid w:val="00E82C9D"/>
    <w:rsid w:val="00E86179"/>
    <w:rsid w:val="00E90D4F"/>
    <w:rsid w:val="00E91121"/>
    <w:rsid w:val="00EB3AE1"/>
    <w:rsid w:val="00EB428C"/>
    <w:rsid w:val="00EB45DF"/>
    <w:rsid w:val="00EB5777"/>
    <w:rsid w:val="00EB5FB7"/>
    <w:rsid w:val="00EC7F97"/>
    <w:rsid w:val="00ED0B04"/>
    <w:rsid w:val="00ED43F2"/>
    <w:rsid w:val="00EE1EF8"/>
    <w:rsid w:val="00EE352C"/>
    <w:rsid w:val="00EE51BA"/>
    <w:rsid w:val="00EF26EC"/>
    <w:rsid w:val="00EF4D4F"/>
    <w:rsid w:val="00EF6E39"/>
    <w:rsid w:val="00F03B3F"/>
    <w:rsid w:val="00F06F71"/>
    <w:rsid w:val="00F105DF"/>
    <w:rsid w:val="00F10CF6"/>
    <w:rsid w:val="00F12354"/>
    <w:rsid w:val="00F13B58"/>
    <w:rsid w:val="00F21D0D"/>
    <w:rsid w:val="00F30856"/>
    <w:rsid w:val="00F359CC"/>
    <w:rsid w:val="00F4149F"/>
    <w:rsid w:val="00F43159"/>
    <w:rsid w:val="00F51D1F"/>
    <w:rsid w:val="00F524F5"/>
    <w:rsid w:val="00F544E4"/>
    <w:rsid w:val="00F54D88"/>
    <w:rsid w:val="00F62DDC"/>
    <w:rsid w:val="00F64EAB"/>
    <w:rsid w:val="00F705F8"/>
    <w:rsid w:val="00F72E20"/>
    <w:rsid w:val="00F74A96"/>
    <w:rsid w:val="00F77782"/>
    <w:rsid w:val="00F873B1"/>
    <w:rsid w:val="00FC103D"/>
    <w:rsid w:val="00FC41C1"/>
    <w:rsid w:val="00FC5BC2"/>
    <w:rsid w:val="00FC6073"/>
    <w:rsid w:val="00FD0A0B"/>
    <w:rsid w:val="00FD1651"/>
    <w:rsid w:val="00FD32FC"/>
    <w:rsid w:val="00FD6838"/>
    <w:rsid w:val="00FE3502"/>
    <w:rsid w:val="00FE4758"/>
    <w:rsid w:val="00FF37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42F45"/>
  <w15:chartTrackingRefBased/>
  <w15:docId w15:val="{D1A211DD-0179-4F8C-8BFF-F4C37620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9F5A65"/>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5A65"/>
    <w:pPr>
      <w:ind w:left="720"/>
    </w:pPr>
    <w:rPr>
      <w:rFonts w:ascii="Calibri" w:eastAsiaTheme="minorHAnsi" w:hAnsi="Calibri"/>
      <w:sz w:val="22"/>
      <w:szCs w:val="22"/>
      <w:lang w:val="nl-BE" w:eastAsia="en-US"/>
    </w:rPr>
  </w:style>
  <w:style w:type="character" w:styleId="Hyperlink">
    <w:name w:val="Hyperlink"/>
    <w:basedOn w:val="Standaardalinea-lettertype"/>
    <w:uiPriority w:val="99"/>
    <w:unhideWhenUsed/>
    <w:rsid w:val="009F5A65"/>
    <w:rPr>
      <w:color w:val="0563C1" w:themeColor="hyperlink"/>
      <w:u w:val="single"/>
    </w:rPr>
  </w:style>
  <w:style w:type="character" w:customStyle="1" w:styleId="apple-converted-space">
    <w:name w:val="apple-converted-space"/>
    <w:basedOn w:val="Standaardalinea-lettertype"/>
    <w:rsid w:val="009F5A65"/>
  </w:style>
  <w:style w:type="paragraph" w:styleId="Normaalweb">
    <w:name w:val="Normal (Web)"/>
    <w:basedOn w:val="Standaard"/>
    <w:uiPriority w:val="99"/>
    <w:unhideWhenUsed/>
    <w:rsid w:val="009F5A65"/>
    <w:pPr>
      <w:spacing w:before="100" w:beforeAutospacing="1" w:after="100" w:afterAutospacing="1"/>
    </w:pPr>
    <w:rPr>
      <w:lang w:val="nl-BE" w:eastAsia="nl-BE"/>
    </w:rPr>
  </w:style>
  <w:style w:type="paragraph" w:customStyle="1" w:styleId="Nummering">
    <w:name w:val="Nummering"/>
    <w:basedOn w:val="Lijstalinea"/>
    <w:link w:val="NummeringChar"/>
    <w:qFormat/>
    <w:rsid w:val="009F5A65"/>
    <w:pPr>
      <w:numPr>
        <w:numId w:val="4"/>
      </w:numPr>
      <w:spacing w:after="120"/>
      <w:jc w:val="both"/>
    </w:pPr>
    <w:rPr>
      <w:rFonts w:ascii="Verdana" w:eastAsia="Times New Roman" w:hAnsi="Verdana"/>
      <w:sz w:val="20"/>
      <w:szCs w:val="24"/>
      <w:lang w:val="en-US" w:eastAsia="nl-NL"/>
    </w:rPr>
  </w:style>
  <w:style w:type="character" w:customStyle="1" w:styleId="NummeringChar">
    <w:name w:val="Nummering Char"/>
    <w:link w:val="Nummering"/>
    <w:rsid w:val="009F5A65"/>
    <w:rPr>
      <w:rFonts w:ascii="Verdana" w:eastAsia="Times New Roman" w:hAnsi="Verdana" w:cs="Times New Roman"/>
      <w:sz w:val="20"/>
      <w:szCs w:val="24"/>
      <w:lang w:val="en-US" w:eastAsia="nl-NL"/>
    </w:rPr>
  </w:style>
  <w:style w:type="paragraph" w:customStyle="1" w:styleId="m-714999760800334562gmail-nummering">
    <w:name w:val="m_-714999760800334562gmail-nummering"/>
    <w:basedOn w:val="Standaard"/>
    <w:rsid w:val="009F5A65"/>
    <w:pPr>
      <w:spacing w:before="100" w:beforeAutospacing="1" w:after="100" w:afterAutospacing="1"/>
    </w:pPr>
    <w:rPr>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C16D4D6C546243A4BC03670D95EFBC" ma:contentTypeVersion="1" ma:contentTypeDescription="Een nieuw document maken." ma:contentTypeScope="" ma:versionID="299e8a23bbf5210eb8fe286a9deeffa1">
  <xsd:schema xmlns:xsd="http://www.w3.org/2001/XMLSchema" xmlns:xs="http://www.w3.org/2001/XMLSchema" xmlns:p="http://schemas.microsoft.com/office/2006/metadata/properties" targetNamespace="http://schemas.microsoft.com/office/2006/metadata/properties" ma:root="true" ma:fieldsID="a44ebf640e2479a04c5d51aeb5ae43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A3264F-73C6-4491-9FD8-8A38869840D0}"/>
</file>

<file path=customXml/itemProps2.xml><?xml version="1.0" encoding="utf-8"?>
<ds:datastoreItem xmlns:ds="http://schemas.openxmlformats.org/officeDocument/2006/customXml" ds:itemID="{0961104E-E170-4388-B193-781AB5B1C060}"/>
</file>

<file path=customXml/itemProps3.xml><?xml version="1.0" encoding="utf-8"?>
<ds:datastoreItem xmlns:ds="http://schemas.openxmlformats.org/officeDocument/2006/customXml" ds:itemID="{A04AAA60-30D3-4F7E-99E2-0996BD99F417}"/>
</file>

<file path=docProps/app.xml><?xml version="1.0" encoding="utf-8"?>
<Properties xmlns="http://schemas.openxmlformats.org/officeDocument/2006/extended-properties" xmlns:vt="http://schemas.openxmlformats.org/officeDocument/2006/docPropsVTypes">
  <Template>Normal.dotm</Template>
  <TotalTime>23</TotalTime>
  <Pages>5</Pages>
  <Words>2245</Words>
  <Characters>12350</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Geerts, Kim</dc:creator>
  <cp:keywords/>
  <dc:description/>
  <cp:lastModifiedBy>Geerts, Kim</cp:lastModifiedBy>
  <cp:revision>2</cp:revision>
  <dcterms:created xsi:type="dcterms:W3CDTF">2017-05-24T07:03:00Z</dcterms:created>
  <dcterms:modified xsi:type="dcterms:W3CDTF">2017-05-24T07:26:00Z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0x0101000AC16D4D6C546243A4BC03670D95EFBC</vt:lpwstr>
  </property>
  <property fmtid="{D5CDD505-2E9C-101B-9397-08002B2CF9AE}" pid="3" name="WSEMaterie">
    <vt:lpwstr/>
  </property>
  <property fmtid="{D5CDD505-2E9C-101B-9397-08002B2CF9AE}" pid="4" name="_docset_NoMedatataSyncRequired">
    <vt:lpwstr>False</vt:lpwstr>
  </property>
  <property fmtid="{D5CDD505-2E9C-101B-9397-08002B2CF9AE}" pid="5" name="TypeDocument">
    <vt:lpwstr/>
  </property>
  <property fmtid="{D5CDD505-2E9C-101B-9397-08002B2CF9AE}" pid="6" name="i65be3971a7447f690f0cd0953123e0a">
    <vt:lpwstr/>
  </property>
</Properties>
</file>