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843090">
      <w:pPr>
        <w:pStyle w:val="opschrift"/>
      </w:pPr>
      <w:r w:rsidRPr="00451CDB">
        <w:t>schriftelijke vraag</w:t>
      </w:r>
    </w:p>
    <w:p w:rsidR="00C96513" w:rsidP="00E75678"/>
    <w:p w:rsidR="00C96513" w:rsidRPr="00451CDB" w:rsidP="00E75678">
      <w:r w:rsidRPr="00451CDB">
        <w:t xml:space="preserve">nr. </w:t>
      </w:r>
      <w:r>
        <w:t>232</w:t>
      </w:r>
    </w:p>
    <w:p w:rsidR="00C96513" w:rsidRPr="00451CDB" w:rsidP="00E75678">
      <w:pPr>
        <w:rPr>
          <w:b/>
          <w:smallCaps/>
        </w:rPr>
      </w:pPr>
      <w:r w:rsidRPr="00451CDB">
        <w:t xml:space="preserve">van </w:t>
      </w:r>
      <w:r w:rsidRPr="00451CDB">
        <w:rPr>
          <w:b/>
          <w:smallCaps/>
        </w:rPr>
        <w:t>katia segers</w:t>
      </w:r>
      <w:bookmarkStart w:id="0" w:name="_GoBack"/>
      <w:bookmarkEnd w:id="0"/>
    </w:p>
    <w:p w:rsidR="00C96513" w:rsidRPr="00C96513" w:rsidP="00E75678">
      <w:r w:rsidRPr="00451CDB">
        <w:t>datum: 26 april 2017</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sven gatz</w:t>
      </w:r>
    </w:p>
    <w:p w:rsidR="00C96513" w:rsidRPr="00C96513" w:rsidP="00E75678">
      <w:pPr>
        <w:rPr>
          <w:smallCaps/>
          <w:szCs w:val="22"/>
          <w:lang w:val="nl-BE"/>
        </w:rPr>
      </w:pPr>
      <w:r w:rsidRPr="00451CDB">
        <w:rPr>
          <w:smallCaps/>
          <w:szCs w:val="22"/>
          <w:lang w:val="nl-BE"/>
        </w:rPr>
        <w:t>vlaams minister van cultuur, media, jeugd en brussel</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Privacybeleid</w:t>
      </w:r>
      <w:r>
        <w:rPr>
          <w:rFonts w:eastAsia="Calibri"/>
          <w:lang w:val="nl-BE" w:eastAsia="en-US"/>
        </w:rPr>
        <w:t xml:space="preserve"> VRT  -  Werkgroep Privacy </w:t>
      </w:r>
      <w:r>
        <w:rPr>
          <w:rFonts w:eastAsia="Calibri"/>
          <w:lang w:val="nl-BE" w:eastAsia="en-US"/>
        </w:rPr>
        <w:t>MediaNet</w:t>
      </w:r>
      <w:r>
        <w:rPr>
          <w:rFonts w:eastAsia="Calibri"/>
          <w:lang w:val="nl-BE" w:eastAsia="en-US"/>
        </w:rPr>
        <w:t xml:space="preserve"> Vlaanderen</w:t>
      </w:r>
    </w:p>
    <w:p w:rsidR="00CF752D" w:rsidP="00E75678">
      <w:pPr>
        <w:pStyle w:val="StijlStandaardSVVerdana10ptLinks-175cm"/>
        <w:rPr>
          <w:rFonts w:eastAsia="Calibri"/>
          <w:lang w:val="nl-BE" w:eastAsia="en-US"/>
        </w:rPr>
      </w:pPr>
    </w:p>
    <w:p w:rsidR="002172C2" w:rsidRPr="00F30EA2">
      <w:pPr>
        <w:rPr>
          <w:rFonts w:ascii="Cambria" w:hAnsi="Cambria"/>
        </w:rPr>
      </w:pPr>
      <w:r w:rsidRPr="002172C2">
        <w:rPr>
          <w:rFonts w:eastAsia="Verdana" w:cs="Verdana"/>
        </w:rPr>
        <w:t>De Algemene Verordening</w:t>
      </w:r>
      <w:r>
        <w:rPr>
          <w:rFonts w:eastAsia="Verdana" w:cs="Verdana"/>
        </w:rPr>
        <w:t xml:space="preserve"> </w:t>
      </w:r>
      <w:r w:rsidRPr="002172C2">
        <w:rPr>
          <w:rFonts w:eastAsia="Verdana" w:cs="Verdana"/>
        </w:rPr>
        <w:t>Gegevensbescherming</w:t>
      </w:r>
      <w:r>
        <w:rPr>
          <w:rFonts w:eastAsia="Verdana" w:cs="Verdana"/>
        </w:rPr>
        <w:t xml:space="preserve"> (AVG)</w:t>
      </w:r>
      <w:r w:rsidRPr="002172C2">
        <w:rPr>
          <w:rFonts w:eastAsia="Verdana" w:cs="Verdana"/>
        </w:rPr>
        <w:t xml:space="preserve">, de nieuwe EU-richtlijn betreffende </w:t>
      </w:r>
      <w:r w:rsidRPr="00F30EA2">
        <w:rPr>
          <w:rFonts w:eastAsia="Verdana" w:cs="Verdana"/>
        </w:rPr>
        <w:t xml:space="preserve">de </w:t>
      </w:r>
      <w:r w:rsidRPr="00411E41">
        <w:rPr>
          <w:rFonts w:eastAsia="Verdana" w:cs="Verdana"/>
        </w:rPr>
        <w:t>‘</w:t>
      </w:r>
      <w:r w:rsidRPr="00411E41">
        <w:rPr>
          <w:rFonts w:eastAsia="Verdana" w:cs="Verdana"/>
        </w:rPr>
        <w:t>bescherming van natuurlijke personen in verband met de verwerking van persoonsgegevens en betreffende het vrije verkeer van die gegev</w:t>
      </w:r>
      <w:r w:rsidRPr="00411E41">
        <w:rPr>
          <w:rFonts w:eastAsia="Verdana" w:cs="Verdana"/>
        </w:rPr>
        <w:t>ens’</w:t>
      </w:r>
      <w:r w:rsidRPr="00F30EA2">
        <w:rPr>
          <w:rFonts w:eastAsia="Verdana" w:cs="Verdana"/>
        </w:rPr>
        <w:t xml:space="preserve"> heeft tevens impact op </w:t>
      </w:r>
      <w:r w:rsidRPr="00F30EA2">
        <w:rPr>
          <w:rFonts w:eastAsia="Verdana" w:cs="Verdana"/>
        </w:rPr>
        <w:t xml:space="preserve">bedrijven actief in de media- en entertainmentsector. </w:t>
      </w:r>
      <w:r w:rsidRPr="00F30EA2">
        <w:rPr>
          <w:rFonts w:eastAsia="Verdana" w:cs="Verdana"/>
        </w:rPr>
        <w:t xml:space="preserve">Ook van hen wordt verwacht dat hun bedrijfsvoering tegen 25 mei 2018 in overeenstemming is met de AVG. </w:t>
      </w:r>
    </w:p>
    <w:p w:rsidR="003574EE" w:rsidRPr="00F30EA2">
      <w:pPr>
        <w:rPr>
          <w:rFonts w:eastAsia="Verdana" w:cs="Verdana"/>
        </w:rPr>
      </w:pPr>
    </w:p>
    <w:p w:rsidR="002172C2" w:rsidRPr="00F30EA2" w:rsidP="003574EE">
      <w:pPr>
        <w:rPr>
          <w:rFonts w:ascii="Cambria" w:hAnsi="Cambria"/>
          <w:i/>
        </w:rPr>
      </w:pPr>
      <w:r w:rsidRPr="00F30EA2">
        <w:rPr>
          <w:rFonts w:eastAsia="Verdana" w:cs="Verdana"/>
        </w:rPr>
        <w:t xml:space="preserve">In antwoord op mijn schriftelijke vraag </w:t>
      </w:r>
      <w:r>
        <w:rPr>
          <w:rFonts w:eastAsia="Verdana" w:cs="Verdana"/>
        </w:rPr>
        <w:t xml:space="preserve">nr. </w:t>
      </w:r>
      <w:r w:rsidRPr="00F30EA2">
        <w:rPr>
          <w:rFonts w:eastAsia="Verdana" w:cs="Verdana"/>
        </w:rPr>
        <w:t>174 geeft de VRT aan dat z</w:t>
      </w:r>
      <w:r w:rsidRPr="00F30EA2">
        <w:rPr>
          <w:rFonts w:eastAsia="Verdana" w:cs="Verdana"/>
        </w:rPr>
        <w:t xml:space="preserve">ij hiertoe deelnemen aan een traject uitgezet door MediaNet Vlaanderen: </w:t>
      </w:r>
      <w:r w:rsidRPr="00411E41">
        <w:rPr>
          <w:rFonts w:eastAsia="Verdana" w:cs="Verdana"/>
        </w:rPr>
        <w:t>“In het kader van de implementatie van de reeds aangehaalde Europese wetgeving op de bescherming van persoonsgegevens, neemt de VRT, samen met andere actoren uit de mediasector deel aa</w:t>
      </w:r>
      <w:r w:rsidRPr="00411E41">
        <w:rPr>
          <w:rFonts w:eastAsia="Verdana" w:cs="Verdana"/>
        </w:rPr>
        <w:t>n een werkgroep over privacybescherming van Medianet Vlaanderen. De bedoeling van dat traject is om samen antwoorden te zoeken op gemeenschappelijke uitdagingen en vraagstukken. Voor dit traject is het eveneens de bedoeling om de Privacycommissie te consul</w:t>
      </w:r>
      <w:r w:rsidRPr="00411E41">
        <w:rPr>
          <w:rFonts w:eastAsia="Verdana" w:cs="Verdana"/>
        </w:rPr>
        <w:t>teren over diverse onderwerpen, vragen of onduidelijkheden bij de implementatie van de wetgeving.”</w:t>
      </w:r>
    </w:p>
    <w:p w:rsidR="003574EE" w:rsidRPr="00F30EA2" w:rsidP="003574EE">
      <w:pPr>
        <w:rPr>
          <w:rFonts w:eastAsia="Verdana" w:cs="Verdana"/>
          <w:i/>
        </w:rPr>
      </w:pPr>
    </w:p>
    <w:p w:rsidR="003574EE" w:rsidP="003574EE">
      <w:r>
        <w:rPr>
          <w:rFonts w:eastAsia="Verdana" w:cs="Verdana"/>
        </w:rPr>
        <w:t xml:space="preserve">Een blik op de website van MediaNet Vlaanderen leert dat de startmeeting van deze </w:t>
      </w:r>
      <w:r w:rsidRPr="00A758B9">
        <w:rPr>
          <w:rFonts w:eastAsia="Verdana" w:cs="Verdana"/>
        </w:rPr>
        <w:t>Werkgroep Privacy plaatsvond op 30 januari</w:t>
      </w:r>
      <w:r>
        <w:rPr>
          <w:rFonts w:eastAsia="Verdana" w:cs="Verdana"/>
        </w:rPr>
        <w:t xml:space="preserve"> 2017</w:t>
      </w:r>
      <w:r w:rsidRPr="00A758B9">
        <w:rPr>
          <w:rFonts w:eastAsia="Verdana" w:cs="Verdana"/>
        </w:rPr>
        <w:t xml:space="preserve">. </w:t>
      </w:r>
      <w:r w:rsidRPr="00411E41">
        <w:rPr>
          <w:rFonts w:eastAsia="Verdana" w:cs="Verdana"/>
        </w:rPr>
        <w:t xml:space="preserve">“Om interactie en </w:t>
      </w:r>
      <w:r w:rsidRPr="00411E41">
        <w:rPr>
          <w:rFonts w:eastAsia="Verdana" w:cs="Verdana"/>
        </w:rPr>
        <w:t xml:space="preserve">openheid </w:t>
      </w:r>
      <w:r w:rsidRPr="00411E41">
        <w:rPr>
          <w:rFonts w:eastAsia="Verdana" w:cs="Verdana"/>
        </w:rPr>
        <w:t>rond deze problematiek verhogen”</w:t>
      </w:r>
      <w:r w:rsidRPr="00A758B9">
        <w:rPr>
          <w:rFonts w:eastAsia="Verdana" w:cs="Verdana"/>
        </w:rPr>
        <w:t xml:space="preserve"> werd geopteerd voor een "</w:t>
      </w:r>
      <w:r w:rsidRPr="00D0540F">
        <w:rPr>
          <w:rFonts w:eastAsia="Verdana" w:cs="Verdana"/>
        </w:rPr>
        <w:t xml:space="preserve">gesloten" event dat alleen toegankelijk is voor ledenbedrijven van MediaNet Vlaanderen. </w:t>
      </w:r>
      <w:r w:rsidRPr="00D0540F">
        <w:rPr>
          <w:rFonts w:eastAsia="Verdana" w:cs="Verdana"/>
        </w:rPr>
        <w:t>M</w:t>
      </w:r>
      <w:r>
        <w:rPr>
          <w:rFonts w:eastAsia="Verdana" w:cs="Verdana"/>
        </w:rPr>
        <w:t xml:space="preserve">et dit initiatief </w:t>
      </w:r>
      <w:r w:rsidRPr="00D0540F">
        <w:rPr>
          <w:rFonts w:eastAsia="Verdana" w:cs="Verdana"/>
        </w:rPr>
        <w:t>wil men de verantwoordelijken voor deze problematiek binnen de mediasector sam</w:t>
      </w:r>
      <w:r>
        <w:rPr>
          <w:rFonts w:eastAsia="Verdana" w:cs="Verdana"/>
        </w:rPr>
        <w:t xml:space="preserve">enbrengen en </w:t>
      </w:r>
      <w:r>
        <w:rPr>
          <w:rFonts w:eastAsia="Verdana" w:cs="Verdana"/>
        </w:rPr>
        <w:t xml:space="preserve">nagaan </w:t>
      </w:r>
      <w:r w:rsidRPr="00D0540F">
        <w:rPr>
          <w:rFonts w:eastAsia="Verdana" w:cs="Verdana"/>
        </w:rPr>
        <w:t>op welke manier concreet samengewerkt kan worden. E</w:t>
      </w:r>
      <w:r>
        <w:rPr>
          <w:rFonts w:eastAsia="Verdana" w:cs="Verdana"/>
        </w:rPr>
        <w:t>e</w:t>
      </w:r>
      <w:r w:rsidRPr="00D0540F">
        <w:rPr>
          <w:rFonts w:eastAsia="Verdana" w:cs="Verdana"/>
        </w:rPr>
        <w:t>n van de agendapunten op deze startmeeting was dan ook het maken van afspraken i</w:t>
      </w:r>
      <w:r>
        <w:rPr>
          <w:rFonts w:eastAsia="Verdana" w:cs="Verdana"/>
        </w:rPr>
        <w:t>n verband met</w:t>
      </w:r>
      <w:r w:rsidRPr="00D0540F">
        <w:rPr>
          <w:rFonts w:eastAsia="Verdana" w:cs="Verdana"/>
        </w:rPr>
        <w:t xml:space="preserve"> topics die men binnen deze werkgroep verder wil behandelen alsook de wijze van samenwerken</w:t>
      </w:r>
      <w:r>
        <w:rPr>
          <w:rFonts w:eastAsia="Verdana" w:cs="Verdana"/>
        </w:rPr>
        <w:t>.</w:t>
      </w:r>
    </w:p>
    <w:p w:rsidR="00D0540F" w:rsidRPr="00D0540F" w:rsidP="003574EE">
      <w:pPr>
        <w:rPr>
          <w:rFonts w:eastAsia="Verdana" w:cs="Verdana"/>
        </w:rPr>
      </w:pPr>
    </w:p>
    <w:p w:rsidR="00427855" w:rsidRPr="00411E41" w:rsidP="00411E41">
      <w:pPr>
        <w:pStyle w:val="Nummering"/>
        <w:rPr>
          <w:lang w:val="nl-BE"/>
        </w:rPr>
      </w:pPr>
      <w:r w:rsidRPr="00411E41">
        <w:rPr>
          <w:rFonts w:eastAsia="Verdana"/>
          <w:lang w:val="nl-BE"/>
        </w:rPr>
        <w:t xml:space="preserve">Kan de </w:t>
      </w:r>
      <w:r>
        <w:rPr>
          <w:rFonts w:eastAsia="Verdana"/>
          <w:lang w:val="nl-BE"/>
        </w:rPr>
        <w:t>m</w:t>
      </w:r>
      <w:r w:rsidRPr="00411E41">
        <w:rPr>
          <w:rFonts w:eastAsia="Verdana"/>
          <w:lang w:val="nl-BE"/>
        </w:rPr>
        <w:t xml:space="preserve">inister </w:t>
      </w:r>
      <w:r w:rsidRPr="00411E41">
        <w:rPr>
          <w:rFonts w:eastAsia="Verdana"/>
          <w:lang w:val="nl-BE"/>
        </w:rPr>
        <w:t>een overzicht geven van de verdere werkzaamheden van de</w:t>
      </w:r>
      <w:r w:rsidRPr="00411E41">
        <w:rPr>
          <w:rFonts w:eastAsia="Verdana"/>
          <w:lang w:val="nl-BE"/>
        </w:rPr>
        <w:t xml:space="preserve"> Werkgroep Privacy van </w:t>
      </w:r>
      <w:r w:rsidRPr="00411E41">
        <w:rPr>
          <w:rFonts w:eastAsia="Verdana"/>
          <w:lang w:val="nl-BE"/>
        </w:rPr>
        <w:t>MediaNet</w:t>
      </w:r>
      <w:r w:rsidRPr="00411E41">
        <w:rPr>
          <w:rFonts w:eastAsia="Verdana"/>
          <w:lang w:val="nl-BE"/>
        </w:rPr>
        <w:t xml:space="preserve"> Vlaanderen</w:t>
      </w:r>
      <w:r w:rsidRPr="00411E41">
        <w:rPr>
          <w:rFonts w:eastAsia="Verdana"/>
          <w:lang w:val="nl-BE"/>
        </w:rPr>
        <w:t xml:space="preserve">? </w:t>
      </w:r>
    </w:p>
    <w:p w:rsidR="00427855" w:rsidP="00411E41">
      <w:pPr>
        <w:pStyle w:val="Nummering"/>
        <w:numPr>
          <w:ilvl w:val="1"/>
          <w:numId w:val="14"/>
        </w:numPr>
      </w:pPr>
      <w:r w:rsidRPr="00427855">
        <w:rPr>
          <w:rFonts w:eastAsia="Verdana"/>
        </w:rPr>
        <w:t xml:space="preserve">Hoeveel meetings vonden ondertussen plaats? </w:t>
      </w:r>
    </w:p>
    <w:p w:rsidR="00427855" w:rsidRPr="00411E41" w:rsidP="00411E41">
      <w:pPr>
        <w:pStyle w:val="Nummering"/>
        <w:numPr>
          <w:ilvl w:val="1"/>
          <w:numId w:val="14"/>
        </w:numPr>
        <w:rPr>
          <w:lang w:val="nl-BE"/>
        </w:rPr>
      </w:pPr>
      <w:r w:rsidRPr="00411E41">
        <w:rPr>
          <w:rFonts w:eastAsia="Verdana"/>
          <w:lang w:val="nl-BE"/>
        </w:rPr>
        <w:t>Welke topics zijn (of zullen in de toekomst worden)</w:t>
      </w:r>
      <w:r w:rsidRPr="00411E41">
        <w:rPr>
          <w:rFonts w:eastAsia="Verdana"/>
          <w:lang w:val="nl-BE"/>
        </w:rPr>
        <w:t xml:space="preserve"> behandeld? </w:t>
      </w:r>
    </w:p>
    <w:p w:rsidR="00427855" w:rsidP="00411E41">
      <w:pPr>
        <w:pStyle w:val="Nummering"/>
        <w:numPr>
          <w:ilvl w:val="1"/>
          <w:numId w:val="14"/>
        </w:numPr>
      </w:pPr>
      <w:r w:rsidRPr="00427855">
        <w:rPr>
          <w:rFonts w:eastAsia="Verdana"/>
        </w:rPr>
        <w:t>Welke</w:t>
      </w:r>
      <w:r w:rsidRPr="00427855">
        <w:rPr>
          <w:rFonts w:eastAsia="Verdana"/>
        </w:rPr>
        <w:t xml:space="preserve"> </w:t>
      </w:r>
      <w:r w:rsidRPr="00427855">
        <w:rPr>
          <w:rFonts w:eastAsia="Verdana"/>
        </w:rPr>
        <w:t>organisaties</w:t>
      </w:r>
      <w:r w:rsidRPr="00427855">
        <w:rPr>
          <w:rFonts w:eastAsia="Verdana"/>
        </w:rPr>
        <w:t xml:space="preserve"> </w:t>
      </w:r>
      <w:r w:rsidRPr="00427855">
        <w:rPr>
          <w:rFonts w:eastAsia="Verdana"/>
        </w:rPr>
        <w:t>nemen</w:t>
      </w:r>
      <w:r w:rsidRPr="00427855">
        <w:rPr>
          <w:rFonts w:eastAsia="Verdana"/>
        </w:rPr>
        <w:t xml:space="preserve"> </w:t>
      </w:r>
      <w:r w:rsidRPr="00427855">
        <w:rPr>
          <w:rFonts w:eastAsia="Verdana"/>
        </w:rPr>
        <w:t>deel</w:t>
      </w:r>
      <w:r w:rsidRPr="00427855">
        <w:rPr>
          <w:rFonts w:eastAsia="Verdana"/>
        </w:rPr>
        <w:t xml:space="preserve"> aan deze werkgroep? </w:t>
      </w:r>
    </w:p>
    <w:p w:rsidR="00427855" w:rsidRPr="00427855" w:rsidP="00411E41">
      <w:pPr>
        <w:pStyle w:val="Nummering"/>
        <w:numPr>
          <w:ilvl w:val="1"/>
          <w:numId w:val="14"/>
        </w:numPr>
      </w:pPr>
      <w:r w:rsidRPr="00427855">
        <w:rPr>
          <w:rFonts w:eastAsia="Verdana"/>
        </w:rPr>
        <w:t>Welke externe actoren worden hierbij betrokken?</w:t>
      </w:r>
    </w:p>
    <w:p w:rsidR="00427855" w:rsidRPr="00411E41" w:rsidP="00411E41">
      <w:pPr>
        <w:pStyle w:val="Nummering"/>
        <w:rPr>
          <w:lang w:val="nl-BE"/>
        </w:rPr>
      </w:pPr>
      <w:r w:rsidRPr="00411E41">
        <w:rPr>
          <w:rFonts w:eastAsia="Verdana"/>
          <w:lang w:val="nl-BE"/>
        </w:rPr>
        <w:t xml:space="preserve">Plant </w:t>
      </w:r>
      <w:r w:rsidRPr="00411E41">
        <w:rPr>
          <w:rFonts w:eastAsia="Verdana"/>
          <w:lang w:val="nl-BE"/>
        </w:rPr>
        <w:t>MediaNet</w:t>
      </w:r>
      <w:r w:rsidRPr="00411E41">
        <w:rPr>
          <w:rFonts w:eastAsia="Verdana"/>
          <w:lang w:val="nl-BE"/>
        </w:rPr>
        <w:t xml:space="preserve"> Vlaanderen nog andere activiteiten rond de AVG-richtlijn, die wel toegankelijk zijn voor niet-leden?</w:t>
      </w:r>
    </w:p>
    <w:p w:rsidR="00427855" w:rsidP="003574EE">
      <w:pPr>
        <w:rPr>
          <w:rFonts w:eastAsia="Verdana" w:cs="Verdana"/>
        </w:rPr>
      </w:pPr>
    </w:p>
    <w:p w:rsidR="00427855" w:rsidRPr="00411E41" w:rsidP="00411E41">
      <w:pPr>
        <w:pStyle w:val="Nummering"/>
        <w:rPr>
          <w:lang w:val="nl-BE"/>
        </w:rPr>
      </w:pPr>
      <w:r w:rsidRPr="00411E41">
        <w:rPr>
          <w:rFonts w:eastAsia="Verdana"/>
          <w:lang w:val="nl-BE"/>
        </w:rPr>
        <w:t xml:space="preserve">Plant de </w:t>
      </w:r>
      <w:r>
        <w:rPr>
          <w:rFonts w:eastAsia="Verdana"/>
          <w:lang w:val="nl-BE"/>
        </w:rPr>
        <w:t>m</w:t>
      </w:r>
      <w:r w:rsidRPr="00411E41">
        <w:rPr>
          <w:rFonts w:eastAsia="Verdana"/>
          <w:lang w:val="nl-BE"/>
        </w:rPr>
        <w:t>inister zelf initiatiev</w:t>
      </w:r>
      <w:r w:rsidRPr="00411E41">
        <w:rPr>
          <w:rFonts w:eastAsia="Verdana"/>
          <w:lang w:val="nl-BE"/>
        </w:rPr>
        <w:t>en om (kleinere) mediabedrijven en startups te begeleiden bij de implementatie van de AVG-richtlijn? Zo ja, welke?</w:t>
      </w:r>
    </w:p>
    <w:p w:rsidR="00427855" w:rsidRPr="00411E41" w:rsidP="00411E41">
      <w:pPr>
        <w:pStyle w:val="Nummering"/>
        <w:rPr>
          <w:lang w:val="nl-BE"/>
        </w:rPr>
        <w:sectPr w:rsidSect="00D07EAC">
          <w:headerReference w:type="even" r:id="rId5"/>
          <w:footerReference w:type="even" r:id="rId6"/>
          <w:footerReference w:type="default" r:id="rId7"/>
          <w:headerReference w:type="first" r:id="rId8"/>
          <w:type w:val="nextPage"/>
          <w:pgSz w:w="11906" w:h="16838" w:code="9"/>
          <w:pgMar w:top="1418" w:right="1418" w:bottom="1418" w:left="1418" w:header="709" w:footer="709" w:gutter="0"/>
          <w:cols w:space="708"/>
          <w:titlePg/>
          <w:docGrid w:linePitch="360"/>
        </w:sectPr>
      </w:pPr>
    </w:p>
    <w:p w:rsidR="00214C83" w:rsidRPr="009E1210" w:rsidP="0025246B">
      <w:pPr>
        <w:jc w:val="both"/>
        <w:outlineLvl w:val="0"/>
        <w:rPr>
          <w:rFonts w:ascii="Verdana" w:hAnsi="Verdana"/>
          <w:b/>
          <w:smallCaps/>
          <w:sz w:val="20"/>
          <w:lang w:val="nl-BE"/>
        </w:rPr>
      </w:pPr>
      <w:r w:rsidRPr="009E1210">
        <w:rPr>
          <w:rFonts w:ascii="Verdana" w:hAnsi="Verdana"/>
          <w:b/>
          <w:smallCaps/>
          <w:sz w:val="20"/>
          <w:lang w:val="nl-BE"/>
        </w:rPr>
        <w:t>sven</w:t>
      </w:r>
      <w:r w:rsidRPr="009E1210">
        <w:rPr>
          <w:rFonts w:ascii="Verdana" w:hAnsi="Verdana"/>
          <w:b/>
          <w:smallCaps/>
          <w:sz w:val="20"/>
          <w:lang w:val="nl-BE"/>
        </w:rPr>
        <w:t xml:space="preserve"> </w:t>
      </w:r>
      <w:r w:rsidRPr="009E1210">
        <w:rPr>
          <w:rFonts w:ascii="Verdana" w:hAnsi="Verdana"/>
          <w:b/>
          <w:smallCaps/>
          <w:sz w:val="20"/>
          <w:lang w:val="nl-BE"/>
        </w:rPr>
        <w:t>gatz</w:t>
      </w:r>
      <w:r w:rsidRPr="009E1210">
        <w:rPr>
          <w:rFonts w:ascii="Verdana" w:hAnsi="Verdana"/>
          <w:b/>
          <w:smallCaps/>
          <w:sz w:val="20"/>
          <w:lang w:val="nl-BE"/>
        </w:rPr>
        <w:t xml:space="preserve"> </w:t>
      </w:r>
    </w:p>
    <w:p w:rsidR="00214C83" w:rsidRPr="00CC7F21" w:rsidP="0025246B">
      <w:pPr>
        <w:jc w:val="both"/>
        <w:rPr>
          <w:rFonts w:ascii="Verdana" w:hAnsi="Verdana"/>
          <w:smallCaps/>
          <w:sz w:val="20"/>
          <w:lang w:val="nl-BE"/>
        </w:rPr>
      </w:pPr>
      <w:r w:rsidRPr="009E1210">
        <w:rPr>
          <w:rFonts w:ascii="Verdana" w:hAnsi="Verdana"/>
          <w:smallCaps/>
          <w:sz w:val="20"/>
          <w:lang w:val="nl-BE"/>
        </w:rPr>
        <w:t>vlaams</w:t>
      </w:r>
      <w:r w:rsidRPr="009E1210">
        <w:rPr>
          <w:rFonts w:ascii="Verdana" w:hAnsi="Verdana"/>
          <w:smallCaps/>
          <w:sz w:val="20"/>
          <w:lang w:val="nl-BE"/>
        </w:rPr>
        <w:t xml:space="preserve"> minister van cultuur, media, jeugd en </w:t>
      </w:r>
      <w:r w:rsidRPr="009E1210">
        <w:rPr>
          <w:rFonts w:ascii="Verdana" w:hAnsi="Verdana"/>
          <w:smallCaps/>
          <w:sz w:val="20"/>
          <w:lang w:val="nl-BE"/>
        </w:rPr>
        <w:t>brussel</w:t>
      </w:r>
    </w:p>
    <w:p w:rsidR="00214C83" w:rsidRPr="00CC7F21" w:rsidP="0025246B">
      <w:pPr>
        <w:pStyle w:val="StandaardSV"/>
        <w:pBdr>
          <w:bottom w:val="single" w:sz="4" w:space="1" w:color="auto"/>
        </w:pBdr>
        <w:rPr>
          <w:rFonts w:ascii="Verdana" w:hAnsi="Verdana"/>
          <w:sz w:val="20"/>
          <w:lang w:val="nl-BE"/>
        </w:rPr>
      </w:pPr>
    </w:p>
    <w:p w:rsidR="00214C83" w:rsidRPr="00CC7F21" w:rsidP="0025246B">
      <w:pPr>
        <w:jc w:val="both"/>
        <w:rPr>
          <w:rFonts w:ascii="Verdana" w:hAnsi="Verdana"/>
          <w:sz w:val="20"/>
        </w:rPr>
      </w:pPr>
    </w:p>
    <w:p w:rsidR="00214C83" w:rsidRPr="009E1210" w:rsidP="0025246B">
      <w:pPr>
        <w:jc w:val="both"/>
        <w:outlineLvl w:val="0"/>
        <w:rPr>
          <w:rFonts w:ascii="Verdana" w:hAnsi="Verdana"/>
          <w:sz w:val="20"/>
          <w:lang w:val="nl-BE"/>
        </w:rPr>
      </w:pPr>
      <w:r>
        <w:rPr>
          <w:rFonts w:ascii="Verdana" w:hAnsi="Verdana"/>
          <w:b/>
          <w:smallCaps/>
          <w:sz w:val="20"/>
          <w:lang w:val="nl-BE"/>
        </w:rPr>
        <w:t>antwoord</w:t>
      </w:r>
    </w:p>
    <w:p w:rsidR="00214C83" w:rsidRPr="009E1210" w:rsidP="0025246B">
      <w:pPr>
        <w:jc w:val="both"/>
        <w:outlineLvl w:val="0"/>
        <w:rPr>
          <w:rFonts w:ascii="Verdana" w:hAnsi="Verdana"/>
          <w:sz w:val="20"/>
        </w:rPr>
      </w:pPr>
      <w:r w:rsidRPr="009E1210">
        <w:rPr>
          <w:rFonts w:ascii="Verdana" w:hAnsi="Verdana"/>
          <w:sz w:val="20"/>
        </w:rPr>
        <w:t xml:space="preserve">op vraag nr. </w:t>
      </w:r>
      <w:r>
        <w:rPr>
          <w:rFonts w:ascii="Verdana" w:hAnsi="Verdana"/>
          <w:sz w:val="20"/>
        </w:rPr>
        <w:t>232</w:t>
      </w:r>
      <w:r w:rsidRPr="009E1210">
        <w:rPr>
          <w:rFonts w:ascii="Verdana" w:hAnsi="Verdana"/>
          <w:sz w:val="20"/>
        </w:rPr>
        <w:t xml:space="preserve"> van </w:t>
      </w:r>
      <w:r>
        <w:rPr>
          <w:rFonts w:ascii="Verdana" w:hAnsi="Verdana"/>
          <w:sz w:val="20"/>
        </w:rPr>
        <w:t>26 april 2017</w:t>
      </w:r>
    </w:p>
    <w:p w:rsidR="00214C83" w:rsidRPr="00CC7F21" w:rsidP="0025246B">
      <w:pPr>
        <w:jc w:val="both"/>
        <w:rPr>
          <w:rFonts w:ascii="Verdana" w:hAnsi="Verdana"/>
          <w:b/>
          <w:sz w:val="20"/>
        </w:rPr>
      </w:pPr>
      <w:r w:rsidRPr="009E1210">
        <w:rPr>
          <w:rFonts w:ascii="Verdana" w:hAnsi="Verdana"/>
          <w:sz w:val="20"/>
        </w:rPr>
        <w:t xml:space="preserve">van </w:t>
      </w:r>
      <w:r>
        <w:rPr>
          <w:rFonts w:ascii="Verdana" w:hAnsi="Verdana"/>
          <w:b/>
          <w:smallCaps/>
          <w:sz w:val="20"/>
        </w:rPr>
        <w:t>katia</w:t>
      </w:r>
      <w:r>
        <w:rPr>
          <w:rFonts w:ascii="Verdana" w:hAnsi="Verdana"/>
          <w:b/>
          <w:smallCaps/>
          <w:sz w:val="20"/>
        </w:rPr>
        <w:t xml:space="preserve"> </w:t>
      </w:r>
      <w:r>
        <w:rPr>
          <w:rFonts w:ascii="Verdana" w:hAnsi="Verdana"/>
          <w:b/>
          <w:smallCaps/>
          <w:sz w:val="20"/>
        </w:rPr>
        <w:t>segers</w:t>
      </w:r>
    </w:p>
    <w:p w:rsidR="00214C83" w:rsidRPr="00CC7F21" w:rsidP="0025246B">
      <w:pPr>
        <w:pBdr>
          <w:bottom w:val="single" w:sz="4" w:space="1" w:color="auto"/>
        </w:pBdr>
        <w:jc w:val="both"/>
        <w:rPr>
          <w:rFonts w:ascii="Verdana" w:hAnsi="Verdana"/>
          <w:sz w:val="20"/>
        </w:rPr>
      </w:pPr>
    </w:p>
    <w:p w:rsidR="00214C83" w:rsidRPr="00CC7F21" w:rsidP="0025246B">
      <w:pPr>
        <w:pStyle w:val="StandaardSV"/>
        <w:rPr>
          <w:rFonts w:ascii="Verdana" w:hAnsi="Verdana"/>
          <w:sz w:val="20"/>
        </w:rPr>
      </w:pPr>
    </w:p>
    <w:p w:rsidR="00214C83" w:rsidRPr="00CC7F21" w:rsidP="0025246B">
      <w:pPr>
        <w:pStyle w:val="StandaardSV"/>
        <w:rPr>
          <w:rFonts w:ascii="Verdana" w:hAnsi="Verdana"/>
          <w:sz w:val="20"/>
        </w:rPr>
      </w:pPr>
    </w:p>
    <w:p w:rsidR="00E6715E" w:rsidP="0025246B">
      <w:pPr>
        <w:jc w:val="both"/>
        <w:rPr>
          <w:rFonts w:ascii="Verdana" w:hAnsi="Verdana"/>
          <w:sz w:val="20"/>
        </w:rPr>
      </w:pPr>
      <w:r>
        <w:rPr>
          <w:rFonts w:ascii="Verdana" w:hAnsi="Verdana"/>
          <w:sz w:val="20"/>
        </w:rPr>
        <w:t xml:space="preserve">Ik heb in verband met uw vragen elementen van antwoord opgevraagd bij </w:t>
      </w:r>
      <w:r>
        <w:rPr>
          <w:rFonts w:ascii="Verdana" w:hAnsi="Verdana"/>
          <w:sz w:val="20"/>
        </w:rPr>
        <w:t>MediaNet</w:t>
      </w:r>
      <w:r>
        <w:rPr>
          <w:rFonts w:ascii="Verdana" w:hAnsi="Verdana"/>
          <w:sz w:val="20"/>
        </w:rPr>
        <w:t xml:space="preserve"> Vlaanderen.</w:t>
      </w:r>
    </w:p>
    <w:p w:rsidR="00E6715E" w:rsidP="0025246B">
      <w:pPr>
        <w:jc w:val="both"/>
        <w:rPr>
          <w:rFonts w:ascii="Verdana" w:hAnsi="Verdana"/>
          <w:sz w:val="20"/>
        </w:rPr>
      </w:pPr>
    </w:p>
    <w:p w:rsidR="00E6715E" w:rsidP="0025246B">
      <w:pPr>
        <w:jc w:val="both"/>
        <w:rPr>
          <w:rFonts w:ascii="Verdana" w:hAnsi="Verdana"/>
          <w:i/>
          <w:sz w:val="20"/>
        </w:rPr>
      </w:pPr>
      <w:r>
        <w:rPr>
          <w:rFonts w:ascii="Verdana" w:hAnsi="Verdana"/>
          <w:i/>
          <w:sz w:val="20"/>
        </w:rPr>
        <w:t>Algemeen</w:t>
      </w:r>
    </w:p>
    <w:p w:rsidR="00E6715E" w:rsidP="0025246B">
      <w:pPr>
        <w:jc w:val="both"/>
        <w:rPr>
          <w:rFonts w:ascii="Verdana" w:hAnsi="Verdana"/>
          <w:sz w:val="20"/>
        </w:rPr>
      </w:pPr>
    </w:p>
    <w:p w:rsidR="00E6715E" w:rsidP="0025246B">
      <w:pPr>
        <w:jc w:val="both"/>
        <w:rPr>
          <w:rFonts w:ascii="Verdana" w:hAnsi="Verdana"/>
          <w:sz w:val="20"/>
        </w:rPr>
      </w:pPr>
      <w:r>
        <w:rPr>
          <w:rFonts w:ascii="Verdana" w:hAnsi="Verdana"/>
          <w:sz w:val="20"/>
        </w:rPr>
        <w:t xml:space="preserve">De nieuwe Europese Regelgeving ter bescherming van de persoonsgegevens heeft een belangrijke impact voor o.a. de mediasector. </w:t>
      </w:r>
      <w:r>
        <w:rPr>
          <w:rFonts w:ascii="Verdana" w:hAnsi="Verdana"/>
          <w:sz w:val="20"/>
        </w:rPr>
        <w:t>MediaNet</w:t>
      </w:r>
      <w:r>
        <w:rPr>
          <w:rFonts w:ascii="Verdana" w:hAnsi="Verdana"/>
          <w:sz w:val="20"/>
        </w:rPr>
        <w:t xml:space="preserve"> Vlaanderen heeft hieromtrent verschillende activiteiten en acties opgezet.</w:t>
      </w:r>
    </w:p>
    <w:p w:rsidR="00E6715E" w:rsidP="0025246B">
      <w:pPr>
        <w:jc w:val="both"/>
        <w:rPr>
          <w:rFonts w:ascii="Verdana" w:hAnsi="Verdana"/>
          <w:sz w:val="20"/>
        </w:rPr>
      </w:pPr>
    </w:p>
    <w:p w:rsidR="00E6715E" w:rsidP="0025246B">
      <w:pPr>
        <w:jc w:val="both"/>
        <w:rPr>
          <w:rFonts w:ascii="Verdana" w:hAnsi="Verdana"/>
          <w:sz w:val="20"/>
        </w:rPr>
      </w:pPr>
      <w:r>
        <w:rPr>
          <w:rFonts w:ascii="Verdana" w:hAnsi="Verdana"/>
          <w:sz w:val="20"/>
        </w:rPr>
        <w:t>Op 18 November 2016 was de organisatie partner van een symposiu</w:t>
      </w:r>
      <w:r w:rsidR="0025246B">
        <w:rPr>
          <w:rFonts w:ascii="Verdana" w:hAnsi="Verdana"/>
          <w:sz w:val="20"/>
        </w:rPr>
        <w:t xml:space="preserve">m </w:t>
      </w:r>
      <w:r>
        <w:rPr>
          <w:rFonts w:ascii="Verdana" w:hAnsi="Verdana"/>
          <w:sz w:val="20"/>
        </w:rPr>
        <w:t>opgezet door KU Leuven (</w:t>
      </w:r>
      <w:r>
        <w:rPr>
          <w:rFonts w:ascii="Verdana" w:hAnsi="Verdana"/>
          <w:sz w:val="20"/>
        </w:rPr>
        <w:t>Citip</w:t>
      </w:r>
      <w:r>
        <w:rPr>
          <w:rFonts w:ascii="Verdana" w:hAnsi="Verdana"/>
          <w:sz w:val="20"/>
        </w:rPr>
        <w:t xml:space="preserve">) "de Europese Verordening verder ontleed". De conferentie werd georganiseerd in samenwerking met de Commissie voor de Bescherming van de Persoonlijke Levenssfeer (CBPL), LSTS (VUB), en </w:t>
      </w:r>
      <w:r>
        <w:rPr>
          <w:rFonts w:ascii="Verdana" w:hAnsi="Verdana"/>
          <w:sz w:val="20"/>
        </w:rPr>
        <w:t>Crids</w:t>
      </w:r>
      <w:r>
        <w:rPr>
          <w:rFonts w:ascii="Verdana" w:hAnsi="Verdana"/>
          <w:sz w:val="20"/>
        </w:rPr>
        <w:t xml:space="preserve"> (</w:t>
      </w:r>
      <w:r>
        <w:rPr>
          <w:rFonts w:ascii="Verdana" w:hAnsi="Verdana"/>
          <w:sz w:val="20"/>
        </w:rPr>
        <w:t>Univ</w:t>
      </w:r>
      <w:r>
        <w:rPr>
          <w:rFonts w:ascii="Verdana" w:hAnsi="Verdana"/>
          <w:sz w:val="20"/>
        </w:rPr>
        <w:t>. Namen).</w:t>
      </w:r>
    </w:p>
    <w:p w:rsidR="00E6715E" w:rsidP="0025246B">
      <w:pPr>
        <w:jc w:val="both"/>
        <w:rPr>
          <w:rFonts w:ascii="Verdana" w:hAnsi="Verdana"/>
          <w:sz w:val="20"/>
        </w:rPr>
      </w:pPr>
    </w:p>
    <w:p w:rsidR="00E6715E" w:rsidP="0025246B">
      <w:pPr>
        <w:jc w:val="both"/>
        <w:rPr>
          <w:rFonts w:ascii="Verdana" w:hAnsi="Verdana"/>
          <w:sz w:val="20"/>
        </w:rPr>
      </w:pPr>
      <w:r>
        <w:rPr>
          <w:rFonts w:ascii="Verdana" w:hAnsi="Verdana"/>
          <w:sz w:val="20"/>
        </w:rPr>
        <w:t xml:space="preserve">Daarbij werkte </w:t>
      </w:r>
      <w:r>
        <w:rPr>
          <w:rFonts w:ascii="Verdana" w:hAnsi="Verdana"/>
          <w:sz w:val="20"/>
        </w:rPr>
        <w:t>MediaNet</w:t>
      </w:r>
      <w:r>
        <w:rPr>
          <w:rFonts w:ascii="Verdana" w:hAnsi="Verdana"/>
          <w:sz w:val="20"/>
        </w:rPr>
        <w:t xml:space="preserve"> Vlaanderen samen bij het samenstellen van een panel van experts die vanuit de mediasector toelichting kwamen geven bij de impact van deze nieuwe regelgeving en bij de promotie van dit event.</w:t>
      </w:r>
    </w:p>
    <w:p w:rsidR="00E6715E" w:rsidP="0025246B">
      <w:pPr>
        <w:jc w:val="both"/>
        <w:rPr>
          <w:rFonts w:ascii="Verdana" w:hAnsi="Verdana"/>
          <w:sz w:val="20"/>
        </w:rPr>
      </w:pPr>
    </w:p>
    <w:p w:rsidR="00E6715E" w:rsidP="0025246B">
      <w:pPr>
        <w:jc w:val="both"/>
        <w:rPr>
          <w:rFonts w:ascii="Verdana" w:hAnsi="Verdana"/>
          <w:sz w:val="20"/>
        </w:rPr>
      </w:pPr>
      <w:r>
        <w:rPr>
          <w:rFonts w:ascii="Verdana" w:hAnsi="Verdana"/>
          <w:sz w:val="20"/>
        </w:rPr>
        <w:t xml:space="preserve">De externe experts kwamen van </w:t>
      </w:r>
      <w:r>
        <w:rPr>
          <w:rFonts w:ascii="Verdana" w:hAnsi="Verdana"/>
          <w:sz w:val="20"/>
        </w:rPr>
        <w:t>VRT, Telenet en vzw Vlaamse Nieuwsmedia.</w:t>
      </w:r>
    </w:p>
    <w:p w:rsidR="00E6715E" w:rsidP="0025246B">
      <w:pPr>
        <w:jc w:val="both"/>
        <w:rPr>
          <w:rFonts w:ascii="Verdana" w:hAnsi="Verdana"/>
          <w:sz w:val="20"/>
        </w:rPr>
      </w:pPr>
    </w:p>
    <w:p w:rsidR="00E6715E" w:rsidP="0025246B">
      <w:pPr>
        <w:jc w:val="both"/>
        <w:rPr>
          <w:rFonts w:ascii="Verdana" w:hAnsi="Verdana"/>
          <w:sz w:val="20"/>
        </w:rPr>
      </w:pPr>
      <w:r>
        <w:rPr>
          <w:rFonts w:ascii="Verdana" w:hAnsi="Verdana"/>
          <w:sz w:val="20"/>
        </w:rPr>
        <w:t>MediaNet</w:t>
      </w:r>
      <w:r>
        <w:rPr>
          <w:rFonts w:ascii="Verdana" w:hAnsi="Verdana"/>
          <w:sz w:val="20"/>
        </w:rPr>
        <w:t xml:space="preserve"> Vlaandere</w:t>
      </w:r>
      <w:r w:rsidR="0025246B">
        <w:rPr>
          <w:rFonts w:ascii="Verdana" w:hAnsi="Verdana"/>
          <w:sz w:val="20"/>
        </w:rPr>
        <w:t xml:space="preserve">n is sinds media 2016  lid van </w:t>
      </w:r>
      <w:r>
        <w:rPr>
          <w:rFonts w:ascii="Verdana" w:hAnsi="Verdana"/>
          <w:sz w:val="20"/>
        </w:rPr>
        <w:t>het Privacy - overleg dat wordt georganiseerd door het kabinet van federaal</w:t>
      </w:r>
      <w:r w:rsidR="0025246B">
        <w:rPr>
          <w:rFonts w:ascii="Verdana" w:hAnsi="Verdana"/>
          <w:sz w:val="20"/>
        </w:rPr>
        <w:t xml:space="preserve"> staatsecretaris voor privacy.</w:t>
      </w:r>
    </w:p>
    <w:p w:rsidR="00E6715E" w:rsidP="0025246B">
      <w:pPr>
        <w:jc w:val="both"/>
        <w:rPr>
          <w:rFonts w:ascii="Verdana" w:hAnsi="Verdana"/>
          <w:sz w:val="20"/>
        </w:rPr>
      </w:pPr>
    </w:p>
    <w:p w:rsidR="00E6715E" w:rsidP="0025246B">
      <w:pPr>
        <w:jc w:val="both"/>
        <w:rPr>
          <w:rFonts w:ascii="Verdana" w:hAnsi="Verdana"/>
          <w:sz w:val="20"/>
        </w:rPr>
      </w:pPr>
      <w:r>
        <w:rPr>
          <w:rFonts w:ascii="Verdana" w:hAnsi="Verdana"/>
          <w:sz w:val="20"/>
        </w:rPr>
        <w:t>Met betrekking tot de concrete vragen kan ik het volgende melden:</w:t>
      </w:r>
    </w:p>
    <w:p w:rsidR="00DD68D0" w:rsidP="0025246B">
      <w:pPr>
        <w:jc w:val="both"/>
        <w:rPr>
          <w:rFonts w:ascii="Verdana" w:hAnsi="Verdana"/>
          <w:sz w:val="20"/>
          <w:u w:val="single"/>
        </w:rPr>
      </w:pPr>
    </w:p>
    <w:p w:rsidR="00E6715E" w:rsidP="0025246B">
      <w:pPr>
        <w:pStyle w:val="ListParagraph"/>
        <w:numPr>
          <w:ilvl w:val="0"/>
          <w:numId w:val="16"/>
        </w:numPr>
        <w:spacing w:after="0" w:line="240" w:lineRule="auto"/>
        <w:ind w:left="426" w:hanging="426"/>
        <w:jc w:val="both"/>
        <w:rPr>
          <w:rFonts w:ascii="Verdana" w:hAnsi="Verdana"/>
          <w:sz w:val="20"/>
          <w:szCs w:val="20"/>
          <w:u w:val="single"/>
        </w:rPr>
      </w:pPr>
      <w:r>
        <w:rPr>
          <w:rFonts w:ascii="Verdana" w:hAnsi="Verdana"/>
          <w:sz w:val="20"/>
          <w:szCs w:val="20"/>
        </w:rPr>
        <w:t xml:space="preserve">Eind 2016 werd in de schoot van </w:t>
      </w:r>
      <w:r>
        <w:rPr>
          <w:rFonts w:ascii="Verdana" w:hAnsi="Verdana"/>
          <w:sz w:val="20"/>
          <w:szCs w:val="20"/>
        </w:rPr>
        <w:t>MediaNet</w:t>
      </w:r>
      <w:r>
        <w:rPr>
          <w:rFonts w:ascii="Verdana" w:hAnsi="Verdana"/>
          <w:sz w:val="20"/>
          <w:szCs w:val="20"/>
        </w:rPr>
        <w:t xml:space="preserve"> Vlaanderen een werkgroep privacy opgericht. In totaal hebben een 30-tal bedrijven of organisaties hun intere</w:t>
      </w:r>
      <w:r w:rsidR="0025246B">
        <w:rPr>
          <w:rFonts w:ascii="Verdana" w:hAnsi="Verdana"/>
          <w:sz w:val="20"/>
          <w:szCs w:val="20"/>
        </w:rPr>
        <w:t>sse getoond voor deze werkgroep</w:t>
      </w:r>
      <w:r>
        <w:rPr>
          <w:rFonts w:ascii="Verdana" w:hAnsi="Verdana"/>
          <w:sz w:val="20"/>
          <w:szCs w:val="20"/>
        </w:rPr>
        <w:t xml:space="preserve">. Zijn lid van de werkgroep: Telenet, </w:t>
      </w:r>
      <w:r>
        <w:rPr>
          <w:rFonts w:ascii="Verdana" w:hAnsi="Verdana"/>
          <w:sz w:val="20"/>
          <w:szCs w:val="20"/>
        </w:rPr>
        <w:t>Proximus</w:t>
      </w:r>
      <w:r w:rsidR="0025246B">
        <w:rPr>
          <w:rFonts w:ascii="Verdana" w:hAnsi="Verdana"/>
          <w:sz w:val="20"/>
          <w:szCs w:val="20"/>
        </w:rPr>
        <w:t xml:space="preserve">, Orange, VRT, Medialaan, SBS, </w:t>
      </w:r>
      <w:r>
        <w:rPr>
          <w:rFonts w:ascii="Verdana" w:hAnsi="Verdana"/>
          <w:sz w:val="20"/>
          <w:szCs w:val="20"/>
        </w:rPr>
        <w:t>Roularta</w:t>
      </w:r>
      <w:r>
        <w:rPr>
          <w:rFonts w:ascii="Verdana" w:hAnsi="Verdana"/>
          <w:sz w:val="20"/>
          <w:szCs w:val="20"/>
        </w:rPr>
        <w:t xml:space="preserve">, Sanoma, Mediahuis, Persgroep, Demoteam, Ericsson, ... maar ook startups en </w:t>
      </w:r>
      <w:r>
        <w:rPr>
          <w:rFonts w:ascii="Verdana" w:hAnsi="Verdana"/>
          <w:sz w:val="20"/>
          <w:szCs w:val="20"/>
        </w:rPr>
        <w:t>scale</w:t>
      </w:r>
      <w:r>
        <w:rPr>
          <w:rFonts w:ascii="Verdana" w:hAnsi="Verdana"/>
          <w:sz w:val="20"/>
          <w:szCs w:val="20"/>
        </w:rPr>
        <w:t>-up bedrijven</w:t>
      </w:r>
      <w:r w:rsidR="0025246B">
        <w:rPr>
          <w:rFonts w:ascii="Verdana" w:hAnsi="Verdana"/>
          <w:sz w:val="20"/>
          <w:szCs w:val="20"/>
        </w:rPr>
        <w:t xml:space="preserve"> zoals </w:t>
      </w:r>
      <w:r w:rsidR="0025246B">
        <w:rPr>
          <w:rFonts w:ascii="Verdana" w:hAnsi="Verdana"/>
          <w:sz w:val="20"/>
          <w:szCs w:val="20"/>
        </w:rPr>
        <w:t>Chestnote</w:t>
      </w:r>
      <w:r w:rsidR="0025246B">
        <w:rPr>
          <w:rFonts w:ascii="Verdana" w:hAnsi="Verdana"/>
          <w:sz w:val="20"/>
          <w:szCs w:val="20"/>
        </w:rPr>
        <w:t xml:space="preserve">, </w:t>
      </w:r>
      <w:r w:rsidR="0025246B">
        <w:rPr>
          <w:rFonts w:ascii="Verdana" w:hAnsi="Verdana"/>
          <w:sz w:val="20"/>
          <w:szCs w:val="20"/>
        </w:rPr>
        <w:t>Djzin</w:t>
      </w:r>
      <w:r w:rsidR="0025246B">
        <w:rPr>
          <w:rFonts w:ascii="Verdana" w:hAnsi="Verdana"/>
          <w:sz w:val="20"/>
          <w:szCs w:val="20"/>
        </w:rPr>
        <w:t xml:space="preserve"> Tonic. </w:t>
      </w:r>
      <w:r>
        <w:rPr>
          <w:rFonts w:ascii="Verdana" w:hAnsi="Verdana"/>
          <w:sz w:val="20"/>
          <w:szCs w:val="20"/>
        </w:rPr>
        <w:t xml:space="preserve">Daarnaast worden ook vertegenwoordigers van Vlaamse Nieuwsmedia, </w:t>
      </w:r>
      <w:r>
        <w:rPr>
          <w:rFonts w:ascii="Verdana" w:hAnsi="Verdana"/>
          <w:sz w:val="20"/>
          <w:szCs w:val="20"/>
        </w:rPr>
        <w:t>Belgtug</w:t>
      </w:r>
      <w:r>
        <w:rPr>
          <w:rFonts w:ascii="Verdana" w:hAnsi="Verdana"/>
          <w:sz w:val="20"/>
          <w:szCs w:val="20"/>
        </w:rPr>
        <w:t>, het Kenniscentrum voor Mediawijsheid uitgenodigd. Bedoeling is in de eerste plaats om kennis en ervaringen te delen via discussi</w:t>
      </w:r>
      <w:r w:rsidR="0025246B">
        <w:rPr>
          <w:rFonts w:ascii="Verdana" w:hAnsi="Verdana"/>
          <w:sz w:val="20"/>
          <w:szCs w:val="20"/>
        </w:rPr>
        <w:t>es en het delen van documenten.</w:t>
      </w:r>
    </w:p>
    <w:p w:rsidR="00E6715E" w:rsidP="0025246B">
      <w:pPr>
        <w:jc w:val="both"/>
        <w:rPr>
          <w:rFonts w:ascii="Verdana" w:hAnsi="Verdana"/>
          <w:sz w:val="20"/>
        </w:rPr>
      </w:pPr>
    </w:p>
    <w:p w:rsidR="00E6715E" w:rsidP="0025246B">
      <w:pPr>
        <w:ind w:left="426"/>
        <w:jc w:val="both"/>
        <w:rPr>
          <w:rFonts w:ascii="Verdana" w:hAnsi="Verdana"/>
          <w:sz w:val="20"/>
        </w:rPr>
      </w:pPr>
      <w:r>
        <w:rPr>
          <w:rFonts w:ascii="Verdana" w:hAnsi="Verdana"/>
          <w:sz w:val="20"/>
        </w:rPr>
        <w:t xml:space="preserve">Op de eerste bijeenkomst waren er vertegenwoordigers van een 25-tal bedrijven aanwezig. </w:t>
      </w:r>
    </w:p>
    <w:p w:rsidR="00E6715E" w:rsidP="0025246B">
      <w:pPr>
        <w:ind w:left="426"/>
        <w:jc w:val="both"/>
        <w:rPr>
          <w:rFonts w:ascii="Verdana" w:hAnsi="Verdana"/>
          <w:sz w:val="20"/>
        </w:rPr>
      </w:pPr>
      <w:r>
        <w:rPr>
          <w:rFonts w:ascii="Verdana" w:hAnsi="Verdana"/>
          <w:sz w:val="20"/>
        </w:rPr>
        <w:t xml:space="preserve">Daarbij was er ook een vertegenwoordiging van </w:t>
      </w:r>
      <w:r>
        <w:rPr>
          <w:rFonts w:ascii="Verdana" w:hAnsi="Verdana"/>
          <w:sz w:val="20"/>
        </w:rPr>
        <w:t>Ku</w:t>
      </w:r>
      <w:r>
        <w:rPr>
          <w:rFonts w:ascii="Verdana" w:hAnsi="Verdana"/>
          <w:sz w:val="20"/>
        </w:rPr>
        <w:t xml:space="preserve"> Leuven - </w:t>
      </w:r>
      <w:r>
        <w:rPr>
          <w:rFonts w:ascii="Verdana" w:hAnsi="Verdana"/>
          <w:sz w:val="20"/>
        </w:rPr>
        <w:t>Citip</w:t>
      </w:r>
      <w:r>
        <w:rPr>
          <w:rFonts w:ascii="Verdana" w:hAnsi="Verdana"/>
          <w:sz w:val="20"/>
        </w:rPr>
        <w:t>. Volgende topics werden besproken: korte terugblik op congres van november 2016,  discussie over de vragen die er leven binnen de bedrijven (interpretatie van begrippen, impac</w:t>
      </w:r>
      <w:r w:rsidR="0025246B">
        <w:rPr>
          <w:rFonts w:ascii="Verdana" w:hAnsi="Verdana"/>
          <w:sz w:val="20"/>
        </w:rPr>
        <w:t xml:space="preserve">t voor journalistieke werking, </w:t>
      </w:r>
      <w:r>
        <w:rPr>
          <w:rFonts w:ascii="Verdana" w:hAnsi="Verdana"/>
          <w:sz w:val="20"/>
        </w:rPr>
        <w:t>problematiek van aansprakelijkheid - zgn. compl</w:t>
      </w:r>
      <w:r w:rsidR="0025246B">
        <w:rPr>
          <w:rFonts w:ascii="Verdana" w:hAnsi="Verdana"/>
          <w:sz w:val="20"/>
        </w:rPr>
        <w:t xml:space="preserve">iance, </w:t>
      </w:r>
      <w:r>
        <w:rPr>
          <w:rFonts w:ascii="Verdana" w:hAnsi="Verdana"/>
          <w:sz w:val="20"/>
        </w:rPr>
        <w:t>third</w:t>
      </w:r>
      <w:r>
        <w:rPr>
          <w:rFonts w:ascii="Verdana" w:hAnsi="Verdana"/>
          <w:sz w:val="20"/>
        </w:rPr>
        <w:t xml:space="preserve"> </w:t>
      </w:r>
      <w:r>
        <w:rPr>
          <w:rFonts w:ascii="Verdana" w:hAnsi="Verdana"/>
          <w:sz w:val="20"/>
        </w:rPr>
        <w:t>partie</w:t>
      </w:r>
      <w:r>
        <w:rPr>
          <w:rFonts w:ascii="Verdana" w:hAnsi="Verdana"/>
          <w:sz w:val="20"/>
        </w:rPr>
        <w:t xml:space="preserve"> - bepalingen, recht om vergeten te worden , ... ), hoe deze nieuwe regelgeving introduceren binnen de organisatie,…  </w:t>
      </w:r>
    </w:p>
    <w:p w:rsidR="00E6715E" w:rsidP="0025246B">
      <w:pPr>
        <w:jc w:val="both"/>
        <w:rPr>
          <w:rFonts w:ascii="Verdana" w:hAnsi="Verdana"/>
          <w:sz w:val="20"/>
          <w:u w:val="single"/>
        </w:rPr>
      </w:pPr>
    </w:p>
    <w:p w:rsidR="00E6715E" w:rsidP="0025246B">
      <w:pPr>
        <w:ind w:left="426"/>
        <w:jc w:val="both"/>
        <w:rPr>
          <w:rFonts w:ascii="Verdana" w:hAnsi="Verdana"/>
          <w:sz w:val="20"/>
        </w:rPr>
      </w:pPr>
      <w:r>
        <w:rPr>
          <w:rFonts w:ascii="Verdana" w:hAnsi="Verdana"/>
          <w:sz w:val="20"/>
        </w:rPr>
        <w:t xml:space="preserve">Na deze eerste bijeenkomst werd via mail gevraagd aan de bedrijven om een </w:t>
      </w:r>
      <w:r>
        <w:rPr>
          <w:rFonts w:ascii="Verdana" w:hAnsi="Verdana"/>
          <w:sz w:val="20"/>
        </w:rPr>
        <w:t>oplijsting</w:t>
      </w:r>
      <w:r>
        <w:rPr>
          <w:rFonts w:ascii="Verdana" w:hAnsi="Verdana"/>
          <w:sz w:val="20"/>
        </w:rPr>
        <w:t xml:space="preserve"> te maken van de onderwerpen, bepalingen waar no</w:t>
      </w:r>
      <w:r w:rsidR="0025246B">
        <w:rPr>
          <w:rFonts w:ascii="Verdana" w:hAnsi="Verdana"/>
          <w:sz w:val="20"/>
        </w:rPr>
        <w:t xml:space="preserve">g onduidelijkheid over heerst. </w:t>
      </w:r>
      <w:r>
        <w:rPr>
          <w:rFonts w:ascii="Verdana" w:hAnsi="Verdana"/>
          <w:sz w:val="20"/>
        </w:rPr>
        <w:t>Deze lijst werd nadien aan alle l</w:t>
      </w:r>
      <w:r w:rsidR="0025246B">
        <w:rPr>
          <w:rFonts w:ascii="Verdana" w:hAnsi="Verdana"/>
          <w:sz w:val="20"/>
        </w:rPr>
        <w:t xml:space="preserve">eden van de werkgroep bezorgd. Vanuit </w:t>
      </w:r>
      <w:r>
        <w:rPr>
          <w:rFonts w:ascii="Verdana" w:hAnsi="Verdana"/>
          <w:sz w:val="20"/>
        </w:rPr>
        <w:t xml:space="preserve">Vlaamse Nieuwsmedia, in samenwerking met The </w:t>
      </w:r>
      <w:r>
        <w:rPr>
          <w:rFonts w:ascii="Verdana" w:hAnsi="Verdana"/>
          <w:sz w:val="20"/>
        </w:rPr>
        <w:t>PPress</w:t>
      </w:r>
      <w:r>
        <w:rPr>
          <w:rFonts w:ascii="Verdana" w:hAnsi="Verdana"/>
          <w:sz w:val="20"/>
        </w:rPr>
        <w:t xml:space="preserve"> (magazine) en LaPresse.be </w:t>
      </w:r>
      <w:r>
        <w:rPr>
          <w:rFonts w:ascii="Verdana" w:hAnsi="Verdana"/>
          <w:sz w:val="20"/>
        </w:rPr>
        <w:t xml:space="preserve">(Franstalige krantenuitgevers) </w:t>
      </w:r>
      <w:r w:rsidR="0025246B">
        <w:rPr>
          <w:rFonts w:ascii="Verdana" w:hAnsi="Verdana"/>
          <w:sz w:val="20"/>
        </w:rPr>
        <w:t>werd een "</w:t>
      </w:r>
      <w:r>
        <w:rPr>
          <w:rFonts w:ascii="Verdana" w:hAnsi="Verdana"/>
          <w:sz w:val="20"/>
        </w:rPr>
        <w:t>position</w:t>
      </w:r>
      <w:r>
        <w:rPr>
          <w:rFonts w:ascii="Verdana" w:hAnsi="Verdana"/>
          <w:sz w:val="20"/>
        </w:rPr>
        <w:t xml:space="preserve"> paper"</w:t>
      </w:r>
      <w:r w:rsidR="0025246B">
        <w:rPr>
          <w:rFonts w:ascii="Verdana" w:hAnsi="Verdana"/>
        </w:rPr>
        <w:t xml:space="preserve"> </w:t>
      </w:r>
      <w:r>
        <w:rPr>
          <w:rFonts w:ascii="Verdana" w:hAnsi="Verdana"/>
          <w:sz w:val="20"/>
        </w:rPr>
        <w:t xml:space="preserve">uitgewerkt. Daarin worden de voornaamste vragen en verduidelijkingen samengevat. Bedoeling is dat ze met deze nota in overleg gaan met het kabinet van federaal staatsecretaris voor privacy. </w:t>
      </w:r>
    </w:p>
    <w:p w:rsidR="00E6715E" w:rsidP="0025246B">
      <w:pPr>
        <w:jc w:val="both"/>
        <w:rPr>
          <w:rFonts w:ascii="Verdana" w:hAnsi="Verdana"/>
          <w:sz w:val="20"/>
        </w:rPr>
      </w:pPr>
    </w:p>
    <w:p w:rsidR="00E6715E" w:rsidP="0025246B">
      <w:pPr>
        <w:ind w:left="426"/>
        <w:jc w:val="both"/>
        <w:rPr>
          <w:rFonts w:ascii="Verdana" w:hAnsi="Verdana"/>
          <w:sz w:val="20"/>
        </w:rPr>
      </w:pPr>
      <w:r>
        <w:rPr>
          <w:rFonts w:ascii="Verdana" w:hAnsi="Verdana"/>
          <w:sz w:val="20"/>
        </w:rPr>
        <w:t>Er werd aan de leden van de werkgroep ook verslag van het Pri</w:t>
      </w:r>
      <w:r w:rsidR="0025246B">
        <w:rPr>
          <w:rFonts w:ascii="Verdana" w:hAnsi="Verdana"/>
          <w:sz w:val="20"/>
        </w:rPr>
        <w:t xml:space="preserve">vacy - overleg van 30 maart 2017 overgemaakt. </w:t>
      </w:r>
      <w:r>
        <w:rPr>
          <w:rFonts w:ascii="Verdana" w:hAnsi="Verdana"/>
          <w:sz w:val="20"/>
        </w:rPr>
        <w:t xml:space="preserve">Daarnaast heeft </w:t>
      </w:r>
      <w:r>
        <w:rPr>
          <w:rFonts w:ascii="Verdana" w:hAnsi="Verdana"/>
          <w:sz w:val="20"/>
        </w:rPr>
        <w:t>MediaNet</w:t>
      </w:r>
      <w:r>
        <w:rPr>
          <w:rFonts w:ascii="Verdana" w:hAnsi="Verdana"/>
          <w:sz w:val="20"/>
        </w:rPr>
        <w:t xml:space="preserve"> de</w:t>
      </w:r>
      <w:r w:rsidR="0025246B">
        <w:rPr>
          <w:rFonts w:ascii="Verdana" w:hAnsi="Verdana"/>
          <w:sz w:val="20"/>
        </w:rPr>
        <w:t xml:space="preserve"> leden ook geïnformeerd over 2 </w:t>
      </w:r>
      <w:r>
        <w:rPr>
          <w:rFonts w:ascii="Verdana" w:hAnsi="Verdana"/>
          <w:sz w:val="20"/>
        </w:rPr>
        <w:t>generalistische, toegankelijke publicaties die op dit ogenblik ter beschikking zijn en voor bedrijven de impact van deze Europese regelgeving verduid</w:t>
      </w:r>
      <w:r w:rsidR="0025246B">
        <w:rPr>
          <w:rFonts w:ascii="Verdana" w:hAnsi="Verdana"/>
          <w:sz w:val="20"/>
        </w:rPr>
        <w:t xml:space="preserve">elijken: brochure van VBO en </w:t>
      </w:r>
      <w:r>
        <w:rPr>
          <w:rFonts w:ascii="Verdana" w:hAnsi="Verdana"/>
          <w:sz w:val="20"/>
        </w:rPr>
        <w:t>presentatie van de Privacy-commissie (</w:t>
      </w:r>
      <w:r w:rsidR="0025246B">
        <w:rPr>
          <w:rFonts w:ascii="Verdana" w:hAnsi="Verdana" w:cs="Tahoma"/>
          <w:color w:val="000000"/>
          <w:sz w:val="20"/>
          <w:shd w:val="clear" w:color="auto" w:fill="FDFDFD"/>
          <w:lang w:eastAsia="nl-BE"/>
        </w:rPr>
        <w:t xml:space="preserve">13-stappenplan uitgewerkt voor bedrijven) </w:t>
      </w:r>
      <w:r>
        <w:rPr>
          <w:rFonts w:ascii="Verdana" w:hAnsi="Verdana" w:cs="Tahoma"/>
          <w:color w:val="000000"/>
          <w:sz w:val="20"/>
          <w:shd w:val="clear" w:color="auto" w:fill="FDFDFD"/>
          <w:lang w:eastAsia="nl-BE"/>
        </w:rPr>
        <w:t xml:space="preserve">Via deze link kan u dit 13-stappenplan </w:t>
      </w:r>
      <w:r w:rsidR="0025246B">
        <w:rPr>
          <w:rFonts w:ascii="Verdana" w:hAnsi="Verdana" w:cs="Tahoma"/>
          <w:color w:val="000000"/>
          <w:sz w:val="20"/>
          <w:shd w:val="clear" w:color="auto" w:fill="FDFDFD"/>
          <w:lang w:eastAsia="nl-BE"/>
        </w:rPr>
        <w:t>downloaden</w:t>
      </w:r>
      <w:r>
        <w:rPr>
          <w:rFonts w:ascii="Verdana" w:hAnsi="Verdana" w:cs="Tahoma"/>
          <w:color w:val="000000"/>
          <w:sz w:val="20"/>
          <w:shd w:val="clear" w:color="auto" w:fill="FDFDFD"/>
          <w:lang w:eastAsia="nl-BE"/>
        </w:rPr>
        <w:t>:</w:t>
      </w:r>
      <w:r w:rsidR="0025246B">
        <w:rPr>
          <w:rFonts w:ascii="Verdana" w:hAnsi="Verdana" w:cs="Tahoma"/>
          <w:color w:val="000000"/>
          <w:sz w:val="20"/>
          <w:shd w:val="clear" w:color="auto" w:fill="FDFDFD"/>
          <w:lang w:eastAsia="nl-BE"/>
        </w:rPr>
        <w:t xml:space="preserve"> </w:t>
      </w:r>
      <w:r>
        <w:fldChar w:fldCharType="begin"/>
      </w:r>
      <w:r>
        <w:instrText xml:space="preserve"> HYPERLINK "https://www.privacycommission.be/sites/privacycommission/files/documents/STAPPENPLAN%20NL%20-%20V2.pdf" \t "_blank" </w:instrText>
      </w:r>
      <w:r>
        <w:fldChar w:fldCharType="separate"/>
      </w:r>
      <w:r>
        <w:rPr>
          <w:rStyle w:val="Hyperlink"/>
          <w:rFonts w:ascii="Verdana" w:eastAsia="Times New Roman" w:hAnsi="Verdana" w:cs="Tahoma"/>
          <w:color w:val="336699"/>
          <w:sz w:val="20"/>
          <w:lang w:eastAsia="nl-BE"/>
        </w:rPr>
        <w:t>https://www.privacycommission.be/sites/privacycommission/files/documents/STAPPENPLAN%20NL%20-%20V2.pdf</w:t>
      </w:r>
      <w:r>
        <w:fldChar w:fldCharType="end"/>
      </w:r>
    </w:p>
    <w:p w:rsidR="00E6715E" w:rsidP="0025246B">
      <w:pPr>
        <w:jc w:val="both"/>
        <w:rPr>
          <w:rFonts w:ascii="Verdana" w:hAnsi="Verdana"/>
          <w:color w:val="000000"/>
          <w:sz w:val="20"/>
          <w:lang w:eastAsia="nl-BE"/>
        </w:rPr>
      </w:pPr>
    </w:p>
    <w:p w:rsidR="00E6715E" w:rsidP="0025246B">
      <w:pPr>
        <w:ind w:left="426"/>
        <w:jc w:val="both"/>
        <w:rPr>
          <w:rFonts w:ascii="Verdana" w:hAnsi="Verdana"/>
          <w:sz w:val="20"/>
        </w:rPr>
      </w:pPr>
      <w:r>
        <w:rPr>
          <w:rFonts w:ascii="Verdana" w:hAnsi="Verdana"/>
          <w:sz w:val="20"/>
        </w:rPr>
        <w:t xml:space="preserve">Een volgende bijeenkomst van de werkgroep is nog gepland voor de zomer, aldus </w:t>
      </w:r>
      <w:r>
        <w:rPr>
          <w:rFonts w:ascii="Verdana" w:hAnsi="Verdana"/>
          <w:sz w:val="20"/>
        </w:rPr>
        <w:t>MediaNet</w:t>
      </w:r>
      <w:r>
        <w:rPr>
          <w:rFonts w:ascii="Verdana" w:hAnsi="Verdana"/>
          <w:sz w:val="20"/>
        </w:rPr>
        <w:t xml:space="preserve"> waar onder andere volgende ag</w:t>
      </w:r>
      <w:r w:rsidR="0025246B">
        <w:rPr>
          <w:rFonts w:ascii="Verdana" w:hAnsi="Verdana"/>
          <w:sz w:val="20"/>
        </w:rPr>
        <w:t>endapunten aan bod zullen komen</w:t>
      </w:r>
      <w:r>
        <w:rPr>
          <w:rFonts w:ascii="Verdana" w:hAnsi="Verdana"/>
          <w:sz w:val="20"/>
        </w:rPr>
        <w:t>: stand van zaken i.v.m. het overleg, priv</w:t>
      </w:r>
      <w:r w:rsidR="0025246B">
        <w:rPr>
          <w:rFonts w:ascii="Verdana" w:hAnsi="Verdana"/>
          <w:sz w:val="20"/>
        </w:rPr>
        <w:t xml:space="preserve">acy </w:t>
      </w:r>
      <w:r w:rsidR="0025246B">
        <w:rPr>
          <w:rFonts w:ascii="Verdana" w:hAnsi="Verdana"/>
          <w:sz w:val="20"/>
        </w:rPr>
        <w:t>by</w:t>
      </w:r>
      <w:r w:rsidR="0025246B">
        <w:rPr>
          <w:rFonts w:ascii="Verdana" w:hAnsi="Verdana"/>
          <w:sz w:val="20"/>
        </w:rPr>
        <w:t xml:space="preserve"> design en privacy audit, hoe </w:t>
      </w:r>
      <w:r>
        <w:rPr>
          <w:rFonts w:ascii="Verdana" w:hAnsi="Verdana"/>
          <w:sz w:val="20"/>
        </w:rPr>
        <w:t>pakken we dit aan binnen onze eigen organisatie.</w:t>
      </w:r>
    </w:p>
    <w:p w:rsidR="00E6715E" w:rsidP="0025246B">
      <w:pPr>
        <w:jc w:val="both"/>
        <w:rPr>
          <w:rFonts w:ascii="Verdana" w:hAnsi="Verdana"/>
          <w:sz w:val="20"/>
        </w:rPr>
      </w:pPr>
    </w:p>
    <w:p w:rsidR="00E6715E" w:rsidP="0025246B">
      <w:pPr>
        <w:ind w:left="426"/>
        <w:jc w:val="both"/>
        <w:rPr>
          <w:rFonts w:ascii="Verdana" w:hAnsi="Verdana"/>
          <w:sz w:val="20"/>
        </w:rPr>
      </w:pPr>
      <w:r>
        <w:rPr>
          <w:rFonts w:ascii="Verdana" w:hAnsi="Verdana"/>
          <w:sz w:val="20"/>
        </w:rPr>
        <w:t>MediaNet</w:t>
      </w:r>
      <w:r>
        <w:rPr>
          <w:rFonts w:ascii="Verdana" w:hAnsi="Verdana"/>
          <w:sz w:val="20"/>
        </w:rPr>
        <w:t xml:space="preserve"> werkt samen met het Kenniscentrum voor Mediawijsheid rond dit thema en kijkt na met het kenniscentrum hoe dit thema meer kan gekoppeld worden rond de initiatieven mediageletterdheid. Daarnaast heeft </w:t>
      </w:r>
      <w:r>
        <w:rPr>
          <w:rFonts w:ascii="Verdana" w:hAnsi="Verdana"/>
          <w:sz w:val="20"/>
        </w:rPr>
        <w:t>MediaNet</w:t>
      </w:r>
      <w:r>
        <w:rPr>
          <w:rFonts w:ascii="Verdana" w:hAnsi="Verdana"/>
          <w:sz w:val="20"/>
        </w:rPr>
        <w:t xml:space="preserve"> contact gelegd met </w:t>
      </w:r>
      <w:r>
        <w:rPr>
          <w:rFonts w:ascii="Verdana" w:hAnsi="Verdana"/>
          <w:sz w:val="20"/>
        </w:rPr>
        <w:t>Mediarte</w:t>
      </w:r>
      <w:r>
        <w:rPr>
          <w:rFonts w:ascii="Verdana" w:hAnsi="Verdana"/>
          <w:sz w:val="20"/>
        </w:rPr>
        <w:t xml:space="preserve"> om na te gaan hoe zij rond dit thema verder kunnen werken. Vooral voor klei</w:t>
      </w:r>
      <w:r>
        <w:rPr>
          <w:rFonts w:ascii="Verdana" w:hAnsi="Verdana" w:cs="Tahoma"/>
          <w:color w:val="000000"/>
          <w:sz w:val="20"/>
          <w:lang w:eastAsia="nl-BE"/>
        </w:rPr>
        <w:t xml:space="preserve">nere bedrijven is het niet evident om de juiste </w:t>
      </w:r>
      <w:r>
        <w:rPr>
          <w:rFonts w:ascii="Verdana" w:hAnsi="Verdana"/>
          <w:sz w:val="20"/>
        </w:rPr>
        <w:t xml:space="preserve">expertise in huis te hebben. </w:t>
      </w:r>
    </w:p>
    <w:p w:rsidR="00E6715E" w:rsidP="0025246B">
      <w:pPr>
        <w:jc w:val="both"/>
        <w:rPr>
          <w:rFonts w:ascii="Verdana" w:hAnsi="Verdana"/>
          <w:sz w:val="20"/>
        </w:rPr>
      </w:pPr>
    </w:p>
    <w:p w:rsidR="00E6715E" w:rsidP="0025246B">
      <w:pPr>
        <w:pStyle w:val="ListParagraph"/>
        <w:numPr>
          <w:ilvl w:val="0"/>
          <w:numId w:val="16"/>
        </w:numPr>
        <w:spacing w:after="0" w:line="240" w:lineRule="auto"/>
        <w:ind w:left="426" w:hanging="426"/>
        <w:jc w:val="both"/>
        <w:rPr>
          <w:rFonts w:ascii="Verdana" w:hAnsi="Verdana"/>
          <w:sz w:val="20"/>
          <w:szCs w:val="20"/>
        </w:rPr>
      </w:pPr>
      <w:r>
        <w:rPr>
          <w:rFonts w:ascii="Verdana" w:hAnsi="Verdana"/>
          <w:sz w:val="20"/>
          <w:szCs w:val="20"/>
        </w:rPr>
        <w:t>MediaNet</w:t>
      </w:r>
      <w:r>
        <w:rPr>
          <w:rFonts w:ascii="Verdana" w:hAnsi="Verdana"/>
          <w:sz w:val="20"/>
          <w:szCs w:val="20"/>
        </w:rPr>
        <w:t xml:space="preserve"> Vlaanderen w</w:t>
      </w:r>
      <w:r w:rsidR="0025246B">
        <w:rPr>
          <w:rFonts w:ascii="Verdana" w:hAnsi="Verdana"/>
          <w:sz w:val="20"/>
          <w:szCs w:val="20"/>
        </w:rPr>
        <w:t xml:space="preserve">erkt rond de ondersteuning van </w:t>
      </w:r>
      <w:r>
        <w:rPr>
          <w:rFonts w:ascii="Verdana" w:hAnsi="Verdana"/>
          <w:sz w:val="20"/>
          <w:szCs w:val="20"/>
        </w:rPr>
        <w:t>start -up</w:t>
      </w:r>
      <w:r w:rsidR="0025246B">
        <w:rPr>
          <w:rFonts w:ascii="Verdana" w:hAnsi="Verdana"/>
          <w:sz w:val="20"/>
          <w:szCs w:val="20"/>
        </w:rPr>
        <w:t>s samen met volgende partners:</w:t>
      </w:r>
      <w:r>
        <w:rPr>
          <w:rFonts w:ascii="Verdana" w:hAnsi="Verdana"/>
          <w:sz w:val="20"/>
          <w:szCs w:val="20"/>
        </w:rPr>
        <w:t xml:space="preserve"> </w:t>
      </w:r>
      <w:r>
        <w:rPr>
          <w:rFonts w:ascii="Verdana" w:hAnsi="Verdana"/>
          <w:sz w:val="20"/>
          <w:szCs w:val="20"/>
        </w:rPr>
        <w:t>Imec</w:t>
      </w:r>
      <w:r>
        <w:rPr>
          <w:rFonts w:ascii="Verdana" w:hAnsi="Verdana"/>
          <w:sz w:val="20"/>
          <w:szCs w:val="20"/>
        </w:rPr>
        <w:t>/</w:t>
      </w:r>
      <w:r>
        <w:rPr>
          <w:rFonts w:ascii="Verdana" w:hAnsi="Verdana"/>
          <w:sz w:val="20"/>
          <w:szCs w:val="20"/>
        </w:rPr>
        <w:t>iStart</w:t>
      </w:r>
      <w:r>
        <w:rPr>
          <w:rFonts w:ascii="Verdana" w:hAnsi="Verdana"/>
          <w:sz w:val="20"/>
          <w:szCs w:val="20"/>
        </w:rPr>
        <w:t xml:space="preserve"> en meer specifie</w:t>
      </w:r>
      <w:r w:rsidR="0025246B">
        <w:rPr>
          <w:rFonts w:ascii="Verdana" w:hAnsi="Verdana"/>
          <w:sz w:val="20"/>
          <w:szCs w:val="20"/>
        </w:rPr>
        <w:t xml:space="preserve">k de clusterwerking media, </w:t>
      </w:r>
      <w:r w:rsidR="0025246B">
        <w:rPr>
          <w:rFonts w:ascii="Verdana" w:hAnsi="Verdana"/>
          <w:sz w:val="20"/>
          <w:szCs w:val="20"/>
        </w:rPr>
        <w:t>ict</w:t>
      </w:r>
      <w:r w:rsidR="0025246B">
        <w:rPr>
          <w:rFonts w:ascii="Verdana" w:hAnsi="Verdana"/>
          <w:sz w:val="20"/>
          <w:szCs w:val="20"/>
        </w:rPr>
        <w:t xml:space="preserve"> &amp; entertainment, </w:t>
      </w:r>
      <w:r>
        <w:rPr>
          <w:rFonts w:ascii="Verdana" w:hAnsi="Verdana"/>
          <w:sz w:val="20"/>
          <w:szCs w:val="20"/>
        </w:rPr>
        <w:t>Roularta</w:t>
      </w:r>
      <w:r>
        <w:rPr>
          <w:rFonts w:ascii="Verdana" w:hAnsi="Verdana"/>
          <w:sz w:val="20"/>
          <w:szCs w:val="20"/>
        </w:rPr>
        <w:t xml:space="preserve"> </w:t>
      </w:r>
      <w:r>
        <w:rPr>
          <w:rFonts w:ascii="Verdana" w:hAnsi="Verdana"/>
          <w:sz w:val="20"/>
          <w:szCs w:val="20"/>
        </w:rPr>
        <w:t>MediaTech</w:t>
      </w:r>
      <w:r>
        <w:rPr>
          <w:rFonts w:ascii="Verdana" w:hAnsi="Verdana"/>
          <w:sz w:val="20"/>
          <w:szCs w:val="20"/>
        </w:rPr>
        <w:t xml:space="preserve"> Accelerator en </w:t>
      </w:r>
      <w:r>
        <w:rPr>
          <w:rFonts w:ascii="Verdana" w:hAnsi="Verdana"/>
          <w:sz w:val="20"/>
          <w:szCs w:val="20"/>
        </w:rPr>
        <w:t>startit@kb</w:t>
      </w:r>
      <w:r w:rsidR="0025246B">
        <w:rPr>
          <w:rFonts w:ascii="Verdana" w:hAnsi="Verdana"/>
          <w:sz w:val="20"/>
          <w:szCs w:val="20"/>
        </w:rPr>
        <w:t>c</w:t>
      </w:r>
      <w:r w:rsidR="0025246B">
        <w:rPr>
          <w:rFonts w:ascii="Verdana" w:hAnsi="Verdana"/>
          <w:sz w:val="20"/>
          <w:szCs w:val="20"/>
        </w:rPr>
        <w:t xml:space="preserve">. </w:t>
      </w:r>
      <w:r w:rsidR="0025246B">
        <w:rPr>
          <w:rFonts w:ascii="Verdana" w:hAnsi="Verdana"/>
          <w:sz w:val="20"/>
          <w:szCs w:val="20"/>
        </w:rPr>
        <w:t>MediaNet</w:t>
      </w:r>
      <w:r w:rsidR="0025246B">
        <w:rPr>
          <w:rFonts w:ascii="Verdana" w:hAnsi="Verdana"/>
          <w:sz w:val="20"/>
          <w:szCs w:val="20"/>
        </w:rPr>
        <w:t xml:space="preserve"> stelt haar werking </w:t>
      </w:r>
      <w:r>
        <w:rPr>
          <w:rFonts w:ascii="Verdana" w:hAnsi="Verdana"/>
          <w:sz w:val="20"/>
          <w:szCs w:val="20"/>
        </w:rPr>
        <w:t xml:space="preserve">- kosteloos - open voor startups die zich richten tot de media-industrie. Ook zij zijn dus welkom op de bijeenkomsten van </w:t>
      </w:r>
      <w:r>
        <w:rPr>
          <w:rFonts w:ascii="Verdana" w:hAnsi="Verdana"/>
          <w:sz w:val="20"/>
          <w:szCs w:val="20"/>
        </w:rPr>
        <w:t>MediaNet</w:t>
      </w:r>
      <w:r>
        <w:rPr>
          <w:rFonts w:ascii="Verdana" w:hAnsi="Verdana"/>
          <w:sz w:val="20"/>
          <w:szCs w:val="20"/>
        </w:rPr>
        <w:t xml:space="preserve">. </w:t>
      </w:r>
    </w:p>
    <w:p w:rsidR="00E6715E" w:rsidP="0025246B">
      <w:pPr>
        <w:jc w:val="both"/>
        <w:rPr>
          <w:rFonts w:ascii="Verdana" w:hAnsi="Verdana"/>
          <w:sz w:val="20"/>
        </w:rPr>
      </w:pPr>
    </w:p>
    <w:p w:rsidR="00E6715E" w:rsidP="0025246B">
      <w:pPr>
        <w:ind w:left="426"/>
        <w:jc w:val="both"/>
        <w:rPr>
          <w:rFonts w:ascii="Verdana" w:hAnsi="Verdana"/>
          <w:sz w:val="20"/>
        </w:rPr>
      </w:pPr>
      <w:r>
        <w:rPr>
          <w:rFonts w:ascii="Verdana" w:hAnsi="Verdana"/>
          <w:sz w:val="20"/>
        </w:rPr>
        <w:t xml:space="preserve">De invoering van </w:t>
      </w:r>
      <w:r w:rsidR="0025246B">
        <w:rPr>
          <w:rFonts w:ascii="Verdana" w:hAnsi="Verdana"/>
          <w:sz w:val="20"/>
        </w:rPr>
        <w:t xml:space="preserve">de nieuwe Europese regelgeving </w:t>
      </w:r>
      <w:r>
        <w:rPr>
          <w:rFonts w:ascii="Verdana" w:hAnsi="Verdana"/>
          <w:sz w:val="20"/>
        </w:rPr>
        <w:t xml:space="preserve">zal een belangrijke impact hebben voor mediabedrijven. </w:t>
      </w:r>
      <w:r>
        <w:rPr>
          <w:rFonts w:ascii="Verdana" w:hAnsi="Verdana"/>
          <w:sz w:val="20"/>
        </w:rPr>
        <w:t>MediaNet</w:t>
      </w:r>
      <w:r>
        <w:rPr>
          <w:rFonts w:ascii="Verdana" w:hAnsi="Verdana"/>
          <w:sz w:val="20"/>
        </w:rPr>
        <w:t xml:space="preserve"> is ervan overtuigd dat we door het opzetten van deze werkgroep een bijdrage kunnen leveren. </w:t>
      </w:r>
      <w:r>
        <w:rPr>
          <w:rFonts w:ascii="Verdana" w:hAnsi="Verdana"/>
          <w:sz w:val="20"/>
        </w:rPr>
        <w:t>MediaNet</w:t>
      </w:r>
      <w:r>
        <w:rPr>
          <w:rFonts w:ascii="Verdana" w:hAnsi="Verdana"/>
          <w:sz w:val="20"/>
        </w:rPr>
        <w:t xml:space="preserve"> doet dit in samen</w:t>
      </w:r>
      <w:r w:rsidR="0025246B">
        <w:rPr>
          <w:rFonts w:ascii="Verdana" w:hAnsi="Verdana"/>
          <w:sz w:val="20"/>
        </w:rPr>
        <w:t xml:space="preserve">werking met organisaties zoals </w:t>
      </w:r>
      <w:r>
        <w:rPr>
          <w:rFonts w:ascii="Verdana" w:hAnsi="Verdana"/>
          <w:sz w:val="20"/>
        </w:rPr>
        <w:t>het Ken</w:t>
      </w:r>
      <w:r w:rsidR="0025246B">
        <w:rPr>
          <w:rFonts w:ascii="Verdana" w:hAnsi="Verdana"/>
          <w:sz w:val="20"/>
        </w:rPr>
        <w:t xml:space="preserve">niscentrum voor Mediawijsheid, </w:t>
      </w:r>
      <w:r>
        <w:rPr>
          <w:rFonts w:ascii="Verdana" w:hAnsi="Verdana"/>
          <w:sz w:val="20"/>
        </w:rPr>
        <w:t>Mediarte</w:t>
      </w:r>
      <w:r>
        <w:rPr>
          <w:rFonts w:ascii="Verdana" w:hAnsi="Verdana"/>
          <w:sz w:val="20"/>
        </w:rPr>
        <w:t xml:space="preserve"> en Vlaamse Nieuwsmedia en betrekt hierbij ook de academische wereld om maximaal complementair samen te werken. </w:t>
      </w:r>
    </w:p>
    <w:p w:rsidR="00E6715E" w:rsidP="0025246B">
      <w:pPr>
        <w:jc w:val="both"/>
        <w:rPr>
          <w:rFonts w:ascii="Verdana" w:hAnsi="Verdana"/>
          <w:sz w:val="20"/>
        </w:rPr>
      </w:pPr>
    </w:p>
    <w:p w:rsidR="00E6715E" w:rsidP="0025246B">
      <w:pPr>
        <w:pStyle w:val="ListParagraph"/>
        <w:numPr>
          <w:ilvl w:val="0"/>
          <w:numId w:val="16"/>
        </w:numPr>
        <w:spacing w:after="0" w:line="240" w:lineRule="auto"/>
        <w:ind w:left="426" w:hanging="426"/>
        <w:jc w:val="both"/>
        <w:rPr>
          <w:rFonts w:ascii="Verdana" w:hAnsi="Verdana"/>
          <w:sz w:val="20"/>
          <w:szCs w:val="20"/>
        </w:rPr>
      </w:pPr>
      <w:r>
        <w:rPr>
          <w:rFonts w:ascii="Verdana" w:hAnsi="Verdana"/>
          <w:sz w:val="20"/>
          <w:szCs w:val="20"/>
        </w:rPr>
        <w:t xml:space="preserve">Als Vlaams minister, bevoegd voor het mediabeleid, ben ik niet rechtstreeks betrokken bij de Algemene Verordening Gegevensbescherming, dit is federale materie. </w:t>
      </w:r>
    </w:p>
    <w:p w:rsidR="00E6715E" w:rsidP="0025246B">
      <w:pPr>
        <w:pStyle w:val="ListParagraph"/>
        <w:spacing w:after="0" w:line="240" w:lineRule="auto"/>
        <w:ind w:left="426"/>
        <w:jc w:val="both"/>
        <w:rPr>
          <w:rFonts w:ascii="Verdana" w:hAnsi="Verdana"/>
          <w:sz w:val="20"/>
          <w:szCs w:val="20"/>
        </w:rPr>
      </w:pPr>
      <w:r>
        <w:rPr>
          <w:rFonts w:ascii="Verdana" w:hAnsi="Verdana"/>
          <w:sz w:val="20"/>
          <w:szCs w:val="20"/>
        </w:rPr>
        <w:t xml:space="preserve">Ik heb hierrond ook nog geen signalen gekregen en ben daarom niet onmiddellijk geneigd om specifieke initiatieven te nemen. Mochten daar vragen toe zijn en daar een nood toe zijn, dan wil ik dit zeker bekijken. </w:t>
      </w:r>
    </w:p>
    <w:sectPr>
      <w:type w:val="nextPag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altName w:val="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rPr>
        <w:rFonts w:ascii="Verdana" w:eastAsia="Verdana" w:hAnsi="Verdana" w:cs="Verdana"/>
        <w:sz w:val="20"/>
      </w:rPr>
    </w:lvl>
    <w:lvl w:ilvl="1" w:tentative="1">
      <w:start w:val="1"/>
      <w:numFmt w:val="lowerLetter"/>
      <w:lvlText w:val="%2."/>
      <w:lvlJc w:val="left"/>
      <w:pPr>
        <w:tabs>
          <w:tab w:val="num" w:pos="1080"/>
        </w:tabs>
        <w:ind w:left="1080" w:hanging="360"/>
      </w:pPr>
      <w:rPr>
        <w:rFonts w:ascii="Verdana" w:eastAsia="Verdana" w:hAnsi="Verdana" w:cs="Verdana"/>
        <w:sz w:val="20"/>
      </w:rPr>
    </w:lvl>
    <w:lvl w:ilvl="2" w:tentative="1">
      <w:start w:val="1"/>
      <w:numFmt w:val="lowerRoman"/>
      <w:lvlText w:val="%3."/>
      <w:lvlJc w:val="right"/>
      <w:pPr>
        <w:tabs>
          <w:tab w:val="num" w:pos="1800"/>
        </w:tabs>
        <w:ind w:left="1800" w:hanging="180"/>
      </w:pPr>
      <w:rPr>
        <w:rFonts w:ascii="Verdana" w:eastAsia="Verdana" w:hAnsi="Verdana" w:cs="Verdana"/>
        <w:sz w:val="20"/>
      </w:rPr>
    </w:lvl>
    <w:lvl w:ilvl="3" w:tentative="1">
      <w:start w:val="1"/>
      <w:numFmt w:val="decimal"/>
      <w:lvlText w:val="%4."/>
      <w:lvlJc w:val="left"/>
      <w:pPr>
        <w:tabs>
          <w:tab w:val="num" w:pos="2520"/>
        </w:tabs>
        <w:ind w:left="2520" w:hanging="360"/>
      </w:pPr>
      <w:rPr>
        <w:rFonts w:ascii="Verdana" w:eastAsia="Verdana" w:hAnsi="Verdana" w:cs="Verdana"/>
        <w:sz w:val="20"/>
      </w:rPr>
    </w:lvl>
    <w:lvl w:ilvl="4" w:tentative="1">
      <w:start w:val="1"/>
      <w:numFmt w:val="lowerLetter"/>
      <w:lvlText w:val="%5."/>
      <w:lvlJc w:val="left"/>
      <w:pPr>
        <w:tabs>
          <w:tab w:val="num" w:pos="3240"/>
        </w:tabs>
        <w:ind w:left="3240" w:hanging="360"/>
      </w:pPr>
      <w:rPr>
        <w:rFonts w:ascii="Verdana" w:eastAsia="Verdana" w:hAnsi="Verdana" w:cs="Verdana"/>
        <w:sz w:val="20"/>
      </w:rPr>
    </w:lvl>
    <w:lvl w:ilvl="5" w:tentative="1">
      <w:start w:val="1"/>
      <w:numFmt w:val="lowerRoman"/>
      <w:lvlText w:val="%6."/>
      <w:lvlJc w:val="right"/>
      <w:pPr>
        <w:tabs>
          <w:tab w:val="num" w:pos="3960"/>
        </w:tabs>
        <w:ind w:left="3960" w:hanging="180"/>
      </w:pPr>
      <w:rPr>
        <w:rFonts w:ascii="Verdana" w:eastAsia="Verdana" w:hAnsi="Verdana" w:cs="Verdana"/>
        <w:sz w:val="20"/>
      </w:rPr>
    </w:lvl>
    <w:lvl w:ilvl="6" w:tentative="1">
      <w:start w:val="1"/>
      <w:numFmt w:val="decimal"/>
      <w:lvlText w:val="%7."/>
      <w:lvlJc w:val="left"/>
      <w:pPr>
        <w:tabs>
          <w:tab w:val="num" w:pos="4680"/>
        </w:tabs>
        <w:ind w:left="4680" w:hanging="360"/>
      </w:pPr>
      <w:rPr>
        <w:rFonts w:ascii="Verdana" w:eastAsia="Verdana" w:hAnsi="Verdana" w:cs="Verdana"/>
        <w:sz w:val="20"/>
      </w:rPr>
    </w:lvl>
    <w:lvl w:ilvl="7" w:tentative="1">
      <w:start w:val="1"/>
      <w:numFmt w:val="lowerLetter"/>
      <w:lvlText w:val="%8."/>
      <w:lvlJc w:val="left"/>
      <w:pPr>
        <w:tabs>
          <w:tab w:val="num" w:pos="5400"/>
        </w:tabs>
        <w:ind w:left="5400" w:hanging="360"/>
      </w:pPr>
      <w:rPr>
        <w:rFonts w:ascii="Verdana" w:eastAsia="Verdana" w:hAnsi="Verdana" w:cs="Verdana"/>
        <w:sz w:val="20"/>
      </w:rPr>
    </w:lvl>
    <w:lvl w:ilvl="8" w:tentative="1">
      <w:start w:val="1"/>
      <w:numFmt w:val="lowerRoman"/>
      <w:lvlText w:val="%9."/>
      <w:lvlJc w:val="right"/>
      <w:pPr>
        <w:tabs>
          <w:tab w:val="num" w:pos="6120"/>
        </w:tabs>
        <w:ind w:left="6120" w:hanging="180"/>
      </w:pPr>
      <w:rPr>
        <w:rFonts w:ascii="Verdana" w:eastAsia="Verdana" w:hAnsi="Verdana" w:cs="Verdana"/>
        <w:sz w:val="20"/>
      </w:rPr>
    </w:lvl>
  </w:abstractNum>
  <w:abstractNum w:abstractNumId="1">
    <w:nsid w:val="0681242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2">
    <w:nsid w:val="0A935F85"/>
    <w:multiLevelType w:val="multilevel"/>
    <w:tmpl w:val="393AF5B8"/>
    <w:lvl w:ilvl="0">
      <w:start w:val="1"/>
      <w:numFmt w:val="bullet"/>
      <w:lvlText w:val="o"/>
      <w:lvlJc w:val="left"/>
      <w:pPr>
        <w:ind w:left="720" w:hanging="360"/>
      </w:pPr>
      <w:rPr>
        <w:rFonts w:ascii="Verdana" w:eastAsia="Verdana" w:hAnsi="Verdana" w:cs="Verdana" w:hint="default"/>
        <w:sz w:val="20"/>
      </w:rPr>
    </w:lvl>
    <w:lvl w:ilvl="1">
      <w:start w:val="1"/>
      <w:numFmt w:val="bullet"/>
      <w:lvlText w:val="o"/>
      <w:lvlJc w:val="left"/>
      <w:pPr>
        <w:ind w:left="1440" w:hanging="360"/>
      </w:pPr>
      <w:rPr>
        <w:rFonts w:ascii="Verdana" w:eastAsia="Verdana" w:hAnsi="Verdana" w:cs="Verdana" w:hint="default"/>
        <w:sz w:val="20"/>
      </w:rPr>
    </w:lvl>
    <w:lvl w:ilvl="2">
      <w:start w:val="1"/>
      <w:numFmt w:val="bullet"/>
      <w:lvlText w:val=""/>
      <w:lvlJc w:val="left"/>
      <w:pPr>
        <w:ind w:left="2160" w:hanging="360"/>
      </w:pPr>
      <w:rPr>
        <w:rFonts w:ascii="Verdana" w:eastAsia="Verdana" w:hAnsi="Verdana" w:cs="Verdana" w:hint="default"/>
        <w:sz w:val="20"/>
      </w:rPr>
    </w:lvl>
    <w:lvl w:ilvl="3">
      <w:start w:val="1"/>
      <w:numFmt w:val="bullet"/>
      <w:lvlText w:val=""/>
      <w:lvlJc w:val="left"/>
      <w:pPr>
        <w:ind w:left="2880" w:hanging="360"/>
      </w:pPr>
      <w:rPr>
        <w:rFonts w:ascii="Verdana" w:eastAsia="Verdana" w:hAnsi="Verdana" w:cs="Verdana" w:hint="default"/>
        <w:sz w:val="20"/>
      </w:rPr>
    </w:lvl>
    <w:lvl w:ilvl="4">
      <w:start w:val="1"/>
      <w:numFmt w:val="bullet"/>
      <w:lvlText w:val="o"/>
      <w:lvlJc w:val="left"/>
      <w:pPr>
        <w:ind w:left="3600" w:hanging="360"/>
      </w:pPr>
      <w:rPr>
        <w:rFonts w:ascii="Verdana" w:eastAsia="Verdana" w:hAnsi="Verdana" w:cs="Verdana" w:hint="default"/>
        <w:sz w:val="20"/>
      </w:rPr>
    </w:lvl>
    <w:lvl w:ilvl="5">
      <w:start w:val="1"/>
      <w:numFmt w:val="bullet"/>
      <w:lvlText w:val=""/>
      <w:lvlJc w:val="left"/>
      <w:pPr>
        <w:ind w:left="4320" w:hanging="360"/>
      </w:pPr>
      <w:rPr>
        <w:rFonts w:ascii="Verdana" w:eastAsia="Verdana" w:hAnsi="Verdana" w:cs="Verdana" w:hint="default"/>
        <w:sz w:val="20"/>
      </w:rPr>
    </w:lvl>
    <w:lvl w:ilvl="6">
      <w:start w:val="1"/>
      <w:numFmt w:val="bullet"/>
      <w:lvlText w:val=""/>
      <w:lvlJc w:val="left"/>
      <w:pPr>
        <w:ind w:left="5040" w:hanging="360"/>
      </w:pPr>
      <w:rPr>
        <w:rFonts w:ascii="Verdana" w:eastAsia="Verdana" w:hAnsi="Verdana" w:cs="Verdana" w:hint="default"/>
        <w:sz w:val="20"/>
      </w:rPr>
    </w:lvl>
    <w:lvl w:ilvl="7">
      <w:start w:val="1"/>
      <w:numFmt w:val="bullet"/>
      <w:lvlText w:val="o"/>
      <w:lvlJc w:val="left"/>
      <w:pPr>
        <w:ind w:left="5760" w:hanging="360"/>
      </w:pPr>
      <w:rPr>
        <w:rFonts w:ascii="Verdana" w:eastAsia="Verdana" w:hAnsi="Verdana" w:cs="Verdana" w:hint="default"/>
        <w:sz w:val="20"/>
      </w:rPr>
    </w:lvl>
    <w:lvl w:ilvl="8">
      <w:start w:val="1"/>
      <w:numFmt w:val="bullet"/>
      <w:lvlText w:val=""/>
      <w:lvlJc w:val="left"/>
      <w:pPr>
        <w:ind w:left="6480" w:hanging="360"/>
      </w:pPr>
      <w:rPr>
        <w:rFonts w:ascii="Verdana" w:eastAsia="Verdana" w:hAnsi="Verdana" w:cs="Verdana" w:hint="default"/>
        <w:sz w:val="20"/>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ascii="Verdana" w:eastAsia="Verdana" w:hAnsi="Verdana" w:cs="Verdana" w:hint="default"/>
        <w:sz w:val="20"/>
      </w:rPr>
    </w:lvl>
    <w:lvl w:ilvl="1">
      <w:start w:val="1"/>
      <w:numFmt w:val="lowerLetter"/>
      <w:lvlText w:val="%2)"/>
      <w:lvlJc w:val="left"/>
      <w:pPr>
        <w:tabs>
          <w:tab w:val="num" w:pos="851"/>
        </w:tabs>
        <w:ind w:left="851" w:hanging="426"/>
      </w:pPr>
      <w:rPr>
        <w:rFonts w:ascii="Verdana" w:eastAsia="Verdana" w:hAnsi="Verdana" w:cs="Verdana" w:hint="default"/>
        <w:sz w:val="20"/>
      </w:rPr>
    </w:lvl>
    <w:lvl w:ilvl="2">
      <w:start w:val="1"/>
      <w:numFmt w:val="lowerRoman"/>
      <w:lvlText w:val="%3."/>
      <w:lvlJc w:val="right"/>
      <w:pPr>
        <w:ind w:left="2160" w:hanging="180"/>
      </w:pPr>
      <w:rPr>
        <w:rFonts w:ascii="Verdana" w:eastAsia="Verdana" w:hAnsi="Verdana" w:cs="Verdana" w:hint="default"/>
        <w:sz w:val="20"/>
      </w:rPr>
    </w:lvl>
    <w:lvl w:ilvl="3">
      <w:start w:val="1"/>
      <w:numFmt w:val="decimal"/>
      <w:lvlText w:val="%4."/>
      <w:lvlJc w:val="left"/>
      <w:pPr>
        <w:ind w:left="2880" w:hanging="360"/>
      </w:pPr>
      <w:rPr>
        <w:rFonts w:ascii="Verdana" w:eastAsia="Verdana" w:hAnsi="Verdana" w:cs="Verdana" w:hint="default"/>
        <w:sz w:val="20"/>
      </w:rPr>
    </w:lvl>
    <w:lvl w:ilvl="4">
      <w:start w:val="1"/>
      <w:numFmt w:val="lowerLetter"/>
      <w:lvlText w:val="%5."/>
      <w:lvlJc w:val="left"/>
      <w:pPr>
        <w:ind w:left="3600" w:hanging="360"/>
      </w:pPr>
      <w:rPr>
        <w:rFonts w:ascii="Verdana" w:eastAsia="Verdana" w:hAnsi="Verdana" w:cs="Verdana" w:hint="default"/>
        <w:sz w:val="20"/>
      </w:rPr>
    </w:lvl>
    <w:lvl w:ilvl="5">
      <w:start w:val="1"/>
      <w:numFmt w:val="lowerRoman"/>
      <w:lvlText w:val="%6."/>
      <w:lvlJc w:val="right"/>
      <w:pPr>
        <w:ind w:left="4320" w:hanging="180"/>
      </w:pPr>
      <w:rPr>
        <w:rFonts w:ascii="Verdana" w:eastAsia="Verdana" w:hAnsi="Verdana" w:cs="Verdana" w:hint="default"/>
        <w:sz w:val="20"/>
      </w:rPr>
    </w:lvl>
    <w:lvl w:ilvl="6">
      <w:start w:val="1"/>
      <w:numFmt w:val="decimal"/>
      <w:lvlText w:val="%7."/>
      <w:lvlJc w:val="left"/>
      <w:pPr>
        <w:ind w:left="5040" w:hanging="360"/>
      </w:pPr>
      <w:rPr>
        <w:rFonts w:ascii="Verdana" w:eastAsia="Verdana" w:hAnsi="Verdana" w:cs="Verdana" w:hint="default"/>
        <w:sz w:val="20"/>
      </w:rPr>
    </w:lvl>
    <w:lvl w:ilvl="7">
      <w:start w:val="1"/>
      <w:numFmt w:val="lowerLetter"/>
      <w:lvlText w:val="%8."/>
      <w:lvlJc w:val="left"/>
      <w:pPr>
        <w:ind w:left="5760" w:hanging="360"/>
      </w:pPr>
      <w:rPr>
        <w:rFonts w:ascii="Verdana" w:eastAsia="Verdana" w:hAnsi="Verdana" w:cs="Verdana" w:hint="default"/>
        <w:sz w:val="20"/>
      </w:rPr>
    </w:lvl>
    <w:lvl w:ilvl="8">
      <w:start w:val="1"/>
      <w:numFmt w:val="lowerRoman"/>
      <w:lvlText w:val="%9."/>
      <w:lvlJc w:val="right"/>
      <w:pPr>
        <w:ind w:left="6480" w:hanging="180"/>
      </w:pPr>
      <w:rPr>
        <w:rFonts w:ascii="Verdana" w:eastAsia="Verdana" w:hAnsi="Verdana" w:cs="Verdana" w:hint="default"/>
        <w:sz w:val="20"/>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Verdana" w:eastAsia="Verdana" w:hAnsi="Verdana" w:cs="Verdana" w:hint="default"/>
        <w:color w:val="808080"/>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ascii="Verdana" w:eastAsia="Verdana" w:hAnsi="Verdana" w:cs="Verdana" w:hint="default"/>
        <w:sz w:val="20"/>
      </w:rPr>
    </w:lvl>
    <w:lvl w:ilvl="1">
      <w:start w:val="1"/>
      <w:numFmt w:val="decimal"/>
      <w:lvlText w:val="%1.%2"/>
      <w:lvlJc w:val="left"/>
      <w:pPr>
        <w:tabs>
          <w:tab w:val="num" w:pos="705"/>
        </w:tabs>
        <w:ind w:left="705" w:hanging="705"/>
      </w:pPr>
      <w:rPr>
        <w:rFonts w:ascii="Verdana" w:eastAsia="Verdana" w:hAnsi="Verdana" w:cs="Verdana" w:hint="default"/>
        <w:sz w:val="20"/>
      </w:rPr>
    </w:lvl>
    <w:lvl w:ilvl="2">
      <w:start w:val="1"/>
      <w:numFmt w:val="decimal"/>
      <w:lvlText w:val="%1.%2.%3"/>
      <w:lvlJc w:val="left"/>
      <w:pPr>
        <w:tabs>
          <w:tab w:val="num" w:pos="720"/>
        </w:tabs>
        <w:ind w:left="720" w:hanging="720"/>
      </w:pPr>
      <w:rPr>
        <w:rFonts w:ascii="Verdana" w:eastAsia="Verdana" w:hAnsi="Verdana" w:cs="Verdana" w:hint="default"/>
        <w:sz w:val="20"/>
      </w:rPr>
    </w:lvl>
    <w:lvl w:ilvl="3">
      <w:start w:val="1"/>
      <w:numFmt w:val="decimal"/>
      <w:lvlText w:val="%1.%2.%3.%4"/>
      <w:lvlJc w:val="left"/>
      <w:pPr>
        <w:tabs>
          <w:tab w:val="num" w:pos="720"/>
        </w:tabs>
        <w:ind w:left="720" w:hanging="720"/>
      </w:pPr>
      <w:rPr>
        <w:rFonts w:ascii="Verdana" w:eastAsia="Verdana" w:hAnsi="Verdana" w:cs="Verdana" w:hint="default"/>
        <w:sz w:val="20"/>
      </w:rPr>
    </w:lvl>
    <w:lvl w:ilvl="4">
      <w:start w:val="1"/>
      <w:numFmt w:val="decimal"/>
      <w:lvlText w:val="%1.%2.%3.%4.%5"/>
      <w:lvlJc w:val="left"/>
      <w:pPr>
        <w:tabs>
          <w:tab w:val="num" w:pos="1080"/>
        </w:tabs>
        <w:ind w:left="1080" w:hanging="1080"/>
      </w:pPr>
      <w:rPr>
        <w:rFonts w:ascii="Verdana" w:eastAsia="Verdana" w:hAnsi="Verdana" w:cs="Verdana" w:hint="default"/>
        <w:sz w:val="20"/>
      </w:rPr>
    </w:lvl>
    <w:lvl w:ilvl="5">
      <w:start w:val="1"/>
      <w:numFmt w:val="decimal"/>
      <w:lvlText w:val="%1.%2.%3.%4.%5.%6"/>
      <w:lvlJc w:val="left"/>
      <w:pPr>
        <w:tabs>
          <w:tab w:val="num" w:pos="1080"/>
        </w:tabs>
        <w:ind w:left="1080" w:hanging="1080"/>
      </w:pPr>
      <w:rPr>
        <w:rFonts w:ascii="Verdana" w:eastAsia="Verdana" w:hAnsi="Verdana" w:cs="Verdana" w:hint="default"/>
        <w:sz w:val="20"/>
      </w:rPr>
    </w:lvl>
    <w:lvl w:ilvl="6">
      <w:start w:val="1"/>
      <w:numFmt w:val="decimal"/>
      <w:lvlText w:val="%1.%2.%3.%4.%5.%6.%7"/>
      <w:lvlJc w:val="left"/>
      <w:pPr>
        <w:tabs>
          <w:tab w:val="num" w:pos="1440"/>
        </w:tabs>
        <w:ind w:left="1440" w:hanging="1440"/>
      </w:pPr>
      <w:rPr>
        <w:rFonts w:ascii="Verdana" w:eastAsia="Verdana" w:hAnsi="Verdana" w:cs="Verdana" w:hint="default"/>
        <w:sz w:val="20"/>
      </w:rPr>
    </w:lvl>
    <w:lvl w:ilvl="7">
      <w:start w:val="1"/>
      <w:numFmt w:val="decimal"/>
      <w:lvlText w:val="%1.%2.%3.%4.%5.%6.%7.%8"/>
      <w:lvlJc w:val="left"/>
      <w:pPr>
        <w:tabs>
          <w:tab w:val="num" w:pos="1440"/>
        </w:tabs>
        <w:ind w:left="1440" w:hanging="1440"/>
      </w:pPr>
      <w:rPr>
        <w:rFonts w:ascii="Verdana" w:eastAsia="Verdana" w:hAnsi="Verdana" w:cs="Verdana" w:hint="default"/>
        <w:sz w:val="20"/>
      </w:rPr>
    </w:lvl>
    <w:lvl w:ilvl="8">
      <w:start w:val="1"/>
      <w:numFmt w:val="decimal"/>
      <w:lvlText w:val="%1.%2.%3.%4.%5.%6.%7.%8.%9"/>
      <w:lvlJc w:val="left"/>
      <w:pPr>
        <w:tabs>
          <w:tab w:val="num" w:pos="1800"/>
        </w:tabs>
        <w:ind w:left="1800" w:hanging="1800"/>
      </w:pPr>
      <w:rPr>
        <w:rFonts w:ascii="Verdana" w:eastAsia="Verdana" w:hAnsi="Verdana" w:cs="Verdana" w:hint="default"/>
        <w:sz w:val="20"/>
      </w:rPr>
    </w:lvl>
  </w:abstractNum>
  <w:abstractNum w:abstractNumId="6">
    <w:nsid w:val="44B17468"/>
    <w:multiLevelType w:val="hybridMultilevel"/>
    <w:tmpl w:val="904C4670"/>
    <w:lvl w:ilvl="0">
      <w:start w:val="1"/>
      <w:numFmt w:val="bullet"/>
      <w:lvlText w:val="o"/>
      <w:lvlJc w:val="left"/>
      <w:pPr>
        <w:ind w:left="720" w:hanging="360"/>
      </w:pPr>
      <w:rPr>
        <w:rFonts w:ascii="Verdana" w:eastAsia="Verdana" w:hAnsi="Verdana" w:cs="Verdana" w:hint="default"/>
        <w:sz w:val="20"/>
      </w:rPr>
    </w:lvl>
    <w:lvl w:ilvl="1" w:tentative="1">
      <w:start w:val="1"/>
      <w:numFmt w:val="bullet"/>
      <w:lvlText w:val="o"/>
      <w:lvlJc w:val="left"/>
      <w:pPr>
        <w:ind w:left="1440" w:hanging="360"/>
      </w:pPr>
      <w:rPr>
        <w:rFonts w:ascii="Verdana" w:eastAsia="Verdana" w:hAnsi="Verdana" w:cs="Verdana" w:hint="default"/>
        <w:sz w:val="20"/>
      </w:rPr>
    </w:lvl>
    <w:lvl w:ilvl="2" w:tentative="1">
      <w:start w:val="1"/>
      <w:numFmt w:val="bullet"/>
      <w:lvlText w:val=""/>
      <w:lvlJc w:val="left"/>
      <w:pPr>
        <w:ind w:left="2160" w:hanging="360"/>
      </w:pPr>
      <w:rPr>
        <w:rFonts w:ascii="Verdana" w:eastAsia="Verdana" w:hAnsi="Verdana" w:cs="Verdana" w:hint="default"/>
        <w:sz w:val="20"/>
      </w:rPr>
    </w:lvl>
    <w:lvl w:ilvl="3" w:tentative="1">
      <w:start w:val="1"/>
      <w:numFmt w:val="bullet"/>
      <w:lvlText w:val=""/>
      <w:lvlJc w:val="left"/>
      <w:pPr>
        <w:ind w:left="2880" w:hanging="360"/>
      </w:pPr>
      <w:rPr>
        <w:rFonts w:ascii="Verdana" w:eastAsia="Verdana" w:hAnsi="Verdana" w:cs="Verdana" w:hint="default"/>
        <w:sz w:val="20"/>
      </w:rPr>
    </w:lvl>
    <w:lvl w:ilvl="4" w:tentative="1">
      <w:start w:val="1"/>
      <w:numFmt w:val="bullet"/>
      <w:lvlText w:val="o"/>
      <w:lvlJc w:val="left"/>
      <w:pPr>
        <w:ind w:left="3600" w:hanging="360"/>
      </w:pPr>
      <w:rPr>
        <w:rFonts w:ascii="Verdana" w:eastAsia="Verdana" w:hAnsi="Verdana" w:cs="Verdana" w:hint="default"/>
        <w:sz w:val="20"/>
      </w:rPr>
    </w:lvl>
    <w:lvl w:ilvl="5" w:tentative="1">
      <w:start w:val="1"/>
      <w:numFmt w:val="bullet"/>
      <w:lvlText w:val=""/>
      <w:lvlJc w:val="left"/>
      <w:pPr>
        <w:ind w:left="4320" w:hanging="360"/>
      </w:pPr>
      <w:rPr>
        <w:rFonts w:ascii="Verdana" w:eastAsia="Verdana" w:hAnsi="Verdana" w:cs="Verdana" w:hint="default"/>
        <w:sz w:val="20"/>
      </w:rPr>
    </w:lvl>
    <w:lvl w:ilvl="6" w:tentative="1">
      <w:start w:val="1"/>
      <w:numFmt w:val="bullet"/>
      <w:lvlText w:val=""/>
      <w:lvlJc w:val="left"/>
      <w:pPr>
        <w:ind w:left="5040" w:hanging="360"/>
      </w:pPr>
      <w:rPr>
        <w:rFonts w:ascii="Verdana" w:eastAsia="Verdana" w:hAnsi="Verdana" w:cs="Verdana" w:hint="default"/>
        <w:sz w:val="20"/>
      </w:rPr>
    </w:lvl>
    <w:lvl w:ilvl="7" w:tentative="1">
      <w:start w:val="1"/>
      <w:numFmt w:val="bullet"/>
      <w:lvlText w:val="o"/>
      <w:lvlJc w:val="left"/>
      <w:pPr>
        <w:ind w:left="5760" w:hanging="360"/>
      </w:pPr>
      <w:rPr>
        <w:rFonts w:ascii="Verdana" w:eastAsia="Verdana" w:hAnsi="Verdana" w:cs="Verdana" w:hint="default"/>
        <w:sz w:val="20"/>
      </w:rPr>
    </w:lvl>
    <w:lvl w:ilvl="8" w:tentative="1">
      <w:start w:val="1"/>
      <w:numFmt w:val="bullet"/>
      <w:lvlText w:val=""/>
      <w:lvlJc w:val="left"/>
      <w:pPr>
        <w:ind w:left="6480" w:hanging="360"/>
      </w:pPr>
      <w:rPr>
        <w:rFonts w:ascii="Verdana" w:eastAsia="Verdana" w:hAnsi="Verdana" w:cs="Verdana" w:hint="default"/>
        <w:sz w:val="20"/>
      </w:rPr>
    </w:lvl>
  </w:abstractNum>
  <w:abstractNum w:abstractNumId="7">
    <w:nsid w:val="48AF25B8"/>
    <w:multiLevelType w:val="hybridMultilevel"/>
    <w:tmpl w:val="A31017F6"/>
    <w:lvl w:ilvl="0">
      <w:start w:val="1"/>
      <w:numFmt w:val="bullet"/>
      <w:lvlText w:val=""/>
      <w:lvlJc w:val="left"/>
      <w:pPr>
        <w:ind w:left="360" w:hanging="360"/>
      </w:pPr>
      <w:rPr>
        <w:rFonts w:ascii="Verdana" w:eastAsia="Verdana" w:hAnsi="Verdana" w:cs="Verdana" w:hint="default"/>
        <w:sz w:val="20"/>
      </w:rPr>
    </w:lvl>
    <w:lvl w:ilvl="1" w:tentative="1">
      <w:start w:val="1"/>
      <w:numFmt w:val="bullet"/>
      <w:lvlText w:val="o"/>
      <w:lvlJc w:val="left"/>
      <w:pPr>
        <w:ind w:left="1080" w:hanging="360"/>
      </w:pPr>
      <w:rPr>
        <w:rFonts w:ascii="Verdana" w:eastAsia="Verdana" w:hAnsi="Verdana" w:cs="Verdana" w:hint="default"/>
        <w:sz w:val="20"/>
      </w:rPr>
    </w:lvl>
    <w:lvl w:ilvl="2" w:tentative="1">
      <w:start w:val="1"/>
      <w:numFmt w:val="bullet"/>
      <w:lvlText w:val=""/>
      <w:lvlJc w:val="left"/>
      <w:pPr>
        <w:ind w:left="1800" w:hanging="360"/>
      </w:pPr>
      <w:rPr>
        <w:rFonts w:ascii="Verdana" w:eastAsia="Verdana" w:hAnsi="Verdana" w:cs="Verdana" w:hint="default"/>
        <w:sz w:val="20"/>
      </w:rPr>
    </w:lvl>
    <w:lvl w:ilvl="3" w:tentative="1">
      <w:start w:val="1"/>
      <w:numFmt w:val="bullet"/>
      <w:lvlText w:val=""/>
      <w:lvlJc w:val="left"/>
      <w:pPr>
        <w:ind w:left="2520" w:hanging="360"/>
      </w:pPr>
      <w:rPr>
        <w:rFonts w:ascii="Verdana" w:eastAsia="Verdana" w:hAnsi="Verdana" w:cs="Verdana" w:hint="default"/>
        <w:sz w:val="20"/>
      </w:rPr>
    </w:lvl>
    <w:lvl w:ilvl="4" w:tentative="1">
      <w:start w:val="1"/>
      <w:numFmt w:val="bullet"/>
      <w:lvlText w:val="o"/>
      <w:lvlJc w:val="left"/>
      <w:pPr>
        <w:ind w:left="3240" w:hanging="360"/>
      </w:pPr>
      <w:rPr>
        <w:rFonts w:ascii="Verdana" w:eastAsia="Verdana" w:hAnsi="Verdana" w:cs="Verdana" w:hint="default"/>
        <w:sz w:val="20"/>
      </w:rPr>
    </w:lvl>
    <w:lvl w:ilvl="5" w:tentative="1">
      <w:start w:val="1"/>
      <w:numFmt w:val="bullet"/>
      <w:lvlText w:val=""/>
      <w:lvlJc w:val="left"/>
      <w:pPr>
        <w:ind w:left="3960" w:hanging="360"/>
      </w:pPr>
      <w:rPr>
        <w:rFonts w:ascii="Verdana" w:eastAsia="Verdana" w:hAnsi="Verdana" w:cs="Verdana" w:hint="default"/>
        <w:sz w:val="20"/>
      </w:rPr>
    </w:lvl>
    <w:lvl w:ilvl="6" w:tentative="1">
      <w:start w:val="1"/>
      <w:numFmt w:val="bullet"/>
      <w:lvlText w:val=""/>
      <w:lvlJc w:val="left"/>
      <w:pPr>
        <w:ind w:left="4680" w:hanging="360"/>
      </w:pPr>
      <w:rPr>
        <w:rFonts w:ascii="Verdana" w:eastAsia="Verdana" w:hAnsi="Verdana" w:cs="Verdana" w:hint="default"/>
        <w:sz w:val="20"/>
      </w:rPr>
    </w:lvl>
    <w:lvl w:ilvl="7" w:tentative="1">
      <w:start w:val="1"/>
      <w:numFmt w:val="bullet"/>
      <w:lvlText w:val="o"/>
      <w:lvlJc w:val="left"/>
      <w:pPr>
        <w:ind w:left="5400" w:hanging="360"/>
      </w:pPr>
      <w:rPr>
        <w:rFonts w:ascii="Verdana" w:eastAsia="Verdana" w:hAnsi="Verdana" w:cs="Verdana" w:hint="default"/>
        <w:sz w:val="20"/>
      </w:rPr>
    </w:lvl>
    <w:lvl w:ilvl="8" w:tentative="1">
      <w:start w:val="1"/>
      <w:numFmt w:val="bullet"/>
      <w:lvlText w:val=""/>
      <w:lvlJc w:val="left"/>
      <w:pPr>
        <w:ind w:left="6120" w:hanging="360"/>
      </w:pPr>
      <w:rPr>
        <w:rFonts w:ascii="Verdana" w:eastAsia="Verdana" w:hAnsi="Verdana" w:cs="Verdana" w:hint="default"/>
        <w:sz w:val="20"/>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ascii="Verdana" w:eastAsia="Verdana" w:hAnsi="Verdana" w:cs="Verdana" w:hint="default"/>
        <w:sz w:val="20"/>
      </w:rPr>
    </w:lvl>
    <w:lvl w:ilvl="1">
      <w:start w:val="1"/>
      <w:numFmt w:val="lowerLetter"/>
      <w:lvlText w:val="%2."/>
      <w:lvlJc w:val="left"/>
      <w:pPr>
        <w:tabs>
          <w:tab w:val="num" w:pos="1080"/>
        </w:tabs>
        <w:ind w:left="1080" w:hanging="360"/>
      </w:pPr>
      <w:rPr>
        <w:rFonts w:ascii="Verdana" w:eastAsia="Verdana" w:hAnsi="Verdana" w:cs="Verdana"/>
        <w:sz w:val="20"/>
      </w:rPr>
    </w:lvl>
    <w:lvl w:ilvl="2">
      <w:start w:val="1"/>
      <w:numFmt w:val="lowerRoman"/>
      <w:lvlText w:val="%3."/>
      <w:lvlJc w:val="right"/>
      <w:pPr>
        <w:tabs>
          <w:tab w:val="num" w:pos="1800"/>
        </w:tabs>
        <w:ind w:left="1800" w:hanging="180"/>
      </w:pPr>
      <w:rPr>
        <w:rFonts w:ascii="Verdana" w:eastAsia="Verdana" w:hAnsi="Verdana" w:cs="Verdana"/>
        <w:sz w:val="20"/>
      </w:rPr>
    </w:lvl>
    <w:lvl w:ilvl="3">
      <w:start w:val="1"/>
      <w:numFmt w:val="decimal"/>
      <w:lvlText w:val="%4."/>
      <w:lvlJc w:val="left"/>
      <w:pPr>
        <w:tabs>
          <w:tab w:val="num" w:pos="2520"/>
        </w:tabs>
        <w:ind w:left="2520" w:hanging="360"/>
      </w:pPr>
      <w:rPr>
        <w:rFonts w:ascii="Verdana" w:eastAsia="Verdana" w:hAnsi="Verdana" w:cs="Verdana"/>
        <w:sz w:val="20"/>
      </w:rPr>
    </w:lvl>
    <w:lvl w:ilvl="4">
      <w:start w:val="1"/>
      <w:numFmt w:val="lowerLetter"/>
      <w:lvlText w:val="%5."/>
      <w:lvlJc w:val="left"/>
      <w:pPr>
        <w:tabs>
          <w:tab w:val="num" w:pos="3240"/>
        </w:tabs>
        <w:ind w:left="3240" w:hanging="360"/>
      </w:pPr>
      <w:rPr>
        <w:rFonts w:ascii="Verdana" w:eastAsia="Verdana" w:hAnsi="Verdana" w:cs="Verdana"/>
        <w:sz w:val="20"/>
      </w:rPr>
    </w:lvl>
    <w:lvl w:ilvl="5">
      <w:start w:val="1"/>
      <w:numFmt w:val="lowerRoman"/>
      <w:lvlText w:val="%6."/>
      <w:lvlJc w:val="right"/>
      <w:pPr>
        <w:tabs>
          <w:tab w:val="num" w:pos="3960"/>
        </w:tabs>
        <w:ind w:left="3960" w:hanging="180"/>
      </w:pPr>
      <w:rPr>
        <w:rFonts w:ascii="Verdana" w:eastAsia="Verdana" w:hAnsi="Verdana" w:cs="Verdana"/>
        <w:sz w:val="20"/>
      </w:rPr>
    </w:lvl>
    <w:lvl w:ilvl="6">
      <w:start w:val="1"/>
      <w:numFmt w:val="decimal"/>
      <w:lvlText w:val="%7."/>
      <w:lvlJc w:val="left"/>
      <w:pPr>
        <w:tabs>
          <w:tab w:val="num" w:pos="4680"/>
        </w:tabs>
        <w:ind w:left="4680" w:hanging="360"/>
      </w:pPr>
      <w:rPr>
        <w:rFonts w:ascii="Verdana" w:eastAsia="Verdana" w:hAnsi="Verdana" w:cs="Verdana"/>
        <w:sz w:val="20"/>
      </w:rPr>
    </w:lvl>
    <w:lvl w:ilvl="7">
      <w:start w:val="1"/>
      <w:numFmt w:val="lowerLetter"/>
      <w:lvlText w:val="%8."/>
      <w:lvlJc w:val="left"/>
      <w:pPr>
        <w:tabs>
          <w:tab w:val="num" w:pos="5400"/>
        </w:tabs>
        <w:ind w:left="5400" w:hanging="360"/>
      </w:pPr>
      <w:rPr>
        <w:rFonts w:ascii="Verdana" w:eastAsia="Verdana" w:hAnsi="Verdana" w:cs="Verdana"/>
        <w:sz w:val="20"/>
      </w:rPr>
    </w:lvl>
    <w:lvl w:ilvl="8">
      <w:start w:val="1"/>
      <w:numFmt w:val="lowerRoman"/>
      <w:lvlText w:val="%9."/>
      <w:lvlJc w:val="right"/>
      <w:pPr>
        <w:tabs>
          <w:tab w:val="num" w:pos="6120"/>
        </w:tabs>
        <w:ind w:left="6120" w:hanging="180"/>
      </w:pPr>
      <w:rPr>
        <w:rFonts w:ascii="Verdana" w:eastAsia="Verdana" w:hAnsi="Verdana" w:cs="Verdana"/>
        <w:sz w:val="20"/>
      </w:r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Verdana" w:eastAsia="Verdana" w:hAnsi="Verdana" w:cs="Verdana" w:hint="default"/>
        <w:color w:val="808080"/>
        <w:sz w:val="20"/>
      </w:rPr>
    </w:lvl>
    <w:lvl w:ilvl="1" w:tentative="1">
      <w:start w:val="1"/>
      <w:numFmt w:val="bullet"/>
      <w:lvlText w:val="o"/>
      <w:lvlJc w:val="left"/>
      <w:pPr>
        <w:tabs>
          <w:tab w:val="num" w:pos="1440"/>
        </w:tabs>
        <w:ind w:left="1440" w:hanging="360"/>
      </w:pPr>
      <w:rPr>
        <w:rFonts w:ascii="Verdana" w:eastAsia="Verdana" w:hAnsi="Verdana" w:cs="Verdana" w:hint="default"/>
        <w:sz w:val="20"/>
      </w:rPr>
    </w:lvl>
    <w:lvl w:ilvl="2" w:tentative="1">
      <w:start w:val="1"/>
      <w:numFmt w:val="bullet"/>
      <w:lvlText w:val=""/>
      <w:lvlJc w:val="left"/>
      <w:pPr>
        <w:tabs>
          <w:tab w:val="num" w:pos="2160"/>
        </w:tabs>
        <w:ind w:left="2160" w:hanging="360"/>
      </w:pPr>
      <w:rPr>
        <w:rFonts w:ascii="Verdana" w:eastAsia="Verdana" w:hAnsi="Verdana" w:cs="Verdana" w:hint="default"/>
        <w:sz w:val="20"/>
      </w:rPr>
    </w:lvl>
    <w:lvl w:ilvl="3" w:tentative="1">
      <w:start w:val="1"/>
      <w:numFmt w:val="bullet"/>
      <w:lvlText w:val=""/>
      <w:lvlJc w:val="left"/>
      <w:pPr>
        <w:tabs>
          <w:tab w:val="num" w:pos="2880"/>
        </w:tabs>
        <w:ind w:left="2880" w:hanging="360"/>
      </w:pPr>
      <w:rPr>
        <w:rFonts w:ascii="Verdana" w:eastAsia="Verdana" w:hAnsi="Verdana" w:cs="Verdana" w:hint="default"/>
        <w:sz w:val="20"/>
      </w:rPr>
    </w:lvl>
    <w:lvl w:ilvl="4" w:tentative="1">
      <w:start w:val="1"/>
      <w:numFmt w:val="bullet"/>
      <w:lvlText w:val="o"/>
      <w:lvlJc w:val="left"/>
      <w:pPr>
        <w:tabs>
          <w:tab w:val="num" w:pos="3600"/>
        </w:tabs>
        <w:ind w:left="3600" w:hanging="360"/>
      </w:pPr>
      <w:rPr>
        <w:rFonts w:ascii="Verdana" w:eastAsia="Verdana" w:hAnsi="Verdana" w:cs="Verdana" w:hint="default"/>
        <w:sz w:val="20"/>
      </w:rPr>
    </w:lvl>
    <w:lvl w:ilvl="5" w:tentative="1">
      <w:start w:val="1"/>
      <w:numFmt w:val="bullet"/>
      <w:lvlText w:val=""/>
      <w:lvlJc w:val="left"/>
      <w:pPr>
        <w:tabs>
          <w:tab w:val="num" w:pos="4320"/>
        </w:tabs>
        <w:ind w:left="4320" w:hanging="360"/>
      </w:pPr>
      <w:rPr>
        <w:rFonts w:ascii="Verdana" w:eastAsia="Verdana" w:hAnsi="Verdana" w:cs="Verdana" w:hint="default"/>
        <w:sz w:val="20"/>
      </w:rPr>
    </w:lvl>
    <w:lvl w:ilvl="6" w:tentative="1">
      <w:start w:val="1"/>
      <w:numFmt w:val="bullet"/>
      <w:lvlText w:val=""/>
      <w:lvlJc w:val="left"/>
      <w:pPr>
        <w:tabs>
          <w:tab w:val="num" w:pos="5040"/>
        </w:tabs>
        <w:ind w:left="5040" w:hanging="360"/>
      </w:pPr>
      <w:rPr>
        <w:rFonts w:ascii="Verdana" w:eastAsia="Verdana" w:hAnsi="Verdana" w:cs="Verdana" w:hint="default"/>
        <w:sz w:val="20"/>
      </w:rPr>
    </w:lvl>
    <w:lvl w:ilvl="7" w:tentative="1">
      <w:start w:val="1"/>
      <w:numFmt w:val="bullet"/>
      <w:lvlText w:val="o"/>
      <w:lvlJc w:val="left"/>
      <w:pPr>
        <w:tabs>
          <w:tab w:val="num" w:pos="5760"/>
        </w:tabs>
        <w:ind w:left="5760" w:hanging="360"/>
      </w:pPr>
      <w:rPr>
        <w:rFonts w:ascii="Verdana" w:eastAsia="Verdana" w:hAnsi="Verdana" w:cs="Verdana" w:hint="default"/>
        <w:sz w:val="20"/>
      </w:rPr>
    </w:lvl>
    <w:lvl w:ilvl="8" w:tentative="1">
      <w:start w:val="1"/>
      <w:numFmt w:val="bullet"/>
      <w:lvlText w:val=""/>
      <w:lvlJc w:val="left"/>
      <w:pPr>
        <w:tabs>
          <w:tab w:val="num" w:pos="6480"/>
        </w:tabs>
        <w:ind w:left="6480" w:hanging="360"/>
      </w:pPr>
      <w:rPr>
        <w:rFonts w:ascii="Verdana" w:eastAsia="Verdana" w:hAnsi="Verdana" w:cs="Verdana" w:hint="default"/>
        <w:sz w:val="20"/>
      </w:rPr>
    </w:lvl>
  </w:abstractNum>
  <w:abstractNum w:abstractNumId="10">
    <w:nsid w:val="604A5240"/>
    <w:multiLevelType w:val="hybridMultilevel"/>
    <w:tmpl w:val="5596B2D6"/>
    <w:lvl w:ilvl="0">
      <w:start w:val="1"/>
      <w:numFmt w:val="upperRoman"/>
      <w:lvlText w:val="%1."/>
      <w:lvlJc w:val="right"/>
      <w:pPr>
        <w:ind w:left="720" w:hanging="360"/>
      </w:pPr>
      <w:rPr>
        <w:rFonts w:ascii="Verdana" w:eastAsia="Verdana" w:hAnsi="Verdana" w:cs="Verdana"/>
        <w:sz w:val="20"/>
      </w:rPr>
    </w:lvl>
    <w:lvl w:ilvl="1" w:tentative="1">
      <w:start w:val="1"/>
      <w:numFmt w:val="lowerLetter"/>
      <w:lvlText w:val="%2."/>
      <w:lvlJc w:val="left"/>
      <w:pPr>
        <w:ind w:left="1440" w:hanging="360"/>
      </w:pPr>
      <w:rPr>
        <w:rFonts w:ascii="Verdana" w:eastAsia="Verdana" w:hAnsi="Verdana" w:cs="Verdana"/>
        <w:sz w:val="20"/>
      </w:rPr>
    </w:lvl>
    <w:lvl w:ilvl="2" w:tentative="1">
      <w:start w:val="1"/>
      <w:numFmt w:val="lowerRoman"/>
      <w:lvlText w:val="%3."/>
      <w:lvlJc w:val="right"/>
      <w:pPr>
        <w:ind w:left="2160" w:hanging="180"/>
      </w:pPr>
      <w:rPr>
        <w:rFonts w:ascii="Verdana" w:eastAsia="Verdana" w:hAnsi="Verdana" w:cs="Verdana"/>
        <w:sz w:val="20"/>
      </w:rPr>
    </w:lvl>
    <w:lvl w:ilvl="3" w:tentative="1">
      <w:start w:val="1"/>
      <w:numFmt w:val="decimal"/>
      <w:lvlText w:val="%4."/>
      <w:lvlJc w:val="left"/>
      <w:pPr>
        <w:ind w:left="2880" w:hanging="360"/>
      </w:pPr>
      <w:rPr>
        <w:rFonts w:ascii="Verdana" w:eastAsia="Verdana" w:hAnsi="Verdana" w:cs="Verdana"/>
        <w:sz w:val="20"/>
      </w:rPr>
    </w:lvl>
    <w:lvl w:ilvl="4" w:tentative="1">
      <w:start w:val="1"/>
      <w:numFmt w:val="lowerLetter"/>
      <w:lvlText w:val="%5."/>
      <w:lvlJc w:val="left"/>
      <w:pPr>
        <w:ind w:left="3600" w:hanging="360"/>
      </w:pPr>
      <w:rPr>
        <w:rFonts w:ascii="Verdana" w:eastAsia="Verdana" w:hAnsi="Verdana" w:cs="Verdana"/>
        <w:sz w:val="20"/>
      </w:rPr>
    </w:lvl>
    <w:lvl w:ilvl="5" w:tentative="1">
      <w:start w:val="1"/>
      <w:numFmt w:val="lowerRoman"/>
      <w:lvlText w:val="%6."/>
      <w:lvlJc w:val="right"/>
      <w:pPr>
        <w:ind w:left="4320" w:hanging="180"/>
      </w:pPr>
      <w:rPr>
        <w:rFonts w:ascii="Verdana" w:eastAsia="Verdana" w:hAnsi="Verdana" w:cs="Verdana"/>
        <w:sz w:val="20"/>
      </w:rPr>
    </w:lvl>
    <w:lvl w:ilvl="6" w:tentative="1">
      <w:start w:val="1"/>
      <w:numFmt w:val="decimal"/>
      <w:lvlText w:val="%7."/>
      <w:lvlJc w:val="left"/>
      <w:pPr>
        <w:ind w:left="5040" w:hanging="360"/>
      </w:pPr>
      <w:rPr>
        <w:rFonts w:ascii="Verdana" w:eastAsia="Verdana" w:hAnsi="Verdana" w:cs="Verdana"/>
        <w:sz w:val="20"/>
      </w:rPr>
    </w:lvl>
    <w:lvl w:ilvl="7" w:tentative="1">
      <w:start w:val="1"/>
      <w:numFmt w:val="lowerLetter"/>
      <w:lvlText w:val="%8."/>
      <w:lvlJc w:val="left"/>
      <w:pPr>
        <w:ind w:left="5760" w:hanging="360"/>
      </w:pPr>
      <w:rPr>
        <w:rFonts w:ascii="Verdana" w:eastAsia="Verdana" w:hAnsi="Verdana" w:cs="Verdana"/>
        <w:sz w:val="20"/>
      </w:rPr>
    </w:lvl>
    <w:lvl w:ilvl="8" w:tentative="1">
      <w:start w:val="1"/>
      <w:numFmt w:val="lowerRoman"/>
      <w:lvlText w:val="%9."/>
      <w:lvlJc w:val="right"/>
      <w:pPr>
        <w:ind w:left="6480" w:hanging="180"/>
      </w:pPr>
      <w:rPr>
        <w:rFonts w:ascii="Verdana" w:eastAsia="Verdana" w:hAnsi="Verdana" w:cs="Verdana"/>
        <w:sz w:val="20"/>
      </w:rPr>
    </w:lvl>
  </w:abstractNum>
  <w:abstractNum w:abstractNumId="11">
    <w:nsid w:val="604A5241"/>
    <w:multiLevelType w:val="hybridMultilevel"/>
    <w:tmpl w:val="11181BCC"/>
    <w:lvl w:ilvl="0">
      <w:start w:val="1"/>
      <w:numFmt w:val="decimal"/>
      <w:lvlText w:val="%1."/>
      <w:lvlJc w:val="left"/>
      <w:pPr>
        <w:ind w:left="360" w:hanging="360"/>
      </w:pPr>
      <w:rPr>
        <w:rFonts w:ascii="Verdana" w:eastAsia="Verdana" w:hAnsi="Verdana" w:cs="Verdana"/>
        <w:sz w:val="20"/>
      </w:rPr>
    </w:lvl>
    <w:lvl w:ilvl="1">
      <w:start w:val="1"/>
      <w:numFmt w:val="lowerLetter"/>
      <w:lvlText w:val="%2."/>
      <w:lvlJc w:val="left"/>
      <w:pPr>
        <w:ind w:left="1080" w:hanging="360"/>
      </w:pPr>
      <w:rPr>
        <w:rFonts w:ascii="Verdana" w:eastAsia="Verdana" w:hAnsi="Verdana" w:cs="Verdana"/>
        <w:sz w:val="20"/>
      </w:rPr>
    </w:lvl>
    <w:lvl w:ilvl="2">
      <w:start w:val="1"/>
      <w:numFmt w:val="lowerRoman"/>
      <w:lvlText w:val="%3."/>
      <w:lvlJc w:val="right"/>
      <w:pPr>
        <w:ind w:left="1800" w:hanging="180"/>
      </w:pPr>
      <w:rPr>
        <w:rFonts w:ascii="Verdana" w:eastAsia="Verdana" w:hAnsi="Verdana" w:cs="Verdana"/>
        <w:sz w:val="20"/>
      </w:rPr>
    </w:lvl>
    <w:lvl w:ilvl="3">
      <w:start w:val="1"/>
      <w:numFmt w:val="decimal"/>
      <w:lvlText w:val="%4."/>
      <w:lvlJc w:val="left"/>
      <w:pPr>
        <w:ind w:left="2520" w:hanging="360"/>
      </w:pPr>
      <w:rPr>
        <w:rFonts w:ascii="Verdana" w:eastAsia="Verdana" w:hAnsi="Verdana" w:cs="Verdana"/>
        <w:sz w:val="20"/>
      </w:rPr>
    </w:lvl>
    <w:lvl w:ilvl="4">
      <w:start w:val="1"/>
      <w:numFmt w:val="lowerLetter"/>
      <w:lvlText w:val="%5."/>
      <w:lvlJc w:val="left"/>
      <w:pPr>
        <w:ind w:left="3240" w:hanging="360"/>
      </w:pPr>
      <w:rPr>
        <w:rFonts w:ascii="Verdana" w:eastAsia="Verdana" w:hAnsi="Verdana" w:cs="Verdana"/>
        <w:sz w:val="20"/>
      </w:rPr>
    </w:lvl>
    <w:lvl w:ilvl="5">
      <w:start w:val="1"/>
      <w:numFmt w:val="lowerRoman"/>
      <w:lvlText w:val="%6."/>
      <w:lvlJc w:val="right"/>
      <w:pPr>
        <w:ind w:left="3960" w:hanging="180"/>
      </w:pPr>
      <w:rPr>
        <w:rFonts w:ascii="Verdana" w:eastAsia="Verdana" w:hAnsi="Verdana" w:cs="Verdana"/>
        <w:sz w:val="20"/>
      </w:rPr>
    </w:lvl>
    <w:lvl w:ilvl="6">
      <w:start w:val="1"/>
      <w:numFmt w:val="decimal"/>
      <w:lvlText w:val="%7."/>
      <w:lvlJc w:val="left"/>
      <w:pPr>
        <w:ind w:left="4680" w:hanging="360"/>
      </w:pPr>
      <w:rPr>
        <w:rFonts w:ascii="Verdana" w:eastAsia="Verdana" w:hAnsi="Verdana" w:cs="Verdana"/>
        <w:sz w:val="20"/>
      </w:rPr>
    </w:lvl>
    <w:lvl w:ilvl="7">
      <w:start w:val="1"/>
      <w:numFmt w:val="lowerLetter"/>
      <w:lvlText w:val="%8."/>
      <w:lvlJc w:val="left"/>
      <w:pPr>
        <w:ind w:left="5400" w:hanging="360"/>
      </w:pPr>
      <w:rPr>
        <w:rFonts w:ascii="Verdana" w:eastAsia="Verdana" w:hAnsi="Verdana" w:cs="Verdana"/>
        <w:sz w:val="20"/>
      </w:rPr>
    </w:lvl>
    <w:lvl w:ilvl="8">
      <w:start w:val="1"/>
      <w:numFmt w:val="lowerRoman"/>
      <w:lvlText w:val="%9."/>
      <w:lvlJc w:val="right"/>
      <w:pPr>
        <w:ind w:left="6120" w:hanging="180"/>
      </w:pPr>
      <w:rPr>
        <w:rFonts w:ascii="Verdana" w:eastAsia="Verdana" w:hAnsi="Verdana" w:cs="Verdana"/>
        <w:sz w:val="20"/>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character" w:styleId="Hyperlink">
    <w:name w:val="Hyperlink"/>
    <w:basedOn w:val="DefaultParagraphFont"/>
    <w:uiPriority w:val="99"/>
    <w:semiHidden/>
    <w:unhideWhenUsed/>
    <w:rsid w:val="00E671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197C-9F03-4F31-AE75-AA8507AF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2017-04-26T06:42:00Z</dcterms:created>
  <dcterms:modified xsi:type="dcterms:W3CDTF">2017-04-26T06:42:00Z</dcterms:modified>
</cp:coreProperties>
</file>