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C9DA" w14:textId="77777777" w:rsidR="0098157A" w:rsidRPr="0098157A" w:rsidRDefault="0098157A" w:rsidP="000A08A2">
      <w:pPr>
        <w:tabs>
          <w:tab w:val="left" w:pos="993"/>
        </w:tabs>
        <w:outlineLvl w:val="0"/>
        <w:rPr>
          <w:rFonts w:cs="Arial"/>
          <w:b/>
        </w:rPr>
      </w:pPr>
      <w:bookmarkStart w:id="0" w:name="_GoBack"/>
      <w:bookmarkEnd w:id="0"/>
      <w:r w:rsidRPr="0098157A">
        <w:rPr>
          <w:rFonts w:cs="Arial"/>
          <w:b/>
        </w:rPr>
        <w:t>BELANGHEBBENDEN DIE EPALE VLAANDEREN IN 2016 BEREIKTE</w:t>
      </w:r>
    </w:p>
    <w:p w14:paraId="419BC9DB" w14:textId="77777777" w:rsidR="0098157A" w:rsidRDefault="0098157A" w:rsidP="000A08A2">
      <w:pPr>
        <w:tabs>
          <w:tab w:val="left" w:pos="993"/>
        </w:tabs>
        <w:outlineLvl w:val="0"/>
        <w:rPr>
          <w:rFonts w:cs="Arial"/>
        </w:rPr>
      </w:pPr>
    </w:p>
    <w:p w14:paraId="419BC9DC" w14:textId="77777777" w:rsidR="000A08A2" w:rsidRPr="006F766B" w:rsidRDefault="000A08A2" w:rsidP="0098157A">
      <w:pPr>
        <w:tabs>
          <w:tab w:val="left" w:pos="993"/>
        </w:tabs>
        <w:jc w:val="left"/>
        <w:outlineLvl w:val="0"/>
        <w:rPr>
          <w:rFonts w:cs="Arial"/>
        </w:rPr>
      </w:pPr>
      <w:r w:rsidRPr="006F766B">
        <w:rPr>
          <w:rFonts w:cs="Arial"/>
        </w:rPr>
        <w:t>Alle directeuren van de centra voor basiseducatie en centra voor volwassenenonderwijs (220)</w:t>
      </w:r>
    </w:p>
    <w:p w14:paraId="419BC9DD" w14:textId="77777777" w:rsidR="000A08A2" w:rsidRPr="006F766B" w:rsidRDefault="000A08A2" w:rsidP="0098157A">
      <w:pPr>
        <w:tabs>
          <w:tab w:val="left" w:pos="993"/>
        </w:tabs>
        <w:jc w:val="left"/>
        <w:outlineLvl w:val="0"/>
        <w:rPr>
          <w:rFonts w:cs="Arial"/>
        </w:rPr>
      </w:pPr>
    </w:p>
    <w:p w14:paraId="419BC9DE" w14:textId="77777777" w:rsidR="000A08A2" w:rsidRPr="006F766B" w:rsidRDefault="000A08A2" w:rsidP="0098157A">
      <w:pPr>
        <w:tabs>
          <w:tab w:val="left" w:pos="993"/>
        </w:tabs>
        <w:jc w:val="left"/>
        <w:outlineLvl w:val="0"/>
        <w:rPr>
          <w:rFonts w:cs="Arial"/>
        </w:rPr>
      </w:pPr>
      <w:proofErr w:type="spellStart"/>
      <w:r w:rsidRPr="006F766B">
        <w:rPr>
          <w:rFonts w:cs="Arial"/>
        </w:rPr>
        <w:t>All</w:t>
      </w:r>
      <w:r w:rsidR="0098157A">
        <w:rPr>
          <w:rFonts w:cs="Arial"/>
        </w:rPr>
        <w:t>E</w:t>
      </w:r>
      <w:proofErr w:type="spellEnd"/>
      <w:r w:rsidRPr="006F766B">
        <w:rPr>
          <w:rFonts w:cs="Arial"/>
        </w:rPr>
        <w:t xml:space="preserve"> personen in de contact database (2.287 </w:t>
      </w:r>
      <w:proofErr w:type="spellStart"/>
      <w:r w:rsidRPr="006F766B">
        <w:rPr>
          <w:rFonts w:cs="Arial"/>
        </w:rPr>
        <w:t>vertegenwoordiger</w:t>
      </w:r>
      <w:r w:rsidR="0098157A">
        <w:rPr>
          <w:rFonts w:cs="Arial"/>
        </w:rPr>
        <w:t>S</w:t>
      </w:r>
      <w:proofErr w:type="spellEnd"/>
      <w:r w:rsidRPr="006F766B">
        <w:rPr>
          <w:rFonts w:cs="Arial"/>
        </w:rPr>
        <w:t xml:space="preserve"> uit de volwasseneneducatie)</w:t>
      </w:r>
    </w:p>
    <w:p w14:paraId="419BC9DF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9E0" w14:textId="77777777" w:rsidR="000A08A2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>Alle Belgische EPALE-gebruikers (717)</w:t>
      </w:r>
    </w:p>
    <w:p w14:paraId="419BC9E1" w14:textId="77777777" w:rsidR="0098157A" w:rsidRDefault="0098157A" w:rsidP="000A08A2">
      <w:pPr>
        <w:tabs>
          <w:tab w:val="left" w:pos="993"/>
        </w:tabs>
        <w:outlineLvl w:val="0"/>
        <w:rPr>
          <w:rFonts w:cs="Arial"/>
        </w:rPr>
      </w:pPr>
    </w:p>
    <w:p w14:paraId="419BC9E2" w14:textId="77777777" w:rsidR="0098157A" w:rsidRPr="006F766B" w:rsidRDefault="0098157A" w:rsidP="000A08A2">
      <w:pPr>
        <w:tabs>
          <w:tab w:val="left" w:pos="993"/>
        </w:tabs>
        <w:outlineLvl w:val="0"/>
        <w:rPr>
          <w:rFonts w:cs="Arial"/>
        </w:rPr>
      </w:pPr>
      <w:r>
        <w:rPr>
          <w:rFonts w:cs="Arial"/>
        </w:rPr>
        <w:t>Volgende organisaties:</w:t>
      </w:r>
    </w:p>
    <w:p w14:paraId="419BC9E3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9E4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9" w:history="1">
        <w:r w:rsidR="000A08A2" w:rsidRPr="006F766B">
          <w:rPr>
            <w:rStyle w:val="Hyperlink"/>
            <w:rFonts w:cs="Arial"/>
          </w:rPr>
          <w:t>VOCVO</w:t>
        </w:r>
      </w:hyperlink>
    </w:p>
    <w:p w14:paraId="419BC9E5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10" w:history="1">
        <w:r w:rsidR="000A08A2" w:rsidRPr="006F766B">
          <w:rPr>
            <w:rStyle w:val="Hyperlink"/>
            <w:rFonts w:cs="Arial"/>
          </w:rPr>
          <w:t>Socius</w:t>
        </w:r>
      </w:hyperlink>
    </w:p>
    <w:p w14:paraId="419BC9E6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1" w:history="1">
        <w:r w:rsidR="000A08A2" w:rsidRPr="006A21D7">
          <w:rPr>
            <w:rStyle w:val="Hyperlink"/>
            <w:rFonts w:cs="Arial"/>
            <w:lang w:val="nl-BE"/>
          </w:rPr>
          <w:t>Europahuis Ryckevelde</w:t>
        </w:r>
      </w:hyperlink>
    </w:p>
    <w:p w14:paraId="419BC9E7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2" w:history="1">
        <w:r w:rsidR="000A08A2" w:rsidRPr="006A21D7">
          <w:rPr>
            <w:rStyle w:val="Hyperlink"/>
            <w:rFonts w:cs="Arial"/>
            <w:lang w:val="nl-BE"/>
          </w:rPr>
          <w:t>HIVA</w:t>
        </w:r>
      </w:hyperlink>
    </w:p>
    <w:p w14:paraId="419BC9E8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3" w:history="1">
        <w:r w:rsidR="000A08A2" w:rsidRPr="006A21D7">
          <w:rPr>
            <w:rStyle w:val="Hyperlink"/>
            <w:rFonts w:cs="Arial"/>
            <w:lang w:val="nl-BE"/>
          </w:rPr>
          <w:t>VDAB</w:t>
        </w:r>
      </w:hyperlink>
    </w:p>
    <w:p w14:paraId="419BC9E9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4" w:history="1">
        <w:r w:rsidR="000A08A2" w:rsidRPr="006A21D7">
          <w:rPr>
            <w:rStyle w:val="Hyperlink"/>
            <w:rFonts w:cs="Arial"/>
            <w:lang w:val="nl-BE"/>
          </w:rPr>
          <w:t>Gevangenis van Beveren</w:t>
        </w:r>
      </w:hyperlink>
    </w:p>
    <w:p w14:paraId="419BC9EA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5" w:history="1">
        <w:r w:rsidR="000A08A2" w:rsidRPr="006A21D7">
          <w:rPr>
            <w:rStyle w:val="Hyperlink"/>
            <w:rFonts w:cs="Arial"/>
            <w:lang w:val="nl-BE"/>
          </w:rPr>
          <w:t>Groeiacademie</w:t>
        </w:r>
      </w:hyperlink>
    </w:p>
    <w:p w14:paraId="419BC9EB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6" w:history="1">
        <w:r w:rsidR="000A08A2" w:rsidRPr="006A21D7">
          <w:rPr>
            <w:rStyle w:val="Hyperlink"/>
            <w:rFonts w:cs="Arial"/>
            <w:lang w:val="nl-BE"/>
          </w:rPr>
          <w:t>GOAL-project</w:t>
        </w:r>
      </w:hyperlink>
    </w:p>
    <w:p w14:paraId="419BC9EC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7" w:history="1">
        <w:r w:rsidR="000A08A2" w:rsidRPr="006A21D7">
          <w:rPr>
            <w:rStyle w:val="Hyperlink"/>
            <w:rFonts w:cs="Arial"/>
            <w:lang w:val="nl-BE"/>
          </w:rPr>
          <w:t>Alden Biesen</w:t>
        </w:r>
      </w:hyperlink>
    </w:p>
    <w:p w14:paraId="419BC9ED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8" w:history="1">
        <w:r w:rsidR="000A08A2" w:rsidRPr="006A21D7">
          <w:rPr>
            <w:rStyle w:val="Hyperlink"/>
            <w:rFonts w:cs="Arial"/>
            <w:lang w:val="nl-BE"/>
          </w:rPr>
          <w:t>LINC</w:t>
        </w:r>
      </w:hyperlink>
    </w:p>
    <w:p w14:paraId="419BC9EE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19" w:history="1">
        <w:r w:rsidR="000A08A2" w:rsidRPr="006A21D7">
          <w:rPr>
            <w:rStyle w:val="Hyperlink"/>
            <w:rFonts w:cs="Arial"/>
            <w:lang w:val="nl-BE"/>
          </w:rPr>
          <w:t>Wablieft</w:t>
        </w:r>
      </w:hyperlink>
    </w:p>
    <w:p w14:paraId="419BC9EF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0" w:history="1">
        <w:r w:rsidR="000A08A2" w:rsidRPr="006A21D7">
          <w:rPr>
            <w:rStyle w:val="Hyperlink"/>
            <w:rFonts w:cs="Arial"/>
            <w:lang w:val="nl-BE"/>
          </w:rPr>
          <w:t>Plan Geletterdheid Verhogen</w:t>
        </w:r>
      </w:hyperlink>
      <w:r w:rsidR="000A08A2" w:rsidRPr="006A21D7">
        <w:rPr>
          <w:rFonts w:cs="Arial"/>
          <w:lang w:val="nl-BE"/>
        </w:rPr>
        <w:t xml:space="preserve"> </w:t>
      </w:r>
    </w:p>
    <w:p w14:paraId="419BC9F0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1" w:history="1">
        <w:r w:rsidR="000A08A2" w:rsidRPr="006A21D7">
          <w:rPr>
            <w:rStyle w:val="Hyperlink"/>
            <w:rFonts w:cs="Arial"/>
            <w:lang w:val="nl-BE"/>
          </w:rPr>
          <w:t>Sport Vlaanderen</w:t>
        </w:r>
      </w:hyperlink>
    </w:p>
    <w:p w14:paraId="419BC9F1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2" w:history="1">
        <w:r w:rsidR="000A08A2" w:rsidRPr="006A21D7">
          <w:rPr>
            <w:rStyle w:val="Hyperlink"/>
            <w:rFonts w:cs="Arial"/>
            <w:lang w:val="nl-BE"/>
          </w:rPr>
          <w:t>CVO Antwerpen</w:t>
        </w:r>
      </w:hyperlink>
    </w:p>
    <w:p w14:paraId="419BC9F2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23" w:history="1">
        <w:r w:rsidR="000A08A2" w:rsidRPr="006F766B">
          <w:rPr>
            <w:rStyle w:val="Hyperlink"/>
            <w:rFonts w:cs="Arial"/>
          </w:rPr>
          <w:t>Team post-initiële opleiding</w:t>
        </w:r>
      </w:hyperlink>
      <w:r w:rsidR="000A08A2" w:rsidRPr="006F766B">
        <w:rPr>
          <w:rFonts w:cs="Arial"/>
        </w:rPr>
        <w:t xml:space="preserve"> van het Katholiek </w:t>
      </w:r>
      <w:r w:rsidR="000A08A2">
        <w:rPr>
          <w:rFonts w:cs="Arial"/>
        </w:rPr>
        <w:t>Onderwijs</w:t>
      </w:r>
    </w:p>
    <w:p w14:paraId="419BC9F3" w14:textId="77777777" w:rsidR="000A08A2" w:rsidRPr="00A617A8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4" w:history="1">
        <w:r w:rsidR="000A08A2" w:rsidRPr="00A617A8">
          <w:rPr>
            <w:rStyle w:val="Hyperlink"/>
            <w:rFonts w:cs="Arial"/>
            <w:lang w:val="nl-BE"/>
          </w:rPr>
          <w:t>Onafhankelijke ziekenfondsen</w:t>
        </w:r>
      </w:hyperlink>
    </w:p>
    <w:p w14:paraId="419BC9F4" w14:textId="77777777" w:rsidR="000A08A2" w:rsidRPr="00A617A8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5" w:history="1">
        <w:r w:rsidR="000A08A2" w:rsidRPr="00A617A8">
          <w:rPr>
            <w:rStyle w:val="Hyperlink"/>
            <w:rFonts w:cs="Arial"/>
            <w:lang w:val="nl-BE"/>
          </w:rPr>
          <w:t>De Rode Antraciet</w:t>
        </w:r>
      </w:hyperlink>
    </w:p>
    <w:p w14:paraId="419BC9F5" w14:textId="77777777" w:rsidR="000A08A2" w:rsidRPr="00A617A8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6" w:history="1">
        <w:r w:rsidR="000A08A2" w:rsidRPr="00A617A8">
          <w:rPr>
            <w:rStyle w:val="Hyperlink"/>
            <w:rFonts w:cs="Arial"/>
            <w:lang w:val="nl-BE"/>
          </w:rPr>
          <w:t>VZW De Rand</w:t>
        </w:r>
      </w:hyperlink>
      <w:r w:rsidR="000A08A2" w:rsidRPr="00A617A8">
        <w:rPr>
          <w:rFonts w:cs="Arial"/>
          <w:lang w:val="nl-BE"/>
        </w:rPr>
        <w:t xml:space="preserve"> - Pictogrammendatabank</w:t>
      </w:r>
    </w:p>
    <w:p w14:paraId="419BC9F6" w14:textId="77777777" w:rsidR="000A08A2" w:rsidRPr="00A617A8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7" w:history="1">
        <w:r w:rsidR="000A08A2" w:rsidRPr="00A617A8">
          <w:rPr>
            <w:rStyle w:val="Hyperlink"/>
            <w:rFonts w:cs="Arial"/>
            <w:lang w:val="nl-BE"/>
          </w:rPr>
          <w:t xml:space="preserve">Alfabetiseringsfonds </w:t>
        </w:r>
        <w:r w:rsidR="000A08A2">
          <w:rPr>
            <w:rStyle w:val="Hyperlink"/>
            <w:rFonts w:cs="Arial"/>
            <w:lang w:val="nl-BE"/>
          </w:rPr>
          <w:t>Bp</w:t>
        </w:r>
        <w:r w:rsidR="000A08A2" w:rsidRPr="00A617A8">
          <w:rPr>
            <w:rStyle w:val="Hyperlink"/>
            <w:rFonts w:cs="Arial"/>
            <w:lang w:val="nl-BE"/>
          </w:rPr>
          <w:t>ost</w:t>
        </w:r>
      </w:hyperlink>
    </w:p>
    <w:p w14:paraId="419BC9F7" w14:textId="77777777" w:rsidR="000A08A2" w:rsidRPr="00A617A8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28" w:history="1">
        <w:r w:rsidR="000A08A2" w:rsidRPr="00A617A8">
          <w:rPr>
            <w:rStyle w:val="Hyperlink"/>
            <w:rFonts w:cs="Arial"/>
            <w:lang w:val="nl-BE"/>
          </w:rPr>
          <w:t>Gezinsbond</w:t>
        </w:r>
      </w:hyperlink>
    </w:p>
    <w:p w14:paraId="419BC9F8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 xml:space="preserve">Kunstenfestival </w:t>
      </w:r>
      <w:hyperlink r:id="rId29" w:history="1">
        <w:r w:rsidRPr="006F766B">
          <w:rPr>
            <w:rStyle w:val="Hyperlink"/>
            <w:rFonts w:cs="Arial"/>
          </w:rPr>
          <w:t>deSCHREEUW</w:t>
        </w:r>
      </w:hyperlink>
    </w:p>
    <w:p w14:paraId="419BC9F9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>Centr</w:t>
      </w:r>
      <w:r>
        <w:rPr>
          <w:rFonts w:cs="Arial"/>
        </w:rPr>
        <w:t>um voor budgetadvies en -onderzoek</w:t>
      </w:r>
      <w:r w:rsidRPr="006F766B">
        <w:rPr>
          <w:rFonts w:cs="Arial"/>
        </w:rPr>
        <w:t xml:space="preserve"> </w:t>
      </w:r>
      <w:hyperlink r:id="rId30" w:history="1">
        <w:r w:rsidRPr="006F766B">
          <w:rPr>
            <w:rStyle w:val="Hyperlink"/>
            <w:rFonts w:cs="Arial"/>
          </w:rPr>
          <w:t>CEBUD</w:t>
        </w:r>
      </w:hyperlink>
    </w:p>
    <w:p w14:paraId="419BC9FA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 xml:space="preserve">Financieel adviescentrum </w:t>
      </w:r>
      <w:hyperlink r:id="rId31" w:history="1">
        <w:r w:rsidRPr="006F766B">
          <w:rPr>
            <w:rStyle w:val="Hyperlink"/>
            <w:rFonts w:cs="Arial"/>
          </w:rPr>
          <w:t>Wikifin</w:t>
        </w:r>
      </w:hyperlink>
    </w:p>
    <w:p w14:paraId="419BC9FB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 xml:space="preserve">Theaterwerkplaats </w:t>
      </w:r>
      <w:hyperlink r:id="rId32" w:history="1">
        <w:r w:rsidRPr="006F766B">
          <w:rPr>
            <w:rStyle w:val="Hyperlink"/>
            <w:rFonts w:cs="Arial"/>
          </w:rPr>
          <w:t>hetGEVOLG</w:t>
        </w:r>
      </w:hyperlink>
    </w:p>
    <w:p w14:paraId="419BC9FC" w14:textId="77777777" w:rsidR="000A08A2" w:rsidRPr="009E531B" w:rsidRDefault="000A08A2" w:rsidP="000A08A2">
      <w:pPr>
        <w:tabs>
          <w:tab w:val="left" w:pos="993"/>
        </w:tabs>
        <w:outlineLvl w:val="0"/>
        <w:rPr>
          <w:rFonts w:cs="Arial"/>
          <w:lang w:val="nl-BE"/>
        </w:rPr>
      </w:pPr>
      <w:r>
        <w:rPr>
          <w:rFonts w:cs="Arial"/>
          <w:lang w:val="nl-BE"/>
        </w:rPr>
        <w:t>Begeleidingsorganisatie</w:t>
      </w:r>
      <w:r w:rsidRPr="009E531B">
        <w:rPr>
          <w:rFonts w:cs="Arial"/>
          <w:lang w:val="nl-BE"/>
        </w:rPr>
        <w:t xml:space="preserve"> </w:t>
      </w:r>
      <w:hyperlink r:id="rId33" w:history="1">
        <w:r w:rsidRPr="009E531B">
          <w:rPr>
            <w:rStyle w:val="Hyperlink"/>
            <w:rFonts w:cs="Arial"/>
            <w:lang w:val="nl-BE"/>
          </w:rPr>
          <w:t>De Stap</w:t>
        </w:r>
      </w:hyperlink>
    </w:p>
    <w:p w14:paraId="419BC9FD" w14:textId="77777777" w:rsidR="000A08A2" w:rsidRPr="00DC5629" w:rsidRDefault="000A08A2" w:rsidP="000A08A2">
      <w:pPr>
        <w:tabs>
          <w:tab w:val="left" w:pos="993"/>
        </w:tabs>
        <w:outlineLvl w:val="0"/>
        <w:rPr>
          <w:rFonts w:cs="Arial"/>
          <w:lang w:val="nl-BE"/>
        </w:rPr>
      </w:pPr>
      <w:r w:rsidRPr="0098157A">
        <w:rPr>
          <w:rFonts w:cs="Arial"/>
          <w:lang w:val="nl-BE"/>
        </w:rPr>
        <w:t>Provinciale Contactpunten</w:t>
      </w:r>
      <w:r w:rsidRPr="00DC5629">
        <w:rPr>
          <w:rFonts w:cs="Arial"/>
          <w:lang w:val="nl-BE"/>
        </w:rPr>
        <w:t xml:space="preserve"> (Antwerp</w:t>
      </w:r>
      <w:r>
        <w:rPr>
          <w:rFonts w:cs="Arial"/>
          <w:lang w:val="nl-BE"/>
        </w:rPr>
        <w:t>en</w:t>
      </w:r>
      <w:r w:rsidRPr="00DC5629">
        <w:rPr>
          <w:rFonts w:cs="Arial"/>
          <w:lang w:val="nl-BE"/>
        </w:rPr>
        <w:t>, West-Vlaanderen, Vlaams-Brabant, Limburg)</w:t>
      </w:r>
    </w:p>
    <w:p w14:paraId="419BC9FE" w14:textId="77777777" w:rsidR="000A08A2" w:rsidRPr="00DC5629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34" w:history="1">
        <w:r w:rsidR="000A08A2" w:rsidRPr="00DC5629">
          <w:rPr>
            <w:rStyle w:val="Hyperlink"/>
            <w:rFonts w:cs="Arial"/>
            <w:lang w:val="nl-BE"/>
          </w:rPr>
          <w:t>Samenlevingsopbouw Antwerpen</w:t>
        </w:r>
      </w:hyperlink>
    </w:p>
    <w:p w14:paraId="419BC9FF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35" w:history="1">
        <w:r w:rsidR="000A08A2" w:rsidRPr="0009372B">
          <w:rPr>
            <w:rStyle w:val="Hyperlink"/>
            <w:rFonts w:cs="Arial"/>
          </w:rPr>
          <w:t>Klascement</w:t>
        </w:r>
      </w:hyperlink>
    </w:p>
    <w:p w14:paraId="419BCA00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36" w:history="1">
        <w:r w:rsidR="000A08A2" w:rsidRPr="0009372B">
          <w:rPr>
            <w:rStyle w:val="Hyperlink"/>
            <w:rFonts w:cs="Arial"/>
          </w:rPr>
          <w:t>Haas Automation Inc</w:t>
        </w:r>
      </w:hyperlink>
    </w:p>
    <w:p w14:paraId="419BCA01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>Centrum voor Basiseducatie Z-O</w:t>
      </w:r>
      <w:r w:rsidR="0098157A">
        <w:rPr>
          <w:rFonts w:cs="Arial"/>
        </w:rPr>
        <w:t>-Vl</w:t>
      </w:r>
      <w:r w:rsidRPr="006F766B">
        <w:rPr>
          <w:rFonts w:cs="Arial"/>
        </w:rPr>
        <w:t xml:space="preserve">aanderen - </w:t>
      </w:r>
      <w:hyperlink r:id="rId37" w:history="1">
        <w:r w:rsidRPr="006F766B">
          <w:rPr>
            <w:rStyle w:val="Hyperlink"/>
            <w:rFonts w:cs="Arial"/>
          </w:rPr>
          <w:t>Leerpunt</w:t>
        </w:r>
      </w:hyperlink>
    </w:p>
    <w:p w14:paraId="419BCA02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38" w:history="1">
        <w:r w:rsidR="000A08A2" w:rsidRPr="006F766B">
          <w:rPr>
            <w:rStyle w:val="Hyperlink"/>
            <w:rFonts w:cs="Arial"/>
          </w:rPr>
          <w:t>Klasse</w:t>
        </w:r>
      </w:hyperlink>
    </w:p>
    <w:p w14:paraId="419BCA03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6F766B">
        <w:rPr>
          <w:rFonts w:cs="Arial"/>
        </w:rPr>
        <w:t>Netwerk voor opleiding in ge</w:t>
      </w:r>
      <w:r>
        <w:rPr>
          <w:rFonts w:cs="Arial"/>
        </w:rPr>
        <w:t xml:space="preserve">vangenissen </w:t>
      </w:r>
      <w:hyperlink r:id="rId39" w:history="1">
        <w:r w:rsidRPr="006F766B">
          <w:rPr>
            <w:rStyle w:val="Hyperlink"/>
            <w:rFonts w:cs="Arial"/>
          </w:rPr>
          <w:t>Klasbak</w:t>
        </w:r>
      </w:hyperlink>
    </w:p>
    <w:p w14:paraId="419BCA04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nl-BE"/>
        </w:rPr>
      </w:pPr>
      <w:hyperlink r:id="rId40" w:history="1">
        <w:r w:rsidR="000A08A2" w:rsidRPr="006A21D7">
          <w:rPr>
            <w:rStyle w:val="Hyperlink"/>
            <w:rFonts w:cs="Arial"/>
            <w:lang w:val="nl-BE"/>
          </w:rPr>
          <w:t>Nieuwe Media School</w:t>
        </w:r>
      </w:hyperlink>
    </w:p>
    <w:p w14:paraId="419BCA05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41" w:history="1">
        <w:r w:rsidR="000A08A2" w:rsidRPr="006F766B">
          <w:rPr>
            <w:rStyle w:val="Hyperlink"/>
            <w:rFonts w:cs="Arial"/>
          </w:rPr>
          <w:t>Thomas More hogeschool</w:t>
        </w:r>
      </w:hyperlink>
    </w:p>
    <w:p w14:paraId="419BCA06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07" w14:textId="77777777" w:rsidR="000A08A2" w:rsidRDefault="000A08A2" w:rsidP="000A08A2">
      <w:pPr>
        <w:tabs>
          <w:tab w:val="left" w:pos="993"/>
        </w:tabs>
        <w:outlineLvl w:val="0"/>
        <w:rPr>
          <w:rFonts w:cs="Arial"/>
          <w:lang w:val="en-US"/>
        </w:rPr>
      </w:pPr>
      <w:proofErr w:type="spellStart"/>
      <w:r w:rsidRPr="006A21D7">
        <w:rPr>
          <w:rFonts w:cs="Arial"/>
          <w:lang w:val="en-US"/>
        </w:rPr>
        <w:t>Europese</w:t>
      </w:r>
      <w:proofErr w:type="spellEnd"/>
      <w:r w:rsidRPr="006A21D7">
        <w:rPr>
          <w:rFonts w:cs="Arial"/>
          <w:lang w:val="en-US"/>
        </w:rPr>
        <w:t xml:space="preserve"> </w:t>
      </w:r>
      <w:proofErr w:type="spellStart"/>
      <w:r w:rsidRPr="006A21D7">
        <w:rPr>
          <w:rFonts w:cs="Arial"/>
          <w:lang w:val="en-US"/>
        </w:rPr>
        <w:t>projecten</w:t>
      </w:r>
      <w:proofErr w:type="spellEnd"/>
      <w:r w:rsidR="0098157A">
        <w:rPr>
          <w:rFonts w:cs="Arial"/>
          <w:lang w:val="en-US"/>
        </w:rPr>
        <w:t>:</w:t>
      </w:r>
    </w:p>
    <w:p w14:paraId="419BCA08" w14:textId="77777777" w:rsidR="0098157A" w:rsidRPr="006A21D7" w:rsidRDefault="0098157A" w:rsidP="000A08A2">
      <w:pPr>
        <w:tabs>
          <w:tab w:val="left" w:pos="993"/>
        </w:tabs>
        <w:outlineLvl w:val="0"/>
        <w:rPr>
          <w:rFonts w:cs="Arial"/>
          <w:lang w:val="en-US"/>
        </w:rPr>
      </w:pPr>
    </w:p>
    <w:p w14:paraId="419BCA09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en-US"/>
        </w:rPr>
      </w:pPr>
      <w:r>
        <w:fldChar w:fldCharType="begin"/>
      </w:r>
      <w:r w:rsidRPr="00662760">
        <w:rPr>
          <w:lang w:val="en-US"/>
        </w:rPr>
        <w:instrText xml:space="preserve"> HYPERLINK "http://www.projectguts.org/" </w:instrText>
      </w:r>
      <w:r>
        <w:fldChar w:fldCharType="separate"/>
      </w:r>
      <w:r w:rsidR="000A08A2" w:rsidRPr="006A21D7">
        <w:rPr>
          <w:rStyle w:val="Hyperlink"/>
          <w:rFonts w:cs="Arial"/>
          <w:lang w:val="en-US"/>
        </w:rPr>
        <w:t>GUTS</w:t>
      </w:r>
      <w:r>
        <w:rPr>
          <w:rStyle w:val="Hyperlink"/>
          <w:rFonts w:cs="Arial"/>
          <w:lang w:val="en-US"/>
        </w:rPr>
        <w:fldChar w:fldCharType="end"/>
      </w:r>
    </w:p>
    <w:p w14:paraId="419BCA0A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"http://www.cvoantwerpen.be/over-go-cvo-antwerpen/internationalisering/non-formeel-leren/"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Life, all-in</w:t>
      </w:r>
      <w:r>
        <w:rPr>
          <w:rStyle w:val="Hyperlink"/>
          <w:rFonts w:cs="Arial"/>
          <w:lang w:val="en-GB"/>
        </w:rPr>
        <w:fldChar w:fldCharType="end"/>
      </w:r>
    </w:p>
    <w:p w14:paraId="419BCA0B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"http://sg4adults.eu/"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SG4adults</w:t>
      </w:r>
      <w:r>
        <w:rPr>
          <w:rStyle w:val="Hyperlink"/>
          <w:rFonts w:cs="Arial"/>
          <w:lang w:val="en-GB"/>
        </w:rPr>
        <w:fldChar w:fldCharType="end"/>
      </w:r>
    </w:p>
    <w:p w14:paraId="419BCA0C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"http://www.lll-hub.eu/"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LLL-hub</w:t>
      </w:r>
      <w:r>
        <w:rPr>
          <w:rStyle w:val="Hyperlink"/>
          <w:rFonts w:cs="Arial"/>
          <w:lang w:val="en-GB"/>
        </w:rPr>
        <w:fldChar w:fldCharType="end"/>
      </w:r>
    </w:p>
    <w:p w14:paraId="419BCA0D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en-US"/>
        </w:rPr>
      </w:pPr>
      <w:r>
        <w:fldChar w:fldCharType="begin"/>
      </w:r>
      <w:r w:rsidRPr="00662760">
        <w:rPr>
          <w:lang w:val="en-US"/>
        </w:rPr>
        <w:instrText xml:space="preserve"> HYPERLINK "http://www.foriner.com/?page_id=165" </w:instrText>
      </w:r>
      <w:r>
        <w:fldChar w:fldCharType="separate"/>
      </w:r>
      <w:r w:rsidR="000A08A2" w:rsidRPr="006A21D7">
        <w:rPr>
          <w:rStyle w:val="Hyperlink"/>
          <w:rFonts w:cs="Arial"/>
          <w:lang w:val="en-US"/>
        </w:rPr>
        <w:t>FORINER</w:t>
      </w:r>
      <w:r>
        <w:rPr>
          <w:rStyle w:val="Hyperlink"/>
          <w:rFonts w:cs="Arial"/>
          <w:lang w:val="en-US"/>
        </w:rPr>
        <w:fldChar w:fldCharType="end"/>
      </w:r>
    </w:p>
    <w:p w14:paraId="419BCA0E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en-US"/>
        </w:rPr>
      </w:pPr>
      <w:r>
        <w:fldChar w:fldCharType="begin"/>
      </w:r>
      <w:r w:rsidRPr="00662760">
        <w:rPr>
          <w:lang w:val="en-US"/>
        </w:rPr>
        <w:instrText xml:space="preserve"> HYPERLINK "http://taccle2.eu/nl/" </w:instrText>
      </w:r>
      <w:r>
        <w:fldChar w:fldCharType="separate"/>
      </w:r>
      <w:r w:rsidR="000A08A2" w:rsidRPr="006A21D7">
        <w:rPr>
          <w:rStyle w:val="Hyperlink"/>
          <w:rFonts w:cs="Arial"/>
          <w:lang w:val="en-US"/>
        </w:rPr>
        <w:t>TACCLE2</w:t>
      </w:r>
      <w:r>
        <w:rPr>
          <w:rStyle w:val="Hyperlink"/>
          <w:rFonts w:cs="Arial"/>
          <w:lang w:val="en-US"/>
        </w:rPr>
        <w:fldChar w:fldCharType="end"/>
      </w:r>
    </w:p>
    <w:p w14:paraId="419BCA0F" w14:textId="77777777" w:rsidR="000A08A2" w:rsidRPr="006A21D7" w:rsidRDefault="00662760" w:rsidP="000A08A2">
      <w:pPr>
        <w:tabs>
          <w:tab w:val="left" w:pos="993"/>
        </w:tabs>
        <w:outlineLvl w:val="0"/>
        <w:rPr>
          <w:rFonts w:cs="Arial"/>
          <w:lang w:val="en-US"/>
        </w:rPr>
      </w:pPr>
      <w:r>
        <w:fldChar w:fldCharType="begin"/>
      </w:r>
      <w:r w:rsidRPr="00662760">
        <w:rPr>
          <w:lang w:val="en-US"/>
        </w:rPr>
        <w:instrText xml:space="preserve"> HYPERLINK "http://www.iclife.eu/" </w:instrText>
      </w:r>
      <w:r>
        <w:fldChar w:fldCharType="separate"/>
      </w:r>
      <w:r w:rsidR="000A08A2" w:rsidRPr="006A21D7">
        <w:rPr>
          <w:rStyle w:val="Hyperlink"/>
          <w:rFonts w:cs="Arial"/>
          <w:lang w:val="en-US"/>
        </w:rPr>
        <w:t>ICLife</w:t>
      </w:r>
      <w:r>
        <w:rPr>
          <w:rStyle w:val="Hyperlink"/>
          <w:rFonts w:cs="Arial"/>
          <w:lang w:val="en-US"/>
        </w:rPr>
        <w:fldChar w:fldCharType="end"/>
      </w:r>
    </w:p>
    <w:p w14:paraId="419BCA10" w14:textId="77777777" w:rsidR="000A08A2" w:rsidRPr="006F766B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42" w:history="1">
        <w:r w:rsidR="000A08A2" w:rsidRPr="006F766B">
          <w:rPr>
            <w:rStyle w:val="Hyperlink"/>
            <w:rFonts w:cs="Arial"/>
          </w:rPr>
          <w:t>Live&amp;Learn</w:t>
        </w:r>
      </w:hyperlink>
    </w:p>
    <w:p w14:paraId="419BCA11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12" w14:textId="77777777" w:rsidR="000A08A2" w:rsidRPr="006F766B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13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>Deelnemers van Epos-event ‘</w:t>
      </w:r>
      <w:proofErr w:type="spellStart"/>
      <w:r w:rsidRPr="006F766B">
        <w:rPr>
          <w:rFonts w:cs="Arial"/>
        </w:rPr>
        <w:t>Grensverleggers</w:t>
      </w:r>
      <w:proofErr w:type="spellEnd"/>
      <w:r w:rsidRPr="006F766B">
        <w:rPr>
          <w:rFonts w:cs="Arial"/>
        </w:rPr>
        <w:t>’ (189)</w:t>
      </w:r>
    </w:p>
    <w:p w14:paraId="419BCA14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>Deel</w:t>
      </w:r>
      <w:r>
        <w:rPr>
          <w:rFonts w:cs="Arial"/>
        </w:rPr>
        <w:t xml:space="preserve">nemers aan </w:t>
      </w:r>
      <w:hyperlink r:id="rId43" w:history="1">
        <w:r w:rsidRPr="006F766B">
          <w:rPr>
            <w:rStyle w:val="Hyperlink"/>
            <w:rFonts w:cs="Arial"/>
          </w:rPr>
          <w:t>VOCVO Trefdag</w:t>
        </w:r>
      </w:hyperlink>
      <w:r w:rsidRPr="006F766B">
        <w:rPr>
          <w:rFonts w:cs="Arial"/>
        </w:rPr>
        <w:t xml:space="preserve"> (200+)</w:t>
      </w:r>
    </w:p>
    <w:p w14:paraId="419BCA15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 xml:space="preserve">Deelnemers aan viering </w:t>
      </w:r>
      <w:hyperlink r:id="rId44" w:history="1">
        <w:r w:rsidRPr="006F766B">
          <w:rPr>
            <w:rStyle w:val="Hyperlink"/>
            <w:rFonts w:cs="Arial"/>
          </w:rPr>
          <w:t>World Teachers’ Day</w:t>
        </w:r>
      </w:hyperlink>
      <w:r w:rsidRPr="006F766B">
        <w:rPr>
          <w:rFonts w:cs="Arial"/>
        </w:rPr>
        <w:t xml:space="preserve"> (120)</w:t>
      </w:r>
    </w:p>
    <w:p w14:paraId="419BCA16" w14:textId="77777777" w:rsidR="000A08A2" w:rsidRPr="006A21D7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  <w:lang w:val="nl-BE"/>
        </w:rPr>
      </w:pPr>
      <w:r w:rsidRPr="006A21D7">
        <w:rPr>
          <w:rFonts w:cs="Arial"/>
          <w:lang w:val="nl-BE"/>
        </w:rPr>
        <w:t xml:space="preserve">Deelnemers </w:t>
      </w:r>
      <w:hyperlink r:id="rId45" w:history="1">
        <w:r w:rsidRPr="006A21D7">
          <w:rPr>
            <w:rStyle w:val="Hyperlink"/>
            <w:rFonts w:cs="Arial"/>
            <w:lang w:val="nl-BE"/>
          </w:rPr>
          <w:t>LLL-week</w:t>
        </w:r>
      </w:hyperlink>
      <w:r w:rsidRPr="006A21D7">
        <w:rPr>
          <w:rFonts w:cs="Arial"/>
          <w:lang w:val="nl-BE"/>
        </w:rPr>
        <w:t xml:space="preserve"> (ongeveer 200)</w:t>
      </w:r>
    </w:p>
    <w:p w14:paraId="419BCA17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 xml:space="preserve">Deelnemers conferentie in Aken over ‘Adult </w:t>
      </w:r>
      <w:proofErr w:type="spellStart"/>
      <w:r w:rsidRPr="006F766B">
        <w:rPr>
          <w:rFonts w:cs="Arial"/>
        </w:rPr>
        <w:t>learning</w:t>
      </w:r>
      <w:proofErr w:type="spellEnd"/>
      <w:r w:rsidRPr="006F766B">
        <w:rPr>
          <w:rFonts w:cs="Arial"/>
        </w:rPr>
        <w:t xml:space="preserve"> in </w:t>
      </w:r>
      <w:proofErr w:type="spellStart"/>
      <w:r w:rsidRPr="006F766B">
        <w:rPr>
          <w:rFonts w:cs="Arial"/>
        </w:rPr>
        <w:t>regions</w:t>
      </w:r>
      <w:proofErr w:type="spellEnd"/>
      <w:r w:rsidRPr="006F766B">
        <w:rPr>
          <w:rFonts w:cs="Arial"/>
        </w:rPr>
        <w:t xml:space="preserve"> </w:t>
      </w:r>
      <w:proofErr w:type="spellStart"/>
      <w:r w:rsidRPr="006F766B">
        <w:rPr>
          <w:rFonts w:cs="Arial"/>
        </w:rPr>
        <w:t>and</w:t>
      </w:r>
      <w:proofErr w:type="spellEnd"/>
      <w:r w:rsidRPr="006F766B">
        <w:rPr>
          <w:rFonts w:cs="Arial"/>
        </w:rPr>
        <w:t xml:space="preserve"> </w:t>
      </w:r>
      <w:proofErr w:type="spellStart"/>
      <w:r w:rsidRPr="006F766B">
        <w:rPr>
          <w:rFonts w:cs="Arial"/>
        </w:rPr>
        <w:t>cities</w:t>
      </w:r>
      <w:proofErr w:type="spellEnd"/>
      <w:r w:rsidRPr="006F766B">
        <w:rPr>
          <w:rFonts w:cs="Arial"/>
        </w:rPr>
        <w:t>’ (ongeveer 80)</w:t>
      </w:r>
    </w:p>
    <w:p w14:paraId="419BCA18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>Deelnemers aan Europese Dag van de Talen (</w:t>
      </w:r>
      <w:r>
        <w:rPr>
          <w:rFonts w:cs="Arial"/>
        </w:rPr>
        <w:t>ongeveer</w:t>
      </w:r>
      <w:r w:rsidRPr="006F766B">
        <w:rPr>
          <w:rFonts w:cs="Arial"/>
        </w:rPr>
        <w:t xml:space="preserve"> 150)</w:t>
      </w:r>
    </w:p>
    <w:p w14:paraId="419BCA19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>Deelnemers aan meeting(s) bij VLEVA (</w:t>
      </w:r>
      <w:r>
        <w:rPr>
          <w:rFonts w:cs="Arial"/>
        </w:rPr>
        <w:t>ongeveer</w:t>
      </w:r>
      <w:r w:rsidRPr="006F766B">
        <w:rPr>
          <w:rFonts w:cs="Arial"/>
        </w:rPr>
        <w:t xml:space="preserve"> 80)</w:t>
      </w:r>
    </w:p>
    <w:p w14:paraId="419BCA1A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 xml:space="preserve">Deelnemers meeting Erasmus+ </w:t>
      </w:r>
      <w:proofErr w:type="spellStart"/>
      <w:r w:rsidRPr="006F766B">
        <w:rPr>
          <w:rFonts w:cs="Arial"/>
        </w:rPr>
        <w:t>mid</w:t>
      </w:r>
      <w:proofErr w:type="spellEnd"/>
      <w:r w:rsidRPr="006F766B">
        <w:rPr>
          <w:rFonts w:cs="Arial"/>
        </w:rPr>
        <w:t>-term review in Europees Parlement (ongeveer 20)</w:t>
      </w:r>
    </w:p>
    <w:p w14:paraId="419BCA1B" w14:textId="77777777" w:rsidR="000A08A2" w:rsidRPr="006F766B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6F766B">
        <w:rPr>
          <w:rFonts w:cs="Arial"/>
        </w:rPr>
        <w:t xml:space="preserve">Deelnemers van </w:t>
      </w:r>
      <w:r>
        <w:rPr>
          <w:rFonts w:cs="Arial"/>
        </w:rPr>
        <w:t xml:space="preserve">Erasmus+ </w:t>
      </w:r>
      <w:r w:rsidRPr="006F766B">
        <w:rPr>
          <w:rFonts w:cs="Arial"/>
        </w:rPr>
        <w:t xml:space="preserve">infosessies op </w:t>
      </w:r>
      <w:r>
        <w:rPr>
          <w:rFonts w:cs="Arial"/>
        </w:rPr>
        <w:t>23 en 28</w:t>
      </w:r>
      <w:r w:rsidRPr="006F766B">
        <w:rPr>
          <w:rFonts w:cs="Arial"/>
        </w:rPr>
        <w:t xml:space="preserve"> </w:t>
      </w:r>
      <w:r>
        <w:rPr>
          <w:rFonts w:cs="Arial"/>
        </w:rPr>
        <w:t>november</w:t>
      </w:r>
      <w:r w:rsidRPr="006F766B">
        <w:rPr>
          <w:rFonts w:cs="Arial"/>
        </w:rPr>
        <w:t xml:space="preserve"> (80+, 90+)</w:t>
      </w:r>
    </w:p>
    <w:p w14:paraId="419BCA1C" w14:textId="77777777" w:rsidR="000A08A2" w:rsidRPr="00F62341" w:rsidRDefault="000A08A2" w:rsidP="0098157A">
      <w:pPr>
        <w:tabs>
          <w:tab w:val="left" w:pos="993"/>
        </w:tabs>
        <w:spacing w:line="276" w:lineRule="auto"/>
        <w:outlineLvl w:val="0"/>
        <w:rPr>
          <w:rFonts w:cs="Arial"/>
        </w:rPr>
      </w:pPr>
      <w:r w:rsidRPr="00F62341">
        <w:rPr>
          <w:rFonts w:cs="Arial"/>
        </w:rPr>
        <w:t>Deelnemers aan Adult Skills Conference (300+)</w:t>
      </w:r>
    </w:p>
    <w:p w14:paraId="419BCA1D" w14:textId="77777777" w:rsidR="000A08A2" w:rsidRPr="00F62341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1E" w14:textId="77777777" w:rsidR="000A08A2" w:rsidRPr="00F62341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46" w:history="1">
        <w:r w:rsidR="000A08A2" w:rsidRPr="00F62341">
          <w:rPr>
            <w:rStyle w:val="Hyperlink"/>
            <w:rFonts w:cs="Arial"/>
          </w:rPr>
          <w:t>SERV</w:t>
        </w:r>
      </w:hyperlink>
    </w:p>
    <w:p w14:paraId="419BCA1F" w14:textId="77777777" w:rsidR="000A08A2" w:rsidRPr="00F62341" w:rsidRDefault="00662760" w:rsidP="000A08A2">
      <w:pPr>
        <w:tabs>
          <w:tab w:val="left" w:pos="993"/>
        </w:tabs>
        <w:outlineLvl w:val="0"/>
        <w:rPr>
          <w:rFonts w:cs="Arial"/>
        </w:rPr>
      </w:pPr>
      <w:hyperlink r:id="rId47" w:history="1">
        <w:r w:rsidR="000A08A2" w:rsidRPr="00F62341">
          <w:rPr>
            <w:rStyle w:val="Hyperlink"/>
            <w:rFonts w:cs="Arial"/>
          </w:rPr>
          <w:t>VLOR</w:t>
        </w:r>
      </w:hyperlink>
    </w:p>
    <w:p w14:paraId="419BCA20" w14:textId="77777777" w:rsidR="000A08A2" w:rsidRPr="00F62341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21" w14:textId="77777777" w:rsidR="000A08A2" w:rsidRPr="00F62341" w:rsidRDefault="000A08A2" w:rsidP="000A08A2">
      <w:pPr>
        <w:tabs>
          <w:tab w:val="left" w:pos="993"/>
        </w:tabs>
        <w:outlineLvl w:val="0"/>
        <w:rPr>
          <w:rFonts w:cs="Arial"/>
        </w:rPr>
      </w:pPr>
      <w:r>
        <w:rPr>
          <w:rFonts w:cs="Arial"/>
        </w:rPr>
        <w:t>Departeme</w:t>
      </w:r>
      <w:r w:rsidR="0098157A">
        <w:rPr>
          <w:rFonts w:cs="Arial"/>
        </w:rPr>
        <w:t>n</w:t>
      </w:r>
      <w:r>
        <w:rPr>
          <w:rFonts w:cs="Arial"/>
        </w:rPr>
        <w:t>t</w:t>
      </w:r>
      <w:r w:rsidRPr="00F62341">
        <w:rPr>
          <w:rFonts w:cs="Arial"/>
        </w:rPr>
        <w:t xml:space="preserve"> Onderwijs,</w:t>
      </w:r>
      <w:r>
        <w:rPr>
          <w:rFonts w:cs="Arial"/>
        </w:rPr>
        <w:t xml:space="preserve"> Inburgering, Werk, Sociale Economie</w:t>
      </w:r>
    </w:p>
    <w:p w14:paraId="419BCA22" w14:textId="77777777" w:rsidR="000A08A2" w:rsidRPr="0098157A" w:rsidRDefault="000A08A2" w:rsidP="000A08A2">
      <w:pPr>
        <w:tabs>
          <w:tab w:val="left" w:pos="993"/>
        </w:tabs>
        <w:outlineLvl w:val="0"/>
        <w:rPr>
          <w:rFonts w:cs="Arial"/>
        </w:rPr>
      </w:pPr>
      <w:r w:rsidRPr="0098157A">
        <w:rPr>
          <w:rFonts w:cs="Arial"/>
        </w:rPr>
        <w:t xml:space="preserve">Agentschap voor volwassenenonderwijs - </w:t>
      </w:r>
      <w:hyperlink r:id="rId48" w:history="1">
        <w:r w:rsidRPr="0098157A">
          <w:rPr>
            <w:rStyle w:val="Hyperlink"/>
            <w:rFonts w:cs="Arial"/>
          </w:rPr>
          <w:t>AHOVOKS</w:t>
        </w:r>
      </w:hyperlink>
    </w:p>
    <w:p w14:paraId="419BCA23" w14:textId="77777777" w:rsidR="000A08A2" w:rsidRPr="00F62341" w:rsidRDefault="000A08A2" w:rsidP="000A08A2">
      <w:pPr>
        <w:tabs>
          <w:tab w:val="left" w:pos="993"/>
        </w:tabs>
        <w:jc w:val="left"/>
        <w:outlineLvl w:val="0"/>
        <w:rPr>
          <w:rFonts w:cs="Arial"/>
        </w:rPr>
      </w:pPr>
      <w:r w:rsidRPr="0098157A">
        <w:rPr>
          <w:rFonts w:cs="Arial"/>
        </w:rPr>
        <w:t>Nationale coördinator voor de implementatie van de Europese Agenda voor Volwasseneneducatie</w:t>
      </w:r>
    </w:p>
    <w:p w14:paraId="419BCA24" w14:textId="77777777" w:rsidR="000A08A2" w:rsidRPr="00F62341" w:rsidRDefault="000A08A2" w:rsidP="000A08A2">
      <w:pPr>
        <w:tabs>
          <w:tab w:val="left" w:pos="993"/>
        </w:tabs>
        <w:outlineLvl w:val="0"/>
        <w:rPr>
          <w:rFonts w:cs="Arial"/>
        </w:rPr>
      </w:pPr>
    </w:p>
    <w:p w14:paraId="419BCA25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  <w:r w:rsidRPr="0009372B">
        <w:rPr>
          <w:rFonts w:cs="Arial"/>
          <w:lang w:val="en-GB"/>
        </w:rPr>
        <w:t xml:space="preserve">European Association for the Education of Adults - </w:t>
      </w:r>
      <w:r w:rsidR="00662760">
        <w:fldChar w:fldCharType="begin"/>
      </w:r>
      <w:r w:rsidR="00662760" w:rsidRPr="00662760">
        <w:rPr>
          <w:lang w:val="en-US"/>
        </w:rPr>
        <w:instrText xml:space="preserve"> HYPERLINK "http://www.eaea.org/" </w:instrText>
      </w:r>
      <w:r w:rsidR="00662760">
        <w:fldChar w:fldCharType="separate"/>
      </w:r>
      <w:r w:rsidRPr="0009372B">
        <w:rPr>
          <w:rStyle w:val="Hyperlink"/>
          <w:rFonts w:cs="Arial"/>
          <w:lang w:val="en-GB"/>
        </w:rPr>
        <w:t>EAEA</w:t>
      </w:r>
      <w:r w:rsidR="00662760">
        <w:rPr>
          <w:rStyle w:val="Hyperlink"/>
          <w:rFonts w:cs="Arial"/>
          <w:lang w:val="en-GB"/>
        </w:rPr>
        <w:fldChar w:fldCharType="end"/>
      </w:r>
    </w:p>
    <w:p w14:paraId="419BCA26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Vlaams-Europees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Verbindingsagentschap</w:t>
      </w:r>
      <w:proofErr w:type="spellEnd"/>
      <w:r w:rsidRPr="0009372B">
        <w:rPr>
          <w:rFonts w:cs="Arial"/>
          <w:lang w:val="en-GB"/>
        </w:rPr>
        <w:t xml:space="preserve"> </w:t>
      </w:r>
      <w:r w:rsidR="00662760">
        <w:fldChar w:fldCharType="begin"/>
      </w:r>
      <w:r w:rsidR="00662760" w:rsidRPr="00662760">
        <w:rPr>
          <w:lang w:val="en-US"/>
        </w:rPr>
        <w:instrText xml:space="preserve"> HYPERLINK "https://en.vleva.eu/" </w:instrText>
      </w:r>
      <w:r w:rsidR="00662760">
        <w:fldChar w:fldCharType="separate"/>
      </w:r>
      <w:r w:rsidRPr="0009372B">
        <w:rPr>
          <w:rStyle w:val="Hyperlink"/>
          <w:rFonts w:cs="Arial"/>
          <w:lang w:val="en-GB"/>
        </w:rPr>
        <w:t>Vleva</w:t>
      </w:r>
      <w:r w:rsidR="00662760">
        <w:rPr>
          <w:rStyle w:val="Hyperlink"/>
          <w:rFonts w:cs="Arial"/>
          <w:lang w:val="en-GB"/>
        </w:rPr>
        <w:fldChar w:fldCharType="end"/>
      </w:r>
    </w:p>
    <w:p w14:paraId="419BCA27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"http://ec.europa.eu/education/forum_en"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European Education Training and Youth Forum</w:t>
      </w:r>
      <w:r>
        <w:rPr>
          <w:rStyle w:val="Hyperlink"/>
          <w:rFonts w:cs="Arial"/>
          <w:lang w:val="en-GB"/>
        </w:rPr>
        <w:fldChar w:fldCharType="end"/>
      </w:r>
    </w:p>
    <w:p w14:paraId="419BCA28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"http://lllplatform.eu/"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Lifelong Learning Platform</w:t>
      </w:r>
      <w:r>
        <w:rPr>
          <w:rStyle w:val="Hyperlink"/>
          <w:rFonts w:cs="Arial"/>
          <w:lang w:val="en-GB"/>
        </w:rPr>
        <w:fldChar w:fldCharType="end"/>
      </w:r>
    </w:p>
    <w:p w14:paraId="419BCA29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"http://www.eusportlink.be/"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EU Sport Link</w:t>
      </w:r>
      <w:r>
        <w:rPr>
          <w:rStyle w:val="Hyperlink"/>
          <w:rFonts w:cs="Arial"/>
          <w:lang w:val="en-GB"/>
        </w:rPr>
        <w:fldChar w:fldCharType="end"/>
      </w:r>
    </w:p>
    <w:p w14:paraId="419BCA2A" w14:textId="77777777" w:rsidR="000A08A2" w:rsidRPr="0009372B" w:rsidRDefault="00662760" w:rsidP="000A08A2">
      <w:pPr>
        <w:tabs>
          <w:tab w:val="left" w:pos="993"/>
        </w:tabs>
        <w:outlineLvl w:val="0"/>
        <w:rPr>
          <w:rFonts w:cs="Arial"/>
          <w:lang w:val="en-GB"/>
        </w:rPr>
      </w:pPr>
      <w:r>
        <w:fldChar w:fldCharType="begin"/>
      </w:r>
      <w:r w:rsidRPr="00662760">
        <w:rPr>
          <w:lang w:val="en-US"/>
        </w:rPr>
        <w:instrText xml:space="preserve"> HYPERLINK "http://www.elmmagazine.eu/theme-issues/live-learn-stories-of-adult-learning" </w:instrText>
      </w:r>
      <w:r>
        <w:fldChar w:fldCharType="separate"/>
      </w:r>
      <w:r w:rsidR="000A08A2" w:rsidRPr="0009372B">
        <w:rPr>
          <w:rStyle w:val="Hyperlink"/>
          <w:rFonts w:cs="Arial"/>
          <w:lang w:val="en-GB"/>
        </w:rPr>
        <w:t>European Lifelong Learning Magazine</w:t>
      </w:r>
      <w:r>
        <w:rPr>
          <w:rStyle w:val="Hyperlink"/>
          <w:rFonts w:cs="Arial"/>
          <w:lang w:val="en-GB"/>
        </w:rPr>
        <w:fldChar w:fldCharType="end"/>
      </w:r>
    </w:p>
    <w:p w14:paraId="419BCA2B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</w:p>
    <w:p w14:paraId="419BCA2C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  <w:proofErr w:type="spellStart"/>
      <w:r w:rsidRPr="0009372B">
        <w:rPr>
          <w:rFonts w:cs="Arial"/>
          <w:lang w:val="en-GB"/>
        </w:rPr>
        <w:t>All</w:t>
      </w:r>
      <w:r>
        <w:rPr>
          <w:rFonts w:cs="Arial"/>
          <w:lang w:val="en-GB"/>
        </w:rPr>
        <w:t>e</w:t>
      </w:r>
      <w:proofErr w:type="spellEnd"/>
      <w:r>
        <w:rPr>
          <w:rFonts w:cs="Arial"/>
          <w:lang w:val="en-GB"/>
        </w:rPr>
        <w:t xml:space="preserve"> Twitter and Facebook-</w:t>
      </w:r>
      <w:proofErr w:type="spellStart"/>
      <w:r>
        <w:rPr>
          <w:rFonts w:cs="Arial"/>
          <w:lang w:val="en-GB"/>
        </w:rPr>
        <w:t>volgers</w:t>
      </w:r>
      <w:proofErr w:type="spellEnd"/>
    </w:p>
    <w:p w14:paraId="419BCA2D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</w:p>
    <w:p w14:paraId="419BCA2E" w14:textId="77777777" w:rsidR="000A08A2" w:rsidRPr="0009372B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  <w:r w:rsidRPr="0009372B">
        <w:rPr>
          <w:rFonts w:cs="Arial"/>
          <w:lang w:val="en-GB"/>
        </w:rPr>
        <w:t>DG EAC, DG Employment of the European Commission</w:t>
      </w:r>
    </w:p>
    <w:p w14:paraId="419BCA2F" w14:textId="77777777" w:rsidR="000A08A2" w:rsidRDefault="000A08A2" w:rsidP="000A08A2">
      <w:pPr>
        <w:tabs>
          <w:tab w:val="left" w:pos="993"/>
        </w:tabs>
        <w:outlineLvl w:val="0"/>
        <w:rPr>
          <w:rFonts w:cs="Arial"/>
          <w:lang w:val="en-GB"/>
        </w:rPr>
      </w:pPr>
      <w:r w:rsidRPr="0009372B">
        <w:rPr>
          <w:rFonts w:cs="Arial"/>
          <w:lang w:val="en-GB"/>
        </w:rPr>
        <w:t xml:space="preserve">Education, </w:t>
      </w:r>
      <w:proofErr w:type="spellStart"/>
      <w:r w:rsidRPr="0009372B">
        <w:rPr>
          <w:rFonts w:cs="Arial"/>
          <w:lang w:val="en-GB"/>
        </w:rPr>
        <w:t>Audiovisual</w:t>
      </w:r>
      <w:proofErr w:type="spellEnd"/>
      <w:r w:rsidRPr="0009372B">
        <w:rPr>
          <w:rFonts w:cs="Arial"/>
          <w:lang w:val="en-GB"/>
        </w:rPr>
        <w:t xml:space="preserve"> and Culture Executive Agency</w:t>
      </w:r>
    </w:p>
    <w:p w14:paraId="419BCA30" w14:textId="77777777" w:rsidR="00087FCD" w:rsidRPr="000A08A2" w:rsidRDefault="00087FCD">
      <w:pPr>
        <w:rPr>
          <w:lang w:val="en-GB"/>
        </w:rPr>
      </w:pPr>
    </w:p>
    <w:sectPr w:rsidR="00087FCD" w:rsidRPr="000A08A2">
      <w:headerReference w:type="defaul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AEEF" w14:textId="77777777" w:rsidR="00662760" w:rsidRDefault="00662760" w:rsidP="00662760">
      <w:r>
        <w:separator/>
      </w:r>
    </w:p>
  </w:endnote>
  <w:endnote w:type="continuationSeparator" w:id="0">
    <w:p w14:paraId="60271B00" w14:textId="77777777" w:rsidR="00662760" w:rsidRDefault="00662760" w:rsidP="006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8B91" w14:textId="77777777" w:rsidR="00662760" w:rsidRDefault="00662760" w:rsidP="00662760">
      <w:r>
        <w:separator/>
      </w:r>
    </w:p>
  </w:footnote>
  <w:footnote w:type="continuationSeparator" w:id="0">
    <w:p w14:paraId="04678072" w14:textId="77777777" w:rsidR="00662760" w:rsidRDefault="00662760" w:rsidP="0066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9D52" w14:textId="0C2B92E2" w:rsidR="00662760" w:rsidRDefault="00662760">
    <w:pPr>
      <w:pStyle w:val="Koptekst"/>
    </w:pPr>
    <w:r>
      <w:t>Bijlage 1 – SV 365</w:t>
    </w:r>
  </w:p>
  <w:p w14:paraId="024AEC73" w14:textId="77777777" w:rsidR="00662760" w:rsidRDefault="0066276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2"/>
    <w:rsid w:val="00034B19"/>
    <w:rsid w:val="000814BD"/>
    <w:rsid w:val="00087FCD"/>
    <w:rsid w:val="000A08A2"/>
    <w:rsid w:val="00662760"/>
    <w:rsid w:val="0098157A"/>
    <w:rsid w:val="00C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C9DA"/>
  <w15:chartTrackingRefBased/>
  <w15:docId w15:val="{3619F95E-8763-4085-B13D-2E875BA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A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0A08A2"/>
    <w:rPr>
      <w:noProof/>
      <w:color w:val="2859A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B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B19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62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760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62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760"/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dab.be/start" TargetMode="External"/><Relationship Id="rId18" Type="http://schemas.openxmlformats.org/officeDocument/2006/relationships/hyperlink" Target="http://www.digitaleweek.be/logo/linc-vzw" TargetMode="External"/><Relationship Id="rId26" Type="http://schemas.openxmlformats.org/officeDocument/2006/relationships/hyperlink" Target="http://www.derand.be/nl/over-ons" TargetMode="External"/><Relationship Id="rId39" Type="http://schemas.openxmlformats.org/officeDocument/2006/relationships/hyperlink" Target="http://klasbak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ort.vlaanderen/" TargetMode="External"/><Relationship Id="rId34" Type="http://schemas.openxmlformats.org/officeDocument/2006/relationships/hyperlink" Target="https://samenlevingsopbouw-antwerpenstad.be/" TargetMode="External"/><Relationship Id="rId42" Type="http://schemas.openxmlformats.org/officeDocument/2006/relationships/hyperlink" Target="http://www.elmmagazine.eu/theme-issues/live-learn-stories-of-adult-learning" TargetMode="External"/><Relationship Id="rId47" Type="http://schemas.openxmlformats.org/officeDocument/2006/relationships/hyperlink" Target="http://www.vlor.be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hiva.kuleuven.be/" TargetMode="External"/><Relationship Id="rId17" Type="http://schemas.openxmlformats.org/officeDocument/2006/relationships/hyperlink" Target="http://www.alden-biesen.be/en/alden-biesen/what-to-do" TargetMode="External"/><Relationship Id="rId25" Type="http://schemas.openxmlformats.org/officeDocument/2006/relationships/hyperlink" Target="http://derodeantraciet.be/" TargetMode="External"/><Relationship Id="rId33" Type="http://schemas.openxmlformats.org/officeDocument/2006/relationships/hyperlink" Target="http://destap1.topuntgent.be/" TargetMode="External"/><Relationship Id="rId38" Type="http://schemas.openxmlformats.org/officeDocument/2006/relationships/hyperlink" Target="https://www.klasse.be/" TargetMode="External"/><Relationship Id="rId46" Type="http://schemas.openxmlformats.org/officeDocument/2006/relationships/hyperlink" Target="http://www.serv.be/ser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jectgoal.eu/" TargetMode="External"/><Relationship Id="rId20" Type="http://schemas.openxmlformats.org/officeDocument/2006/relationships/hyperlink" Target="http://www.ond.vlaanderen.be/geletterdheid/" TargetMode="External"/><Relationship Id="rId29" Type="http://schemas.openxmlformats.org/officeDocument/2006/relationships/hyperlink" Target="http://www.deschreeuw.be/2017/" TargetMode="External"/><Relationship Id="rId41" Type="http://schemas.openxmlformats.org/officeDocument/2006/relationships/hyperlink" Target="http://www.thomasmore.b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huis.be/" TargetMode="External"/><Relationship Id="rId24" Type="http://schemas.openxmlformats.org/officeDocument/2006/relationships/hyperlink" Target="https://www.oz.be/" TargetMode="External"/><Relationship Id="rId32" Type="http://schemas.openxmlformats.org/officeDocument/2006/relationships/hyperlink" Target="http://www.hetgevolg.be/" TargetMode="External"/><Relationship Id="rId37" Type="http://schemas.openxmlformats.org/officeDocument/2006/relationships/hyperlink" Target="http://www.basiseducatie.be/leerpunt-zuid-oost-vlaanderen" TargetMode="External"/><Relationship Id="rId40" Type="http://schemas.openxmlformats.org/officeDocument/2006/relationships/hyperlink" Target="http://www.nieuwemediaschool.be/" TargetMode="External"/><Relationship Id="rId45" Type="http://schemas.openxmlformats.org/officeDocument/2006/relationships/hyperlink" Target="https://ec.europa.eu/epale/en/node/201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oeiacademie.be/content/" TargetMode="External"/><Relationship Id="rId23" Type="http://schemas.openxmlformats.org/officeDocument/2006/relationships/hyperlink" Target="http://www.katholiekonderwijs.vlaanderen/team-postinitieel-onderwijs" TargetMode="External"/><Relationship Id="rId28" Type="http://schemas.openxmlformats.org/officeDocument/2006/relationships/hyperlink" Target="https://www.gezinsbond.be/" TargetMode="External"/><Relationship Id="rId36" Type="http://schemas.openxmlformats.org/officeDocument/2006/relationships/hyperlink" Target="http://int.haascnc.com/home.asp?intLanguageCode=1033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socius.be/sociaal-cultureel-werk-in-digitale-transformatie/" TargetMode="External"/><Relationship Id="rId19" Type="http://schemas.openxmlformats.org/officeDocument/2006/relationships/hyperlink" Target="http://www.wablieft.be/" TargetMode="External"/><Relationship Id="rId31" Type="http://schemas.openxmlformats.org/officeDocument/2006/relationships/hyperlink" Target="http://www.wikifin.be/nl" TargetMode="External"/><Relationship Id="rId44" Type="http://schemas.openxmlformats.org/officeDocument/2006/relationships/hyperlink" Target="https://ec.europa.eu/epale/nl/blog/follow-world-teachers-day-brussel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ocvo.be/content/bekijk-de-presentaties-van-de-vocvo-trefdag" TargetMode="External"/><Relationship Id="rId14" Type="http://schemas.openxmlformats.org/officeDocument/2006/relationships/hyperlink" Target="http://justitie.belgium.be/nl/themas_en_dossiers/gevangenissen/belgische_gevangenissen/gevangenissen/adres_gevangenis_beveren" TargetMode="External"/><Relationship Id="rId22" Type="http://schemas.openxmlformats.org/officeDocument/2006/relationships/hyperlink" Target="http://www.cvoantwerpen.be/home/" TargetMode="External"/><Relationship Id="rId27" Type="http://schemas.openxmlformats.org/officeDocument/2006/relationships/hyperlink" Target="http://www.expoo.be/fonds-van-bpost-voor-alfabetisering-nieuwe-projectoproep" TargetMode="External"/><Relationship Id="rId30" Type="http://schemas.openxmlformats.org/officeDocument/2006/relationships/hyperlink" Target="http://www.cebud.be/" TargetMode="External"/><Relationship Id="rId35" Type="http://schemas.openxmlformats.org/officeDocument/2006/relationships/hyperlink" Target="https://www.klascement.net/" TargetMode="External"/><Relationship Id="rId43" Type="http://schemas.openxmlformats.org/officeDocument/2006/relationships/hyperlink" Target="http://www.vocvo.be/content/bekijk-de-presentaties-van-de-vocvo-trefdag" TargetMode="External"/><Relationship Id="rId48" Type="http://schemas.openxmlformats.org/officeDocument/2006/relationships/hyperlink" Target="https://onderwijs.vlaanderen.be/nl/agentschap-voor-hoger-onderwijs-volwassenenonderwijs-kwalificaties-en-studietoelagen-ahovoks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1FC5-4AFC-4623-930A-0150E6691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74424-5944-42DC-AC0F-19626A311221}">
  <ds:schemaRefs>
    <ds:schemaRef ds:uri="http://purl.org/dc/terms/"/>
    <ds:schemaRef ds:uri="a6ffceed-4e85-47c5-aca9-bfee952fba4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DA2E6E-3510-4CFB-83F5-DCE9F20F2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Nicolay, Karine</dc:creator>
  <cp:keywords/>
  <dc:description/>
  <cp:lastModifiedBy>Tytgat, Caroline</cp:lastModifiedBy>
  <cp:revision>2</cp:revision>
  <cp:lastPrinted>2017-03-31T07:54:00Z</cp:lastPrinted>
  <dcterms:created xsi:type="dcterms:W3CDTF">2017-04-05T07:46:00Z</dcterms:created>
  <dcterms:modified xsi:type="dcterms:W3CDTF">2017-04-05T07:46:00Z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