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94A74" w14:textId="77777777" w:rsidR="000976E9" w:rsidRPr="008024C5" w:rsidRDefault="004F30D4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 w:rsidRPr="008024C5">
        <w:rPr>
          <w:rFonts w:ascii="Verdana" w:hAnsi="Verdana"/>
          <w:sz w:val="20"/>
          <w:szCs w:val="20"/>
        </w:rPr>
        <w:t>liesbeth</w:t>
      </w:r>
      <w:proofErr w:type="spellEnd"/>
      <w:r w:rsidRPr="008024C5">
        <w:rPr>
          <w:rFonts w:ascii="Verdana" w:hAnsi="Verdana"/>
          <w:sz w:val="20"/>
          <w:szCs w:val="20"/>
        </w:rPr>
        <w:t xml:space="preserve"> </w:t>
      </w:r>
      <w:proofErr w:type="spellStart"/>
      <w:r w:rsidRPr="008024C5">
        <w:rPr>
          <w:rFonts w:ascii="Verdana" w:hAnsi="Verdana"/>
          <w:sz w:val="20"/>
          <w:szCs w:val="20"/>
        </w:rPr>
        <w:t>homans</w:t>
      </w:r>
      <w:proofErr w:type="spellEnd"/>
    </w:p>
    <w:p w14:paraId="3FCA0B66" w14:textId="77777777" w:rsidR="000976E9" w:rsidRPr="008024C5" w:rsidRDefault="004F30D4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8024C5">
        <w:rPr>
          <w:rFonts w:ascii="Verdana" w:hAnsi="Verdana"/>
          <w:sz w:val="20"/>
          <w:szCs w:val="20"/>
        </w:rPr>
        <w:t>vice</w:t>
      </w:r>
      <w:r w:rsidR="00AE4255" w:rsidRPr="008024C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="00AE4255" w:rsidRPr="008024C5">
        <w:rPr>
          <w:rFonts w:ascii="Verdana" w:hAnsi="Verdana"/>
          <w:sz w:val="20"/>
          <w:szCs w:val="20"/>
        </w:rPr>
        <w:t>vlaamse</w:t>
      </w:r>
      <w:proofErr w:type="spellEnd"/>
      <w:r w:rsidR="00AE4255" w:rsidRPr="008024C5">
        <w:rPr>
          <w:rFonts w:ascii="Verdana" w:hAnsi="Verdana"/>
          <w:sz w:val="20"/>
          <w:szCs w:val="20"/>
        </w:rPr>
        <w:t xml:space="preserve"> regering, </w:t>
      </w:r>
      <w:proofErr w:type="spellStart"/>
      <w:r w:rsidR="00AE4255" w:rsidRPr="008024C5">
        <w:rPr>
          <w:rFonts w:ascii="Verdana" w:hAnsi="Verdana"/>
          <w:sz w:val="20"/>
          <w:szCs w:val="20"/>
        </w:rPr>
        <w:t>vlaams</w:t>
      </w:r>
      <w:proofErr w:type="spellEnd"/>
      <w:r w:rsidR="00AE4255" w:rsidRPr="008024C5">
        <w:rPr>
          <w:rFonts w:ascii="Verdana" w:hAnsi="Verdana"/>
          <w:sz w:val="20"/>
          <w:szCs w:val="20"/>
        </w:rPr>
        <w:t xml:space="preserve"> minister van </w:t>
      </w:r>
      <w:r w:rsidRPr="008024C5">
        <w:rPr>
          <w:rFonts w:ascii="Verdana" w:hAnsi="Verdana"/>
          <w:sz w:val="20"/>
          <w:szCs w:val="20"/>
        </w:rPr>
        <w:t>binnenlands bestuur, inburgering, wonen, gelijke kansen en armoedebestrijding</w:t>
      </w:r>
    </w:p>
    <w:p w14:paraId="452417EE" w14:textId="77777777" w:rsidR="000976E9" w:rsidRPr="008024C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14B6D111" w14:textId="77777777" w:rsidR="000976E9" w:rsidRPr="008024C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8024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7F3737" w14:textId="77777777" w:rsidR="00733ADB" w:rsidRPr="008024C5" w:rsidRDefault="00733ADB" w:rsidP="00AE4255">
      <w:pPr>
        <w:pStyle w:val="A-Type"/>
        <w:jc w:val="both"/>
        <w:rPr>
          <w:rFonts w:ascii="Verdana" w:hAnsi="Verdana"/>
          <w:sz w:val="20"/>
          <w:szCs w:val="20"/>
        </w:rPr>
      </w:pPr>
      <w:r w:rsidRPr="008024C5">
        <w:rPr>
          <w:rFonts w:ascii="Verdana" w:hAnsi="Verdana"/>
          <w:sz w:val="20"/>
          <w:szCs w:val="20"/>
        </w:rPr>
        <w:lastRenderedPageBreak/>
        <w:t xml:space="preserve">aanvullend </w:t>
      </w:r>
      <w:r w:rsidR="000976E9" w:rsidRPr="008024C5">
        <w:rPr>
          <w:rFonts w:ascii="Verdana" w:hAnsi="Verdana"/>
          <w:sz w:val="20"/>
          <w:szCs w:val="20"/>
        </w:rPr>
        <w:t>antwoord</w:t>
      </w:r>
    </w:p>
    <w:p w14:paraId="5F76221A" w14:textId="77777777" w:rsidR="00210C07" w:rsidRPr="008024C5" w:rsidRDefault="00210C07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8024C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52073994" w14:textId="77777777" w:rsidR="000976E9" w:rsidRPr="008024C5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8024C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8024C5">
        <w:rPr>
          <w:rFonts w:ascii="Verdana" w:hAnsi="Verdana"/>
          <w:b w:val="0"/>
          <w:sz w:val="20"/>
          <w:szCs w:val="20"/>
        </w:rPr>
        <w:t xml:space="preserve"> </w:t>
      </w:r>
      <w:r w:rsidR="001D7D53" w:rsidRPr="008024C5">
        <w:rPr>
          <w:rFonts w:ascii="Verdana" w:hAnsi="Verdana"/>
          <w:b w:val="0"/>
          <w:sz w:val="20"/>
          <w:szCs w:val="20"/>
        </w:rPr>
        <w:t>322</w:t>
      </w:r>
      <w:r w:rsidRPr="008024C5">
        <w:rPr>
          <w:rFonts w:ascii="Verdana" w:hAnsi="Verdana"/>
          <w:b w:val="0"/>
          <w:sz w:val="20"/>
          <w:szCs w:val="20"/>
        </w:rPr>
        <w:t xml:space="preserve"> </w:t>
      </w:r>
      <w:r w:rsidRPr="008024C5">
        <w:rPr>
          <w:rFonts w:ascii="Verdana" w:hAnsi="Verdana"/>
          <w:b w:val="0"/>
          <w:smallCaps w:val="0"/>
          <w:sz w:val="20"/>
          <w:szCs w:val="20"/>
        </w:rPr>
        <w:t>van</w:t>
      </w:r>
      <w:r w:rsidRPr="008024C5">
        <w:rPr>
          <w:rFonts w:ascii="Verdana" w:hAnsi="Verdana"/>
          <w:b w:val="0"/>
          <w:sz w:val="20"/>
          <w:szCs w:val="20"/>
        </w:rPr>
        <w:t xml:space="preserve"> </w:t>
      </w:r>
      <w:r w:rsidR="001D7D53" w:rsidRPr="008024C5">
        <w:rPr>
          <w:rFonts w:ascii="Verdana" w:hAnsi="Verdana"/>
          <w:b w:val="0"/>
          <w:smallCaps w:val="0"/>
          <w:sz w:val="20"/>
          <w:szCs w:val="20"/>
        </w:rPr>
        <w:t>2</w:t>
      </w:r>
      <w:r w:rsidR="002346BF" w:rsidRPr="008024C5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1D7D53" w:rsidRPr="008024C5">
            <w:rPr>
              <w:rFonts w:ascii="Verdana" w:hAnsi="Verdana"/>
              <w:b w:val="0"/>
              <w:smallCaps w:val="0"/>
              <w:sz w:val="20"/>
              <w:szCs w:val="20"/>
            </w:rPr>
            <w:t>februari</w:t>
          </w:r>
        </w:sdtContent>
      </w:sdt>
      <w:r w:rsidR="002346BF" w:rsidRPr="008024C5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1D7D53" w:rsidRPr="008024C5">
            <w:rPr>
              <w:rFonts w:ascii="Verdana" w:hAnsi="Verdana"/>
              <w:b w:val="0"/>
              <w:smallCaps w:val="0"/>
              <w:sz w:val="20"/>
              <w:szCs w:val="20"/>
            </w:rPr>
            <w:t>2016</w:t>
          </w:r>
        </w:sdtContent>
      </w:sdt>
    </w:p>
    <w:p w14:paraId="7A38BF73" w14:textId="77777777" w:rsidR="000976E9" w:rsidRPr="008024C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8024C5">
        <w:rPr>
          <w:rFonts w:ascii="Verdana" w:hAnsi="Verdana"/>
          <w:sz w:val="20"/>
          <w:szCs w:val="20"/>
        </w:rPr>
        <w:t xml:space="preserve">van </w:t>
      </w:r>
      <w:proofErr w:type="spellStart"/>
      <w:r w:rsidR="008024C5">
        <w:rPr>
          <w:rStyle w:val="AntwoordNaamMinisterChar"/>
          <w:rFonts w:ascii="Verdana" w:hAnsi="Verdana"/>
          <w:sz w:val="20"/>
          <w:szCs w:val="20"/>
        </w:rPr>
        <w:t>karin</w:t>
      </w:r>
      <w:proofErr w:type="spellEnd"/>
      <w:r w:rsidR="008024C5">
        <w:rPr>
          <w:rStyle w:val="AntwoordNaamMinisterChar"/>
          <w:rFonts w:ascii="Verdana" w:hAnsi="Verdana"/>
          <w:sz w:val="20"/>
          <w:szCs w:val="20"/>
        </w:rPr>
        <w:t xml:space="preserve"> brouwers</w:t>
      </w:r>
    </w:p>
    <w:p w14:paraId="6E159310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4CB7C96B" w14:textId="77777777" w:rsidR="000976E9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1585AF62" w14:textId="77777777" w:rsidR="00327067" w:rsidRDefault="00327067" w:rsidP="00AE4255">
      <w:pPr>
        <w:pStyle w:val="A-Lijn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1B6EA68" w14:textId="77777777" w:rsidR="00E959E5" w:rsidRDefault="00E959E5" w:rsidP="008024C5">
      <w:pPr>
        <w:jc w:val="both"/>
        <w:rPr>
          <w:rFonts w:ascii="Verdana" w:hAnsi="Verdana"/>
          <w:sz w:val="20"/>
          <w:szCs w:val="20"/>
        </w:rPr>
      </w:pPr>
      <w:r w:rsidRPr="00E959E5">
        <w:rPr>
          <w:rFonts w:ascii="Verdana" w:hAnsi="Verdana"/>
          <w:sz w:val="20"/>
          <w:szCs w:val="20"/>
        </w:rPr>
        <w:t xml:space="preserve">Op 1 </w:t>
      </w:r>
      <w:r>
        <w:rPr>
          <w:rFonts w:ascii="Verdana" w:hAnsi="Verdana"/>
          <w:sz w:val="20"/>
          <w:szCs w:val="20"/>
        </w:rPr>
        <w:t xml:space="preserve">maart startte </w:t>
      </w:r>
      <w:r w:rsidR="008024C5">
        <w:rPr>
          <w:rFonts w:ascii="Verdana" w:hAnsi="Verdana"/>
          <w:sz w:val="20"/>
          <w:szCs w:val="20"/>
        </w:rPr>
        <w:t>het Agentschap Binnenlands Bestuur</w:t>
      </w:r>
      <w:r>
        <w:rPr>
          <w:rFonts w:ascii="Verdana" w:hAnsi="Verdana"/>
          <w:sz w:val="20"/>
          <w:szCs w:val="20"/>
        </w:rPr>
        <w:t xml:space="preserve"> een bevraging bij de gemeenten en de </w:t>
      </w:r>
      <w:proofErr w:type="spellStart"/>
      <w:r>
        <w:rPr>
          <w:rFonts w:ascii="Verdana" w:hAnsi="Verdana"/>
          <w:sz w:val="20"/>
          <w:szCs w:val="20"/>
        </w:rPr>
        <w:t>OCMW’s</w:t>
      </w:r>
      <w:proofErr w:type="spellEnd"/>
      <w:r>
        <w:rPr>
          <w:rFonts w:ascii="Verdana" w:hAnsi="Verdana"/>
          <w:sz w:val="20"/>
          <w:szCs w:val="20"/>
        </w:rPr>
        <w:t xml:space="preserve"> om een zicht te krijgen op de manier waarop hun decretale functies ingevuld worden.</w:t>
      </w:r>
      <w:r w:rsidR="008024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Van 60</w:t>
      </w:r>
      <w:r w:rsidR="00E93E75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besturen ontvingen wij een antwoord. Enkele besturen </w:t>
      </w:r>
      <w:r w:rsidR="008024C5">
        <w:rPr>
          <w:rFonts w:ascii="Verdana" w:hAnsi="Verdana"/>
          <w:sz w:val="20"/>
          <w:szCs w:val="20"/>
        </w:rPr>
        <w:t xml:space="preserve">verleenden, jammer genoeg, </w:t>
      </w:r>
      <w:r>
        <w:rPr>
          <w:rFonts w:ascii="Verdana" w:hAnsi="Verdana"/>
          <w:sz w:val="20"/>
          <w:szCs w:val="20"/>
        </w:rPr>
        <w:t>hun medewerking</w:t>
      </w:r>
      <w:r w:rsidR="00E93E75">
        <w:rPr>
          <w:rFonts w:ascii="Verdana" w:hAnsi="Verdana"/>
          <w:sz w:val="20"/>
          <w:szCs w:val="20"/>
        </w:rPr>
        <w:t xml:space="preserve"> niet</w:t>
      </w:r>
      <w:r>
        <w:rPr>
          <w:rFonts w:ascii="Verdana" w:hAnsi="Verdana"/>
          <w:sz w:val="20"/>
          <w:szCs w:val="20"/>
        </w:rPr>
        <w:t>.</w:t>
      </w:r>
    </w:p>
    <w:p w14:paraId="214B7E23" w14:textId="77777777" w:rsidR="00E959E5" w:rsidRDefault="00E959E5" w:rsidP="00E959E5">
      <w:pPr>
        <w:rPr>
          <w:rFonts w:ascii="Verdana" w:hAnsi="Verdana"/>
          <w:sz w:val="20"/>
          <w:szCs w:val="20"/>
        </w:rPr>
      </w:pPr>
    </w:p>
    <w:p w14:paraId="6832BCD6" w14:textId="77777777" w:rsidR="00E959E5" w:rsidRDefault="00E959E5" w:rsidP="00E959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Hieronder vindt u een antwoord op uw vragen.</w:t>
      </w:r>
    </w:p>
    <w:p w14:paraId="7D833973" w14:textId="77777777" w:rsidR="00E959E5" w:rsidRPr="00AE4255" w:rsidRDefault="00E959E5" w:rsidP="00E959E5">
      <w:pPr>
        <w:rPr>
          <w:rFonts w:ascii="Verdana" w:hAnsi="Verdana"/>
          <w:sz w:val="20"/>
          <w:szCs w:val="20"/>
        </w:rPr>
        <w:sectPr w:rsidR="00E959E5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3FFD92" w14:textId="77777777" w:rsidR="00E959E5" w:rsidRDefault="00E959E5" w:rsidP="00E959E5">
      <w:pPr>
        <w:ind w:left="284"/>
        <w:jc w:val="both"/>
        <w:rPr>
          <w:rFonts w:ascii="Verdana" w:hAnsi="Verdana"/>
          <w:sz w:val="20"/>
          <w:szCs w:val="20"/>
        </w:rPr>
      </w:pPr>
    </w:p>
    <w:p w14:paraId="67EF8934" w14:textId="77777777" w:rsidR="00E959E5" w:rsidRDefault="00E959E5" w:rsidP="001D7D53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2</w:t>
      </w:r>
      <w:r w:rsidR="0021591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besturen wordt de betrekking van secretaris bij mandaat vervuld en in 19 besturen die van financieel beheerder. De verdeling per provincie is als volgt:</w:t>
      </w:r>
    </w:p>
    <w:p w14:paraId="6B6F6E73" w14:textId="77777777" w:rsidR="00E959E5" w:rsidRDefault="00E959E5" w:rsidP="00E959E5">
      <w:pPr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8788" w:type="dxa"/>
        <w:tblInd w:w="392" w:type="dxa"/>
        <w:tblLook w:val="04A0" w:firstRow="1" w:lastRow="0" w:firstColumn="1" w:lastColumn="0" w:noHBand="0" w:noVBand="1"/>
      </w:tblPr>
      <w:tblGrid>
        <w:gridCol w:w="3070"/>
        <w:gridCol w:w="3071"/>
        <w:gridCol w:w="2647"/>
      </w:tblGrid>
      <w:tr w:rsidR="00E959E5" w:rsidRPr="00E959E5" w14:paraId="568F4781" w14:textId="77777777" w:rsidTr="00E959E5">
        <w:tc>
          <w:tcPr>
            <w:tcW w:w="3070" w:type="dxa"/>
          </w:tcPr>
          <w:p w14:paraId="2CED1476" w14:textId="77777777" w:rsidR="00E959E5" w:rsidRPr="00E959E5" w:rsidRDefault="00E959E5" w:rsidP="002F1A79">
            <w:pPr>
              <w:ind w:left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1E36AEE3" w14:textId="77777777" w:rsidR="00E959E5" w:rsidRPr="00E959E5" w:rsidRDefault="00E959E5" w:rsidP="002F1A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9E5">
              <w:rPr>
                <w:rFonts w:ascii="Verdana" w:hAnsi="Verdana"/>
                <w:b/>
                <w:sz w:val="20"/>
                <w:szCs w:val="20"/>
              </w:rPr>
              <w:t>Secretaris</w:t>
            </w:r>
          </w:p>
        </w:tc>
        <w:tc>
          <w:tcPr>
            <w:tcW w:w="2647" w:type="dxa"/>
          </w:tcPr>
          <w:p w14:paraId="32E000E6" w14:textId="77777777" w:rsidR="00E959E5" w:rsidRPr="00E959E5" w:rsidRDefault="00E959E5" w:rsidP="002F1A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9E5">
              <w:rPr>
                <w:rFonts w:ascii="Verdana" w:hAnsi="Verdana"/>
                <w:b/>
                <w:sz w:val="20"/>
                <w:szCs w:val="20"/>
              </w:rPr>
              <w:t>Financieel beheerder</w:t>
            </w:r>
          </w:p>
        </w:tc>
      </w:tr>
      <w:tr w:rsidR="00E959E5" w14:paraId="61465872" w14:textId="77777777" w:rsidTr="00E959E5">
        <w:tc>
          <w:tcPr>
            <w:tcW w:w="3070" w:type="dxa"/>
          </w:tcPr>
          <w:p w14:paraId="51B6F26F" w14:textId="77777777" w:rsidR="00E959E5" w:rsidRPr="00E959E5" w:rsidRDefault="00E959E5" w:rsidP="00E959E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959E5">
              <w:rPr>
                <w:rFonts w:ascii="Verdana" w:hAnsi="Verdana"/>
                <w:b/>
                <w:sz w:val="20"/>
                <w:szCs w:val="20"/>
              </w:rPr>
              <w:t>Antwerpen</w:t>
            </w:r>
          </w:p>
        </w:tc>
        <w:tc>
          <w:tcPr>
            <w:tcW w:w="3071" w:type="dxa"/>
          </w:tcPr>
          <w:p w14:paraId="727F6C9B" w14:textId="77777777" w:rsidR="00E959E5" w:rsidRDefault="00E959E5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47" w:type="dxa"/>
          </w:tcPr>
          <w:p w14:paraId="1D765FCF" w14:textId="77777777" w:rsidR="00E959E5" w:rsidRDefault="00E959E5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E959E5" w14:paraId="4210AFA1" w14:textId="77777777" w:rsidTr="00E959E5">
        <w:tc>
          <w:tcPr>
            <w:tcW w:w="3070" w:type="dxa"/>
          </w:tcPr>
          <w:p w14:paraId="62BBFBDB" w14:textId="77777777" w:rsidR="00E959E5" w:rsidRPr="00E959E5" w:rsidRDefault="00E959E5" w:rsidP="00E959E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959E5">
              <w:rPr>
                <w:rFonts w:ascii="Verdana" w:hAnsi="Verdana"/>
                <w:b/>
                <w:sz w:val="20"/>
                <w:szCs w:val="20"/>
              </w:rPr>
              <w:t>Limburg</w:t>
            </w:r>
          </w:p>
        </w:tc>
        <w:tc>
          <w:tcPr>
            <w:tcW w:w="3071" w:type="dxa"/>
          </w:tcPr>
          <w:p w14:paraId="60B9F6B8" w14:textId="77777777" w:rsidR="00E959E5" w:rsidRDefault="00E959E5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14:paraId="593ADBD7" w14:textId="77777777" w:rsidR="00E959E5" w:rsidRDefault="00E959E5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E959E5" w14:paraId="1B0DF698" w14:textId="77777777" w:rsidTr="00E959E5">
        <w:tc>
          <w:tcPr>
            <w:tcW w:w="3070" w:type="dxa"/>
          </w:tcPr>
          <w:p w14:paraId="152E9C3E" w14:textId="77777777" w:rsidR="00E959E5" w:rsidRPr="00E959E5" w:rsidRDefault="00E959E5" w:rsidP="00E959E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959E5">
              <w:rPr>
                <w:rFonts w:ascii="Verdana" w:hAnsi="Verdana"/>
                <w:b/>
                <w:sz w:val="20"/>
                <w:szCs w:val="20"/>
              </w:rPr>
              <w:t>Oost-Vlaanderen</w:t>
            </w:r>
          </w:p>
        </w:tc>
        <w:tc>
          <w:tcPr>
            <w:tcW w:w="3071" w:type="dxa"/>
          </w:tcPr>
          <w:p w14:paraId="382CA774" w14:textId="77777777" w:rsidR="00E959E5" w:rsidRDefault="0021591A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647" w:type="dxa"/>
          </w:tcPr>
          <w:p w14:paraId="2420D812" w14:textId="77777777" w:rsidR="00E959E5" w:rsidRDefault="00E959E5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E959E5" w14:paraId="6B8E33FF" w14:textId="77777777" w:rsidTr="00E959E5">
        <w:tc>
          <w:tcPr>
            <w:tcW w:w="3070" w:type="dxa"/>
          </w:tcPr>
          <w:p w14:paraId="01B9E6B6" w14:textId="77777777" w:rsidR="00E959E5" w:rsidRPr="00E959E5" w:rsidRDefault="00E959E5" w:rsidP="00E959E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959E5">
              <w:rPr>
                <w:rFonts w:ascii="Verdana" w:hAnsi="Verdana"/>
                <w:b/>
                <w:sz w:val="20"/>
                <w:szCs w:val="20"/>
              </w:rPr>
              <w:t>West-Vlaanderen</w:t>
            </w:r>
          </w:p>
        </w:tc>
        <w:tc>
          <w:tcPr>
            <w:tcW w:w="3071" w:type="dxa"/>
          </w:tcPr>
          <w:p w14:paraId="53D47E27" w14:textId="77777777" w:rsidR="00E959E5" w:rsidRDefault="00E959E5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14:paraId="19F87431" w14:textId="77777777" w:rsidR="00E959E5" w:rsidRDefault="00E959E5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E959E5" w14:paraId="68A9E2CC" w14:textId="77777777" w:rsidTr="00E959E5">
        <w:tc>
          <w:tcPr>
            <w:tcW w:w="3070" w:type="dxa"/>
          </w:tcPr>
          <w:p w14:paraId="496DA051" w14:textId="77777777" w:rsidR="00E959E5" w:rsidRPr="00E959E5" w:rsidRDefault="00E959E5" w:rsidP="00E959E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959E5">
              <w:rPr>
                <w:rFonts w:ascii="Verdana" w:hAnsi="Verdana"/>
                <w:b/>
                <w:sz w:val="20"/>
                <w:szCs w:val="20"/>
              </w:rPr>
              <w:t>Vlaams-Brabant</w:t>
            </w:r>
          </w:p>
        </w:tc>
        <w:tc>
          <w:tcPr>
            <w:tcW w:w="3071" w:type="dxa"/>
          </w:tcPr>
          <w:p w14:paraId="0DAC25CF" w14:textId="77777777" w:rsidR="00E959E5" w:rsidRDefault="00E959E5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14:paraId="20333CA2" w14:textId="77777777" w:rsidR="00E959E5" w:rsidRDefault="00E959E5" w:rsidP="00E95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586EA50B" w14:textId="77777777" w:rsidR="00E959E5" w:rsidRDefault="00E959E5" w:rsidP="00E959E5">
      <w:pPr>
        <w:jc w:val="both"/>
        <w:rPr>
          <w:rFonts w:ascii="Verdana" w:hAnsi="Verdana"/>
          <w:sz w:val="20"/>
          <w:szCs w:val="20"/>
        </w:rPr>
      </w:pPr>
    </w:p>
    <w:p w14:paraId="27BE7748" w14:textId="77777777" w:rsidR="00E959E5" w:rsidRDefault="00E959E5" w:rsidP="00E959E5">
      <w:pPr>
        <w:jc w:val="both"/>
        <w:rPr>
          <w:rFonts w:ascii="Verdana" w:hAnsi="Verdana"/>
          <w:sz w:val="20"/>
          <w:szCs w:val="20"/>
        </w:rPr>
      </w:pPr>
    </w:p>
    <w:p w14:paraId="50F2C84B" w14:textId="77777777" w:rsidR="0089095F" w:rsidRDefault="00DC057A" w:rsidP="0089095F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de secretaris betreft, wordt het mandaat in 8 gevallen door een contractueel personeelslid ingevuld. De overige 1</w:t>
      </w:r>
      <w:r w:rsidR="0021591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worden door statutaire personeelsleden ingevuld.</w:t>
      </w:r>
    </w:p>
    <w:p w14:paraId="0CFAB57F" w14:textId="77777777" w:rsidR="0006387A" w:rsidRDefault="0006387A" w:rsidP="0006387A">
      <w:pPr>
        <w:jc w:val="both"/>
        <w:rPr>
          <w:rFonts w:ascii="Verdana" w:hAnsi="Verdana"/>
          <w:sz w:val="20"/>
          <w:szCs w:val="20"/>
        </w:rPr>
      </w:pPr>
    </w:p>
    <w:p w14:paraId="09119139" w14:textId="77777777" w:rsidR="0006387A" w:rsidRDefault="0006387A" w:rsidP="0006387A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de financieel beheerders is het zo dat het mandaat in 3 gevallen door een contractueel personeelslid wordt ingevuld, in 13 gevallen door een statutair personeelslid en in 3 gevallen betreft het een personeelslid extern aan het bestuur.</w:t>
      </w:r>
    </w:p>
    <w:p w14:paraId="01FCE126" w14:textId="77777777" w:rsidR="002F5AD1" w:rsidRDefault="002F5AD1" w:rsidP="0006387A">
      <w:pPr>
        <w:ind w:left="284"/>
        <w:jc w:val="both"/>
        <w:rPr>
          <w:rFonts w:ascii="Verdana" w:hAnsi="Verdana"/>
          <w:sz w:val="20"/>
          <w:szCs w:val="20"/>
        </w:rPr>
      </w:pPr>
    </w:p>
    <w:p w14:paraId="5D560D13" w14:textId="77777777" w:rsidR="002F770C" w:rsidRPr="002F770C" w:rsidRDefault="00A73119" w:rsidP="002F770C">
      <w:pPr>
        <w:pStyle w:val="Lijstalinea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vraag werd reeds beantwoord.</w:t>
      </w:r>
    </w:p>
    <w:p w14:paraId="49407A6E" w14:textId="77777777" w:rsidR="00DC057A" w:rsidRPr="0089095F" w:rsidRDefault="00DC057A" w:rsidP="00DC057A">
      <w:pPr>
        <w:jc w:val="both"/>
        <w:rPr>
          <w:rFonts w:ascii="Verdana" w:hAnsi="Verdana"/>
          <w:sz w:val="20"/>
          <w:szCs w:val="20"/>
        </w:rPr>
      </w:pPr>
    </w:p>
    <w:p w14:paraId="49A5A75A" w14:textId="77777777" w:rsidR="0089095F" w:rsidRPr="0089095F" w:rsidRDefault="0089095F" w:rsidP="0089095F">
      <w:pPr>
        <w:ind w:left="720"/>
        <w:jc w:val="both"/>
        <w:rPr>
          <w:rFonts w:ascii="Verdana" w:hAnsi="Verdana"/>
          <w:sz w:val="20"/>
          <w:szCs w:val="20"/>
        </w:rPr>
      </w:pPr>
    </w:p>
    <w:sectPr w:rsidR="0089095F" w:rsidRPr="0089095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6387A"/>
    <w:rsid w:val="000976E9"/>
    <w:rsid w:val="000C4E8C"/>
    <w:rsid w:val="000F3532"/>
    <w:rsid w:val="00104B19"/>
    <w:rsid w:val="001456CB"/>
    <w:rsid w:val="001D7D53"/>
    <w:rsid w:val="00210C07"/>
    <w:rsid w:val="0021591A"/>
    <w:rsid w:val="002346BF"/>
    <w:rsid w:val="002F1A79"/>
    <w:rsid w:val="002F5AD1"/>
    <w:rsid w:val="002F770C"/>
    <w:rsid w:val="00301372"/>
    <w:rsid w:val="00326A58"/>
    <w:rsid w:val="00327067"/>
    <w:rsid w:val="00354284"/>
    <w:rsid w:val="00357245"/>
    <w:rsid w:val="003A470F"/>
    <w:rsid w:val="004F30D4"/>
    <w:rsid w:val="0056360C"/>
    <w:rsid w:val="005A2334"/>
    <w:rsid w:val="005D5073"/>
    <w:rsid w:val="005E38CA"/>
    <w:rsid w:val="006234DF"/>
    <w:rsid w:val="006563FB"/>
    <w:rsid w:val="0069528B"/>
    <w:rsid w:val="0071248C"/>
    <w:rsid w:val="007252C7"/>
    <w:rsid w:val="00733ADB"/>
    <w:rsid w:val="0075030D"/>
    <w:rsid w:val="007C07F4"/>
    <w:rsid w:val="008024C5"/>
    <w:rsid w:val="0089095F"/>
    <w:rsid w:val="008D1BFB"/>
    <w:rsid w:val="008D5DB4"/>
    <w:rsid w:val="00932B48"/>
    <w:rsid w:val="009347E0"/>
    <w:rsid w:val="009D7043"/>
    <w:rsid w:val="00A36C40"/>
    <w:rsid w:val="00A51FBA"/>
    <w:rsid w:val="00A73119"/>
    <w:rsid w:val="00AE4255"/>
    <w:rsid w:val="00AF015F"/>
    <w:rsid w:val="00B45EB2"/>
    <w:rsid w:val="00B54E2E"/>
    <w:rsid w:val="00BC1015"/>
    <w:rsid w:val="00BE425A"/>
    <w:rsid w:val="00C726AB"/>
    <w:rsid w:val="00C91441"/>
    <w:rsid w:val="00CF0D3D"/>
    <w:rsid w:val="00D02FE6"/>
    <w:rsid w:val="00D71D99"/>
    <w:rsid w:val="00D754F2"/>
    <w:rsid w:val="00DB41C0"/>
    <w:rsid w:val="00DC057A"/>
    <w:rsid w:val="00DC4DB6"/>
    <w:rsid w:val="00E55200"/>
    <w:rsid w:val="00E85C8D"/>
    <w:rsid w:val="00E93E75"/>
    <w:rsid w:val="00E959E5"/>
    <w:rsid w:val="00ED4AD8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EC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A36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36C4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D7D53"/>
    <w:pPr>
      <w:ind w:left="720"/>
      <w:contextualSpacing/>
    </w:pPr>
  </w:style>
  <w:style w:type="table" w:styleId="Tabelraster">
    <w:name w:val="Table Grid"/>
    <w:basedOn w:val="Standaardtabel"/>
    <w:rsid w:val="00E9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A36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36C4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D7D53"/>
    <w:pPr>
      <w:ind w:left="720"/>
      <w:contextualSpacing/>
    </w:pPr>
  </w:style>
  <w:style w:type="table" w:styleId="Tabelraster">
    <w:name w:val="Table Grid"/>
    <w:basedOn w:val="Standaardtabel"/>
    <w:rsid w:val="00E9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26AA1"/>
    <w:rsid w:val="00130366"/>
    <w:rsid w:val="001A560A"/>
    <w:rsid w:val="00313EF3"/>
    <w:rsid w:val="004B59E7"/>
    <w:rsid w:val="006665A9"/>
    <w:rsid w:val="00880A3E"/>
    <w:rsid w:val="00A30C56"/>
    <w:rsid w:val="00B24540"/>
    <w:rsid w:val="00B3604C"/>
    <w:rsid w:val="00B75654"/>
    <w:rsid w:val="00C3444C"/>
    <w:rsid w:val="00C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7E04-CE6C-470E-80D6-76C43877C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DB812-2CFB-4010-A9DC-894A95A43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B66FC-EE0F-4A37-A952-BCF0197C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43211-021D-471A-AA15-493E6876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2016-10-03T11:32:00Z</cp:lastPrinted>
  <dcterms:created xsi:type="dcterms:W3CDTF">2016-10-03T11:32:00Z</dcterms:created>
  <dcterms:modified xsi:type="dcterms:W3CDTF">2016-10-14T08:50:00Z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