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8C81F" w14:textId="77777777" w:rsidR="00B945B0" w:rsidRDefault="00B945B0" w:rsidP="00146020">
      <w:pPr>
        <w:pStyle w:val="Bijschrift"/>
        <w:keepNext/>
        <w:spacing w:after="0"/>
        <w:rPr>
          <w:rFonts w:ascii="Verdana" w:hAnsi="Verdana"/>
          <w:color w:val="auto"/>
          <w:sz w:val="20"/>
          <w:szCs w:val="20"/>
        </w:rPr>
      </w:pPr>
      <w:r w:rsidRPr="00146020">
        <w:rPr>
          <w:rFonts w:ascii="Verdana" w:hAnsi="Verdana"/>
          <w:color w:val="auto"/>
          <w:sz w:val="20"/>
          <w:szCs w:val="20"/>
        </w:rPr>
        <w:t xml:space="preserve">Bijlage 1: </w:t>
      </w:r>
      <w:r w:rsidR="009021AD">
        <w:rPr>
          <w:rFonts w:ascii="Verdana" w:hAnsi="Verdana"/>
          <w:color w:val="auto"/>
          <w:sz w:val="20"/>
          <w:szCs w:val="20"/>
        </w:rPr>
        <w:t xml:space="preserve">Ingezette middelen voor </w:t>
      </w:r>
      <w:r w:rsidR="0077196B">
        <w:rPr>
          <w:rFonts w:ascii="Verdana" w:hAnsi="Verdana"/>
          <w:color w:val="auto"/>
          <w:sz w:val="20"/>
          <w:szCs w:val="20"/>
        </w:rPr>
        <w:t xml:space="preserve">ILVO en werkingssubsidies aan praktijkcentra (euro) </w:t>
      </w:r>
      <w:r w:rsidR="00146020">
        <w:rPr>
          <w:rFonts w:ascii="Verdana" w:hAnsi="Verdana"/>
          <w:color w:val="auto"/>
          <w:sz w:val="20"/>
          <w:szCs w:val="20"/>
        </w:rPr>
        <w:t>in de periode 2010-2016</w:t>
      </w:r>
    </w:p>
    <w:p w14:paraId="507208C1" w14:textId="77777777" w:rsidR="00146020" w:rsidRPr="00146020" w:rsidRDefault="00146020" w:rsidP="00146020">
      <w:pPr>
        <w:spacing w:after="0"/>
      </w:pPr>
      <w:r>
        <w:rPr>
          <w:rFonts w:ascii="Verdana" w:hAnsi="Verdana"/>
          <w:sz w:val="20"/>
        </w:rPr>
        <w:t>Cijfers aangeduid met * zijn de som van de entiteiten voor fusie tot de huidige organisatie.</w:t>
      </w: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3441"/>
        <w:gridCol w:w="1501"/>
        <w:gridCol w:w="1501"/>
        <w:gridCol w:w="1501"/>
        <w:gridCol w:w="1501"/>
        <w:gridCol w:w="1501"/>
        <w:gridCol w:w="1501"/>
        <w:gridCol w:w="1501"/>
      </w:tblGrid>
      <w:tr w:rsidR="00B945B0" w:rsidRPr="00B945B0" w14:paraId="165CA2BD" w14:textId="77777777" w:rsidTr="00A60C43">
        <w:trPr>
          <w:trHeight w:val="283"/>
        </w:trPr>
        <w:tc>
          <w:tcPr>
            <w:tcW w:w="1234" w:type="pct"/>
          </w:tcPr>
          <w:p w14:paraId="41C6B67F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rPr>
                <w:rFonts w:ascii="Verdana" w:hAnsi="Verdana"/>
                <w:bCs/>
                <w:color w:val="1D1B11" w:themeColor="background2" w:themeShade="1A"/>
              </w:rPr>
            </w:pPr>
          </w:p>
        </w:tc>
        <w:tc>
          <w:tcPr>
            <w:tcW w:w="538" w:type="pct"/>
          </w:tcPr>
          <w:p w14:paraId="7F53EC91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2010</w:t>
            </w:r>
          </w:p>
        </w:tc>
        <w:tc>
          <w:tcPr>
            <w:tcW w:w="538" w:type="pct"/>
          </w:tcPr>
          <w:p w14:paraId="51A76CFD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2011</w:t>
            </w:r>
          </w:p>
        </w:tc>
        <w:tc>
          <w:tcPr>
            <w:tcW w:w="538" w:type="pct"/>
          </w:tcPr>
          <w:p w14:paraId="1F0CF88F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2012</w:t>
            </w:r>
          </w:p>
        </w:tc>
        <w:tc>
          <w:tcPr>
            <w:tcW w:w="538" w:type="pct"/>
          </w:tcPr>
          <w:p w14:paraId="4FA846D6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2013</w:t>
            </w:r>
          </w:p>
        </w:tc>
        <w:tc>
          <w:tcPr>
            <w:tcW w:w="538" w:type="pct"/>
          </w:tcPr>
          <w:p w14:paraId="05B26520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2014</w:t>
            </w:r>
          </w:p>
        </w:tc>
        <w:tc>
          <w:tcPr>
            <w:tcW w:w="538" w:type="pct"/>
          </w:tcPr>
          <w:p w14:paraId="27DE26E3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2015</w:t>
            </w:r>
          </w:p>
        </w:tc>
        <w:tc>
          <w:tcPr>
            <w:tcW w:w="538" w:type="pct"/>
          </w:tcPr>
          <w:p w14:paraId="10869707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2016</w:t>
            </w:r>
          </w:p>
        </w:tc>
      </w:tr>
      <w:tr w:rsidR="00B945B0" w:rsidRPr="00B945B0" w14:paraId="1A08F1D3" w14:textId="77777777" w:rsidTr="00A60C43">
        <w:trPr>
          <w:trHeight w:val="227"/>
        </w:trPr>
        <w:tc>
          <w:tcPr>
            <w:tcW w:w="1234" w:type="pct"/>
            <w:shd w:val="clear" w:color="auto" w:fill="D9D9D9" w:themeFill="background1" w:themeFillShade="D9"/>
          </w:tcPr>
          <w:p w14:paraId="7ADBF32A" w14:textId="3731F9EA" w:rsidR="00B945B0" w:rsidRPr="00B945B0" w:rsidRDefault="00B945B0" w:rsidP="00B945B0">
            <w:pPr>
              <w:tabs>
                <w:tab w:val="left" w:pos="3686"/>
              </w:tabs>
              <w:contextualSpacing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ILVO</w:t>
            </w:r>
            <w:r w:rsidR="00D11287">
              <w:rPr>
                <w:rFonts w:ascii="Verdana" w:hAnsi="Verdana"/>
                <w:bCs/>
                <w:color w:val="1D1B11" w:themeColor="background2" w:themeShade="1A"/>
              </w:rPr>
              <w:t>: inclusief bijdrage van LNE voor referentietaken vanaf 2012.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14:paraId="630C8F89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/>
              </w:rPr>
              <w:t>18.796.723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14:paraId="73EB6F94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/>
              </w:rPr>
              <w:t>21.486.981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bottom"/>
          </w:tcPr>
          <w:p w14:paraId="2A2487CA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22.895.688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bottom"/>
          </w:tcPr>
          <w:p w14:paraId="567A1025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22.875.134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bottom"/>
          </w:tcPr>
          <w:p w14:paraId="23CA4B63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22.570.706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bottom"/>
          </w:tcPr>
          <w:p w14:paraId="22BAD6AE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22.294.386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74CA9026" w14:textId="77777777" w:rsidR="00B945B0" w:rsidRPr="00B945B0" w:rsidRDefault="00B945B0" w:rsidP="00B945B0">
            <w:pPr>
              <w:jc w:val="center"/>
              <w:rPr>
                <w:rFonts w:ascii="Verdana" w:hAnsi="Verdana"/>
                <w:lang w:val="nl-NL" w:eastAsia="nl-NL"/>
              </w:rPr>
            </w:pPr>
            <w:r w:rsidRPr="00B945B0">
              <w:rPr>
                <w:rFonts w:ascii="Verdana" w:hAnsi="Verdana"/>
                <w:color w:val="1D1B11"/>
                <w:lang w:val="nl-NL" w:eastAsia="nl-NL"/>
              </w:rPr>
              <w:t>22.164.649</w:t>
            </w:r>
          </w:p>
        </w:tc>
      </w:tr>
      <w:tr w:rsidR="00B945B0" w:rsidRPr="00B945B0" w14:paraId="1D3941C6" w14:textId="77777777" w:rsidTr="00A60C43">
        <w:trPr>
          <w:trHeight w:val="227"/>
        </w:trPr>
        <w:tc>
          <w:tcPr>
            <w:tcW w:w="1234" w:type="pct"/>
          </w:tcPr>
          <w:p w14:paraId="40A926E1" w14:textId="04D0DCDA" w:rsidR="00B945B0" w:rsidRPr="00B945B0" w:rsidRDefault="00B945B0" w:rsidP="00D11287">
            <w:pPr>
              <w:tabs>
                <w:tab w:val="left" w:pos="3686"/>
              </w:tabs>
              <w:ind w:left="480"/>
              <w:contextualSpacing/>
              <w:rPr>
                <w:rFonts w:ascii="Verdana" w:hAnsi="Verdana"/>
                <w:b/>
                <w:bCs/>
                <w:color w:val="1D1B11" w:themeColor="background2" w:themeShade="1A"/>
              </w:rPr>
            </w:pPr>
            <w:bookmarkStart w:id="0" w:name="_GoBack"/>
            <w:bookmarkEnd w:id="0"/>
          </w:p>
        </w:tc>
        <w:tc>
          <w:tcPr>
            <w:tcW w:w="538" w:type="pct"/>
            <w:vAlign w:val="center"/>
          </w:tcPr>
          <w:p w14:paraId="34454AE6" w14:textId="0E5F9B2E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</w:p>
        </w:tc>
        <w:tc>
          <w:tcPr>
            <w:tcW w:w="538" w:type="pct"/>
            <w:vAlign w:val="center"/>
          </w:tcPr>
          <w:p w14:paraId="61572621" w14:textId="21EFFA3C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</w:p>
        </w:tc>
        <w:tc>
          <w:tcPr>
            <w:tcW w:w="538" w:type="pct"/>
            <w:vAlign w:val="center"/>
          </w:tcPr>
          <w:p w14:paraId="675EB240" w14:textId="2D0B34A9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</w:p>
        </w:tc>
        <w:tc>
          <w:tcPr>
            <w:tcW w:w="538" w:type="pct"/>
            <w:vAlign w:val="center"/>
          </w:tcPr>
          <w:p w14:paraId="36E94187" w14:textId="02F5DC25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</w:p>
        </w:tc>
        <w:tc>
          <w:tcPr>
            <w:tcW w:w="538" w:type="pct"/>
            <w:vAlign w:val="center"/>
          </w:tcPr>
          <w:p w14:paraId="2D83B0AF" w14:textId="69D09BCC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</w:p>
        </w:tc>
        <w:tc>
          <w:tcPr>
            <w:tcW w:w="538" w:type="pct"/>
            <w:vAlign w:val="center"/>
          </w:tcPr>
          <w:p w14:paraId="301DFED8" w14:textId="198DA3C6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</w:p>
        </w:tc>
        <w:tc>
          <w:tcPr>
            <w:tcW w:w="538" w:type="pct"/>
            <w:vAlign w:val="center"/>
          </w:tcPr>
          <w:p w14:paraId="09C67312" w14:textId="7A152DDE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</w:p>
        </w:tc>
      </w:tr>
      <w:tr w:rsidR="00B945B0" w:rsidRPr="00B945B0" w14:paraId="17CB0999" w14:textId="77777777" w:rsidTr="00A60C43">
        <w:trPr>
          <w:trHeight w:val="227"/>
        </w:trPr>
        <w:tc>
          <w:tcPr>
            <w:tcW w:w="1234" w:type="pct"/>
            <w:shd w:val="clear" w:color="auto" w:fill="D9D9D9" w:themeFill="background1" w:themeFillShade="D9"/>
          </w:tcPr>
          <w:p w14:paraId="389D004D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rPr>
                <w:rFonts w:ascii="Verdana" w:hAnsi="Verdana"/>
                <w:b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Werkingssubsidie praktijkcentra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14:paraId="7A216CBA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2.136.593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14:paraId="6F5504D8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2.136.593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14:paraId="2BA7B440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2.136.593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14:paraId="5BBAD6BC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2.136.593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14:paraId="29CCE22F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2.136.593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14:paraId="340DF087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2.008.396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14:paraId="15D14183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2.008.396</w:t>
            </w:r>
          </w:p>
        </w:tc>
      </w:tr>
      <w:tr w:rsidR="00B945B0" w:rsidRPr="00B945B0" w14:paraId="04046C42" w14:textId="77777777" w:rsidTr="00A60C43">
        <w:trPr>
          <w:trHeight w:val="227"/>
        </w:trPr>
        <w:tc>
          <w:tcPr>
            <w:tcW w:w="1234" w:type="pct"/>
          </w:tcPr>
          <w:p w14:paraId="633BDF3D" w14:textId="77777777" w:rsidR="00B945B0" w:rsidRPr="00B945B0" w:rsidRDefault="00B945B0" w:rsidP="00B945B0">
            <w:pPr>
              <w:numPr>
                <w:ilvl w:val="0"/>
                <w:numId w:val="1"/>
              </w:numPr>
              <w:tabs>
                <w:tab w:val="left" w:pos="3686"/>
              </w:tabs>
              <w:contextualSpacing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Inagro</w:t>
            </w:r>
          </w:p>
        </w:tc>
        <w:tc>
          <w:tcPr>
            <w:tcW w:w="538" w:type="pct"/>
            <w:vAlign w:val="center"/>
          </w:tcPr>
          <w:p w14:paraId="0AF00AE5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317.630*</w:t>
            </w:r>
          </w:p>
        </w:tc>
        <w:tc>
          <w:tcPr>
            <w:tcW w:w="538" w:type="pct"/>
            <w:vAlign w:val="center"/>
          </w:tcPr>
          <w:p w14:paraId="35DE9D9A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317.630*</w:t>
            </w:r>
          </w:p>
        </w:tc>
        <w:tc>
          <w:tcPr>
            <w:tcW w:w="538" w:type="pct"/>
            <w:vAlign w:val="center"/>
          </w:tcPr>
          <w:p w14:paraId="3850EF71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317.630</w:t>
            </w:r>
          </w:p>
        </w:tc>
        <w:tc>
          <w:tcPr>
            <w:tcW w:w="538" w:type="pct"/>
            <w:vAlign w:val="center"/>
          </w:tcPr>
          <w:p w14:paraId="13FE9B5E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317.630</w:t>
            </w:r>
          </w:p>
        </w:tc>
        <w:tc>
          <w:tcPr>
            <w:tcW w:w="538" w:type="pct"/>
            <w:vAlign w:val="center"/>
          </w:tcPr>
          <w:p w14:paraId="299B2C68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317.630</w:t>
            </w:r>
          </w:p>
        </w:tc>
        <w:tc>
          <w:tcPr>
            <w:tcW w:w="538" w:type="pct"/>
            <w:vAlign w:val="center"/>
          </w:tcPr>
          <w:p w14:paraId="410361A8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298.572</w:t>
            </w:r>
          </w:p>
        </w:tc>
        <w:tc>
          <w:tcPr>
            <w:tcW w:w="538" w:type="pct"/>
            <w:vAlign w:val="center"/>
          </w:tcPr>
          <w:p w14:paraId="39C635A2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298.572</w:t>
            </w:r>
          </w:p>
        </w:tc>
      </w:tr>
      <w:tr w:rsidR="00B945B0" w:rsidRPr="00B945B0" w14:paraId="61FA0F56" w14:textId="77777777" w:rsidTr="00A60C43">
        <w:trPr>
          <w:trHeight w:val="227"/>
        </w:trPr>
        <w:tc>
          <w:tcPr>
            <w:tcW w:w="1234" w:type="pct"/>
          </w:tcPr>
          <w:p w14:paraId="38B9E2BD" w14:textId="77777777" w:rsidR="00B945B0" w:rsidRPr="00B945B0" w:rsidRDefault="00B945B0" w:rsidP="00B945B0">
            <w:pPr>
              <w:numPr>
                <w:ilvl w:val="0"/>
                <w:numId w:val="1"/>
              </w:numPr>
              <w:tabs>
                <w:tab w:val="left" w:pos="3686"/>
              </w:tabs>
              <w:contextualSpacing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Koninklijk Belgisch Instituut voor de Verbetering van de Biet</w:t>
            </w:r>
          </w:p>
        </w:tc>
        <w:tc>
          <w:tcPr>
            <w:tcW w:w="538" w:type="pct"/>
            <w:vAlign w:val="center"/>
          </w:tcPr>
          <w:p w14:paraId="4E3C406E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74.114</w:t>
            </w:r>
          </w:p>
        </w:tc>
        <w:tc>
          <w:tcPr>
            <w:tcW w:w="538" w:type="pct"/>
            <w:vAlign w:val="center"/>
          </w:tcPr>
          <w:p w14:paraId="788098A5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74.114</w:t>
            </w:r>
          </w:p>
        </w:tc>
        <w:tc>
          <w:tcPr>
            <w:tcW w:w="538" w:type="pct"/>
            <w:vAlign w:val="center"/>
          </w:tcPr>
          <w:p w14:paraId="786CE63A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74.114</w:t>
            </w:r>
          </w:p>
        </w:tc>
        <w:tc>
          <w:tcPr>
            <w:tcW w:w="538" w:type="pct"/>
            <w:vAlign w:val="center"/>
          </w:tcPr>
          <w:p w14:paraId="04C93BAE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74.114</w:t>
            </w:r>
          </w:p>
        </w:tc>
        <w:tc>
          <w:tcPr>
            <w:tcW w:w="538" w:type="pct"/>
            <w:vAlign w:val="center"/>
          </w:tcPr>
          <w:p w14:paraId="37033863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74.114</w:t>
            </w:r>
          </w:p>
        </w:tc>
        <w:tc>
          <w:tcPr>
            <w:tcW w:w="538" w:type="pct"/>
            <w:vAlign w:val="center"/>
          </w:tcPr>
          <w:p w14:paraId="1196EDF5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69.667</w:t>
            </w:r>
          </w:p>
        </w:tc>
        <w:tc>
          <w:tcPr>
            <w:tcW w:w="538" w:type="pct"/>
            <w:vAlign w:val="center"/>
          </w:tcPr>
          <w:p w14:paraId="66338820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69.667</w:t>
            </w:r>
          </w:p>
        </w:tc>
      </w:tr>
      <w:tr w:rsidR="00B945B0" w:rsidRPr="00B945B0" w14:paraId="23846E6E" w14:textId="77777777" w:rsidTr="00A60C43">
        <w:trPr>
          <w:trHeight w:val="227"/>
        </w:trPr>
        <w:tc>
          <w:tcPr>
            <w:tcW w:w="1234" w:type="pct"/>
            <w:vAlign w:val="center"/>
          </w:tcPr>
          <w:p w14:paraId="512B3CAB" w14:textId="77777777" w:rsidR="00B945B0" w:rsidRPr="00B945B0" w:rsidRDefault="00B945B0" w:rsidP="00B945B0">
            <w:pPr>
              <w:numPr>
                <w:ilvl w:val="0"/>
                <w:numId w:val="1"/>
              </w:numPr>
              <w:tabs>
                <w:tab w:val="left" w:pos="3686"/>
              </w:tabs>
              <w:contextualSpacing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Landbouwcentrum voor Granen, Eiwitrijke gewassen, Oliehoudende zaden en Kleine Industriegewassen</w:t>
            </w:r>
          </w:p>
        </w:tc>
        <w:tc>
          <w:tcPr>
            <w:tcW w:w="538" w:type="pct"/>
            <w:vAlign w:val="center"/>
          </w:tcPr>
          <w:p w14:paraId="02C35194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105.877</w:t>
            </w:r>
          </w:p>
        </w:tc>
        <w:tc>
          <w:tcPr>
            <w:tcW w:w="538" w:type="pct"/>
            <w:vAlign w:val="center"/>
          </w:tcPr>
          <w:p w14:paraId="1A1D4BFF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105.877</w:t>
            </w:r>
          </w:p>
        </w:tc>
        <w:tc>
          <w:tcPr>
            <w:tcW w:w="538" w:type="pct"/>
            <w:vAlign w:val="center"/>
          </w:tcPr>
          <w:p w14:paraId="70F93613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105.877</w:t>
            </w:r>
          </w:p>
        </w:tc>
        <w:tc>
          <w:tcPr>
            <w:tcW w:w="538" w:type="pct"/>
            <w:vAlign w:val="center"/>
          </w:tcPr>
          <w:p w14:paraId="239C6FD7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105.877</w:t>
            </w:r>
          </w:p>
        </w:tc>
        <w:tc>
          <w:tcPr>
            <w:tcW w:w="538" w:type="pct"/>
            <w:vAlign w:val="center"/>
          </w:tcPr>
          <w:p w14:paraId="437B452D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105.877</w:t>
            </w:r>
          </w:p>
        </w:tc>
        <w:tc>
          <w:tcPr>
            <w:tcW w:w="538" w:type="pct"/>
            <w:vAlign w:val="center"/>
          </w:tcPr>
          <w:p w14:paraId="6B19A06B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99.524</w:t>
            </w:r>
          </w:p>
        </w:tc>
        <w:tc>
          <w:tcPr>
            <w:tcW w:w="538" w:type="pct"/>
            <w:vAlign w:val="center"/>
          </w:tcPr>
          <w:p w14:paraId="512C173D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99.524</w:t>
            </w:r>
          </w:p>
        </w:tc>
      </w:tr>
      <w:tr w:rsidR="00B945B0" w:rsidRPr="00B945B0" w14:paraId="43C51103" w14:textId="77777777" w:rsidTr="00A60C43">
        <w:trPr>
          <w:trHeight w:val="227"/>
        </w:trPr>
        <w:tc>
          <w:tcPr>
            <w:tcW w:w="1234" w:type="pct"/>
            <w:vAlign w:val="center"/>
          </w:tcPr>
          <w:p w14:paraId="2A8D41B0" w14:textId="77777777" w:rsidR="00B945B0" w:rsidRPr="00B945B0" w:rsidRDefault="00B945B0" w:rsidP="00B945B0">
            <w:pPr>
              <w:numPr>
                <w:ilvl w:val="0"/>
                <w:numId w:val="1"/>
              </w:numPr>
              <w:tabs>
                <w:tab w:val="left" w:pos="3686"/>
              </w:tabs>
              <w:contextualSpacing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Landbouwcentrum voor Voedergewassen</w:t>
            </w:r>
          </w:p>
        </w:tc>
        <w:tc>
          <w:tcPr>
            <w:tcW w:w="538" w:type="pct"/>
            <w:vAlign w:val="center"/>
          </w:tcPr>
          <w:p w14:paraId="081DBA9B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137.640</w:t>
            </w:r>
          </w:p>
        </w:tc>
        <w:tc>
          <w:tcPr>
            <w:tcW w:w="538" w:type="pct"/>
            <w:vAlign w:val="center"/>
          </w:tcPr>
          <w:p w14:paraId="778C9297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137.640</w:t>
            </w:r>
          </w:p>
        </w:tc>
        <w:tc>
          <w:tcPr>
            <w:tcW w:w="538" w:type="pct"/>
            <w:vAlign w:val="center"/>
          </w:tcPr>
          <w:p w14:paraId="66E0933B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137.640</w:t>
            </w:r>
          </w:p>
        </w:tc>
        <w:tc>
          <w:tcPr>
            <w:tcW w:w="538" w:type="pct"/>
            <w:vAlign w:val="center"/>
          </w:tcPr>
          <w:p w14:paraId="507D1952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137.640</w:t>
            </w:r>
          </w:p>
        </w:tc>
        <w:tc>
          <w:tcPr>
            <w:tcW w:w="538" w:type="pct"/>
            <w:vAlign w:val="center"/>
          </w:tcPr>
          <w:p w14:paraId="6A41454A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137.640</w:t>
            </w:r>
          </w:p>
        </w:tc>
        <w:tc>
          <w:tcPr>
            <w:tcW w:w="538" w:type="pct"/>
            <w:vAlign w:val="center"/>
          </w:tcPr>
          <w:p w14:paraId="650C144D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129.382</w:t>
            </w:r>
          </w:p>
        </w:tc>
        <w:tc>
          <w:tcPr>
            <w:tcW w:w="538" w:type="pct"/>
            <w:vAlign w:val="center"/>
          </w:tcPr>
          <w:p w14:paraId="1B73C7CF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129.382</w:t>
            </w:r>
          </w:p>
        </w:tc>
      </w:tr>
      <w:tr w:rsidR="00B945B0" w:rsidRPr="00B945B0" w14:paraId="7B625D36" w14:textId="77777777" w:rsidTr="00A60C43">
        <w:trPr>
          <w:trHeight w:val="227"/>
        </w:trPr>
        <w:tc>
          <w:tcPr>
            <w:tcW w:w="1234" w:type="pct"/>
            <w:vAlign w:val="center"/>
          </w:tcPr>
          <w:p w14:paraId="7A2A7E7F" w14:textId="77777777" w:rsidR="00B945B0" w:rsidRPr="00B945B0" w:rsidRDefault="00B945B0" w:rsidP="00B945B0">
            <w:pPr>
              <w:numPr>
                <w:ilvl w:val="0"/>
                <w:numId w:val="1"/>
              </w:numPr>
              <w:tabs>
                <w:tab w:val="left" w:pos="3686"/>
              </w:tabs>
              <w:contextualSpacing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Nationale Proeftuin voor Witloof</w:t>
            </w:r>
          </w:p>
        </w:tc>
        <w:tc>
          <w:tcPr>
            <w:tcW w:w="538" w:type="pct"/>
            <w:vAlign w:val="center"/>
          </w:tcPr>
          <w:p w14:paraId="4B43C93E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74.114</w:t>
            </w:r>
          </w:p>
        </w:tc>
        <w:tc>
          <w:tcPr>
            <w:tcW w:w="538" w:type="pct"/>
            <w:vAlign w:val="center"/>
          </w:tcPr>
          <w:p w14:paraId="028C3A27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74.114</w:t>
            </w:r>
          </w:p>
        </w:tc>
        <w:tc>
          <w:tcPr>
            <w:tcW w:w="538" w:type="pct"/>
            <w:vAlign w:val="center"/>
          </w:tcPr>
          <w:p w14:paraId="589F897D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74.114</w:t>
            </w:r>
          </w:p>
        </w:tc>
        <w:tc>
          <w:tcPr>
            <w:tcW w:w="538" w:type="pct"/>
            <w:vAlign w:val="center"/>
          </w:tcPr>
          <w:p w14:paraId="7B6A5767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74.114</w:t>
            </w:r>
          </w:p>
        </w:tc>
        <w:tc>
          <w:tcPr>
            <w:tcW w:w="538" w:type="pct"/>
            <w:vAlign w:val="center"/>
          </w:tcPr>
          <w:p w14:paraId="39A7F6D7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74.114</w:t>
            </w:r>
          </w:p>
        </w:tc>
        <w:tc>
          <w:tcPr>
            <w:tcW w:w="538" w:type="pct"/>
            <w:vAlign w:val="center"/>
          </w:tcPr>
          <w:p w14:paraId="7BB569A6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69.667</w:t>
            </w:r>
          </w:p>
        </w:tc>
        <w:tc>
          <w:tcPr>
            <w:tcW w:w="538" w:type="pct"/>
            <w:vAlign w:val="center"/>
          </w:tcPr>
          <w:p w14:paraId="79A2F372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69.667</w:t>
            </w:r>
          </w:p>
        </w:tc>
      </w:tr>
      <w:tr w:rsidR="00B945B0" w:rsidRPr="00B945B0" w14:paraId="0684DA2A" w14:textId="77777777" w:rsidTr="00A60C43">
        <w:trPr>
          <w:trHeight w:val="227"/>
        </w:trPr>
        <w:tc>
          <w:tcPr>
            <w:tcW w:w="1234" w:type="pct"/>
            <w:vAlign w:val="center"/>
          </w:tcPr>
          <w:p w14:paraId="079EEA1D" w14:textId="77777777" w:rsidR="00B945B0" w:rsidRPr="00B945B0" w:rsidRDefault="00B945B0" w:rsidP="00B945B0">
            <w:pPr>
              <w:numPr>
                <w:ilvl w:val="0"/>
                <w:numId w:val="1"/>
              </w:numPr>
              <w:tabs>
                <w:tab w:val="left" w:pos="3686"/>
              </w:tabs>
              <w:contextualSpacing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Proefcentrum Fruitteelt</w:t>
            </w:r>
          </w:p>
        </w:tc>
        <w:tc>
          <w:tcPr>
            <w:tcW w:w="538" w:type="pct"/>
            <w:vAlign w:val="center"/>
          </w:tcPr>
          <w:p w14:paraId="768819FF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264.692</w:t>
            </w:r>
          </w:p>
        </w:tc>
        <w:tc>
          <w:tcPr>
            <w:tcW w:w="538" w:type="pct"/>
            <w:vAlign w:val="center"/>
          </w:tcPr>
          <w:p w14:paraId="5E5A4611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264.692</w:t>
            </w:r>
          </w:p>
        </w:tc>
        <w:tc>
          <w:tcPr>
            <w:tcW w:w="538" w:type="pct"/>
            <w:vAlign w:val="center"/>
          </w:tcPr>
          <w:p w14:paraId="483EF2E3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264.692</w:t>
            </w:r>
          </w:p>
        </w:tc>
        <w:tc>
          <w:tcPr>
            <w:tcW w:w="538" w:type="pct"/>
            <w:vAlign w:val="center"/>
          </w:tcPr>
          <w:p w14:paraId="31F8B9D8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264.692</w:t>
            </w:r>
          </w:p>
        </w:tc>
        <w:tc>
          <w:tcPr>
            <w:tcW w:w="538" w:type="pct"/>
            <w:vAlign w:val="center"/>
          </w:tcPr>
          <w:p w14:paraId="2DFE62F8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264.692</w:t>
            </w:r>
          </w:p>
        </w:tc>
        <w:tc>
          <w:tcPr>
            <w:tcW w:w="538" w:type="pct"/>
            <w:vAlign w:val="center"/>
          </w:tcPr>
          <w:p w14:paraId="13279339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248.810</w:t>
            </w:r>
          </w:p>
        </w:tc>
        <w:tc>
          <w:tcPr>
            <w:tcW w:w="538" w:type="pct"/>
            <w:vAlign w:val="center"/>
          </w:tcPr>
          <w:p w14:paraId="70479DFD" w14:textId="77777777" w:rsidR="00B945B0" w:rsidRPr="00B945B0" w:rsidRDefault="00B945B0" w:rsidP="00B945B0">
            <w:pPr>
              <w:jc w:val="center"/>
              <w:rPr>
                <w:rFonts w:ascii="Verdana" w:hAnsi="Verdana" w:cs="Tahoma"/>
                <w:lang w:val="nl-NL" w:eastAsia="nl-NL"/>
              </w:rPr>
            </w:pPr>
            <w:r w:rsidRPr="00B945B0">
              <w:rPr>
                <w:rFonts w:ascii="Verdana" w:hAnsi="Verdana" w:cs="Tahoma"/>
                <w:lang w:val="nl-NL" w:eastAsia="nl-NL"/>
              </w:rPr>
              <w:t>248.810</w:t>
            </w:r>
          </w:p>
        </w:tc>
      </w:tr>
      <w:tr w:rsidR="00B945B0" w:rsidRPr="00B945B0" w14:paraId="46DA9E57" w14:textId="77777777" w:rsidTr="00A60C43">
        <w:trPr>
          <w:trHeight w:val="227"/>
        </w:trPr>
        <w:tc>
          <w:tcPr>
            <w:tcW w:w="1234" w:type="pct"/>
            <w:vAlign w:val="center"/>
          </w:tcPr>
          <w:p w14:paraId="31B23C6C" w14:textId="77777777" w:rsidR="00B945B0" w:rsidRPr="00B945B0" w:rsidRDefault="00B945B0" w:rsidP="00B945B0">
            <w:pPr>
              <w:numPr>
                <w:ilvl w:val="0"/>
                <w:numId w:val="1"/>
              </w:numPr>
              <w:tabs>
                <w:tab w:val="left" w:pos="3686"/>
              </w:tabs>
              <w:contextualSpacing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Interprovinciaal Proefcentrum voor de Aardappelteelt</w:t>
            </w:r>
          </w:p>
        </w:tc>
        <w:tc>
          <w:tcPr>
            <w:tcW w:w="538" w:type="pct"/>
            <w:vAlign w:val="center"/>
          </w:tcPr>
          <w:p w14:paraId="1DC4D9CC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105.877</w:t>
            </w:r>
          </w:p>
        </w:tc>
        <w:tc>
          <w:tcPr>
            <w:tcW w:w="538" w:type="pct"/>
            <w:vAlign w:val="center"/>
          </w:tcPr>
          <w:p w14:paraId="23E4236E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105.877</w:t>
            </w:r>
          </w:p>
        </w:tc>
        <w:tc>
          <w:tcPr>
            <w:tcW w:w="538" w:type="pct"/>
            <w:vAlign w:val="center"/>
          </w:tcPr>
          <w:p w14:paraId="022FEEE8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105.877</w:t>
            </w:r>
          </w:p>
        </w:tc>
        <w:tc>
          <w:tcPr>
            <w:tcW w:w="538" w:type="pct"/>
            <w:vAlign w:val="center"/>
          </w:tcPr>
          <w:p w14:paraId="03ECF9C0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105.877</w:t>
            </w:r>
          </w:p>
        </w:tc>
        <w:tc>
          <w:tcPr>
            <w:tcW w:w="538" w:type="pct"/>
            <w:vAlign w:val="center"/>
          </w:tcPr>
          <w:p w14:paraId="3535E876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105.877</w:t>
            </w:r>
          </w:p>
        </w:tc>
        <w:tc>
          <w:tcPr>
            <w:tcW w:w="538" w:type="pct"/>
            <w:vAlign w:val="center"/>
          </w:tcPr>
          <w:p w14:paraId="7023B9B1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99.524</w:t>
            </w:r>
          </w:p>
        </w:tc>
        <w:tc>
          <w:tcPr>
            <w:tcW w:w="538" w:type="pct"/>
            <w:vAlign w:val="center"/>
          </w:tcPr>
          <w:p w14:paraId="2597AD28" w14:textId="77777777" w:rsidR="00B945B0" w:rsidRPr="00B945B0" w:rsidRDefault="00B945B0" w:rsidP="00B945B0">
            <w:pPr>
              <w:jc w:val="center"/>
              <w:rPr>
                <w:rFonts w:ascii="Verdana" w:hAnsi="Verdana" w:cs="Tahoma"/>
                <w:lang w:val="nl-NL" w:eastAsia="nl-NL"/>
              </w:rPr>
            </w:pPr>
            <w:r w:rsidRPr="00B945B0">
              <w:rPr>
                <w:rFonts w:ascii="Verdana" w:hAnsi="Verdana" w:cs="Tahoma"/>
                <w:lang w:val="nl-NL" w:eastAsia="nl-NL"/>
              </w:rPr>
              <w:t>99.524</w:t>
            </w:r>
          </w:p>
        </w:tc>
      </w:tr>
      <w:tr w:rsidR="00B945B0" w:rsidRPr="00B945B0" w14:paraId="601865AD" w14:textId="77777777" w:rsidTr="00A60C43">
        <w:trPr>
          <w:trHeight w:val="227"/>
        </w:trPr>
        <w:tc>
          <w:tcPr>
            <w:tcW w:w="1234" w:type="pct"/>
            <w:vAlign w:val="center"/>
          </w:tcPr>
          <w:p w14:paraId="4BF93C08" w14:textId="77777777" w:rsidR="00B945B0" w:rsidRPr="00B945B0" w:rsidRDefault="00B945B0" w:rsidP="00B945B0">
            <w:pPr>
              <w:numPr>
                <w:ilvl w:val="0"/>
                <w:numId w:val="1"/>
              </w:numPr>
              <w:tabs>
                <w:tab w:val="left" w:pos="3686"/>
              </w:tabs>
              <w:contextualSpacing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Provinciaal Proefcentrum voor de Groenteteelt Oost-Vlaanderen</w:t>
            </w:r>
          </w:p>
        </w:tc>
        <w:tc>
          <w:tcPr>
            <w:tcW w:w="538" w:type="pct"/>
            <w:vAlign w:val="center"/>
          </w:tcPr>
          <w:p w14:paraId="3380E33C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95.289</w:t>
            </w:r>
          </w:p>
        </w:tc>
        <w:tc>
          <w:tcPr>
            <w:tcW w:w="538" w:type="pct"/>
            <w:vAlign w:val="center"/>
          </w:tcPr>
          <w:p w14:paraId="729A56F3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95.289</w:t>
            </w:r>
          </w:p>
        </w:tc>
        <w:tc>
          <w:tcPr>
            <w:tcW w:w="538" w:type="pct"/>
            <w:vAlign w:val="center"/>
          </w:tcPr>
          <w:p w14:paraId="2606A689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95.289</w:t>
            </w:r>
          </w:p>
        </w:tc>
        <w:tc>
          <w:tcPr>
            <w:tcW w:w="538" w:type="pct"/>
            <w:vAlign w:val="center"/>
          </w:tcPr>
          <w:p w14:paraId="682F8BCA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95.289</w:t>
            </w:r>
          </w:p>
        </w:tc>
        <w:tc>
          <w:tcPr>
            <w:tcW w:w="538" w:type="pct"/>
            <w:vAlign w:val="center"/>
          </w:tcPr>
          <w:p w14:paraId="0312C32A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95.289</w:t>
            </w:r>
          </w:p>
        </w:tc>
        <w:tc>
          <w:tcPr>
            <w:tcW w:w="538" w:type="pct"/>
            <w:vAlign w:val="center"/>
          </w:tcPr>
          <w:p w14:paraId="01D5E2A0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89.572</w:t>
            </w:r>
          </w:p>
        </w:tc>
        <w:tc>
          <w:tcPr>
            <w:tcW w:w="538" w:type="pct"/>
            <w:vAlign w:val="center"/>
          </w:tcPr>
          <w:p w14:paraId="0563C8BB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89.572</w:t>
            </w:r>
          </w:p>
        </w:tc>
      </w:tr>
      <w:tr w:rsidR="00B945B0" w:rsidRPr="00B945B0" w14:paraId="0BFB2BB0" w14:textId="77777777" w:rsidTr="00A60C43">
        <w:trPr>
          <w:trHeight w:val="227"/>
        </w:trPr>
        <w:tc>
          <w:tcPr>
            <w:tcW w:w="1234" w:type="pct"/>
            <w:vAlign w:val="center"/>
          </w:tcPr>
          <w:p w14:paraId="23017574" w14:textId="77777777" w:rsidR="00B945B0" w:rsidRPr="00B945B0" w:rsidRDefault="00B945B0" w:rsidP="00B945B0">
            <w:pPr>
              <w:numPr>
                <w:ilvl w:val="0"/>
                <w:numId w:val="1"/>
              </w:numPr>
              <w:tabs>
                <w:tab w:val="left" w:pos="3686"/>
              </w:tabs>
              <w:contextualSpacing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Proefcentrum Hoogstraten</w:t>
            </w:r>
          </w:p>
        </w:tc>
        <w:tc>
          <w:tcPr>
            <w:tcW w:w="538" w:type="pct"/>
            <w:vAlign w:val="center"/>
          </w:tcPr>
          <w:p w14:paraId="0A03BA70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179.991</w:t>
            </w:r>
          </w:p>
        </w:tc>
        <w:tc>
          <w:tcPr>
            <w:tcW w:w="538" w:type="pct"/>
            <w:vAlign w:val="center"/>
          </w:tcPr>
          <w:p w14:paraId="4C13FF41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179.991</w:t>
            </w:r>
          </w:p>
        </w:tc>
        <w:tc>
          <w:tcPr>
            <w:tcW w:w="538" w:type="pct"/>
            <w:vAlign w:val="center"/>
          </w:tcPr>
          <w:p w14:paraId="36342CAB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179.991</w:t>
            </w:r>
          </w:p>
        </w:tc>
        <w:tc>
          <w:tcPr>
            <w:tcW w:w="538" w:type="pct"/>
            <w:vAlign w:val="center"/>
          </w:tcPr>
          <w:p w14:paraId="0AA25D9D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179.991</w:t>
            </w:r>
          </w:p>
        </w:tc>
        <w:tc>
          <w:tcPr>
            <w:tcW w:w="538" w:type="pct"/>
            <w:vAlign w:val="center"/>
          </w:tcPr>
          <w:p w14:paraId="11EDFA13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179.991</w:t>
            </w:r>
          </w:p>
        </w:tc>
        <w:tc>
          <w:tcPr>
            <w:tcW w:w="538" w:type="pct"/>
            <w:vAlign w:val="center"/>
          </w:tcPr>
          <w:p w14:paraId="719F5A8E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169.192</w:t>
            </w:r>
          </w:p>
        </w:tc>
        <w:tc>
          <w:tcPr>
            <w:tcW w:w="538" w:type="pct"/>
            <w:vAlign w:val="center"/>
          </w:tcPr>
          <w:p w14:paraId="0961E782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169.192</w:t>
            </w:r>
          </w:p>
        </w:tc>
      </w:tr>
      <w:tr w:rsidR="00B945B0" w:rsidRPr="00B945B0" w14:paraId="39694B09" w14:textId="77777777" w:rsidTr="00A60C43">
        <w:trPr>
          <w:trHeight w:val="227"/>
        </w:trPr>
        <w:tc>
          <w:tcPr>
            <w:tcW w:w="1234" w:type="pct"/>
            <w:vAlign w:val="center"/>
          </w:tcPr>
          <w:p w14:paraId="3DC7C106" w14:textId="77777777" w:rsidR="00B945B0" w:rsidRPr="00B945B0" w:rsidRDefault="00B945B0" w:rsidP="00B945B0">
            <w:pPr>
              <w:numPr>
                <w:ilvl w:val="0"/>
                <w:numId w:val="1"/>
              </w:numPr>
              <w:tabs>
                <w:tab w:val="left" w:pos="3686"/>
              </w:tabs>
              <w:contextualSpacing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Proefcentrum voor Sierteelt</w:t>
            </w:r>
          </w:p>
        </w:tc>
        <w:tc>
          <w:tcPr>
            <w:tcW w:w="538" w:type="pct"/>
            <w:vAlign w:val="center"/>
          </w:tcPr>
          <w:p w14:paraId="3344E4F6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469.033</w:t>
            </w:r>
          </w:p>
        </w:tc>
        <w:tc>
          <w:tcPr>
            <w:tcW w:w="538" w:type="pct"/>
            <w:vAlign w:val="center"/>
          </w:tcPr>
          <w:p w14:paraId="75108CC7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469.033</w:t>
            </w:r>
          </w:p>
        </w:tc>
        <w:tc>
          <w:tcPr>
            <w:tcW w:w="538" w:type="pct"/>
            <w:vAlign w:val="center"/>
          </w:tcPr>
          <w:p w14:paraId="16F59F36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469.033</w:t>
            </w:r>
          </w:p>
        </w:tc>
        <w:tc>
          <w:tcPr>
            <w:tcW w:w="538" w:type="pct"/>
            <w:vAlign w:val="center"/>
          </w:tcPr>
          <w:p w14:paraId="67E9AA44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469.033</w:t>
            </w:r>
          </w:p>
        </w:tc>
        <w:tc>
          <w:tcPr>
            <w:tcW w:w="538" w:type="pct"/>
            <w:vAlign w:val="center"/>
          </w:tcPr>
          <w:p w14:paraId="0A35CFC5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469.033</w:t>
            </w:r>
          </w:p>
        </w:tc>
        <w:tc>
          <w:tcPr>
            <w:tcW w:w="538" w:type="pct"/>
            <w:vAlign w:val="center"/>
          </w:tcPr>
          <w:p w14:paraId="4D705C9B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440.891</w:t>
            </w:r>
          </w:p>
        </w:tc>
        <w:tc>
          <w:tcPr>
            <w:tcW w:w="538" w:type="pct"/>
            <w:vAlign w:val="center"/>
          </w:tcPr>
          <w:p w14:paraId="6A9D8E4F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440.891</w:t>
            </w:r>
          </w:p>
        </w:tc>
      </w:tr>
      <w:tr w:rsidR="00B945B0" w:rsidRPr="00B945B0" w14:paraId="4FF242FE" w14:textId="77777777" w:rsidTr="00A60C43">
        <w:trPr>
          <w:trHeight w:val="227"/>
        </w:trPr>
        <w:tc>
          <w:tcPr>
            <w:tcW w:w="1234" w:type="pct"/>
            <w:vAlign w:val="center"/>
          </w:tcPr>
          <w:p w14:paraId="1770660C" w14:textId="77777777" w:rsidR="00B945B0" w:rsidRPr="00B945B0" w:rsidRDefault="00B945B0" w:rsidP="00B945B0">
            <w:pPr>
              <w:numPr>
                <w:ilvl w:val="0"/>
                <w:numId w:val="1"/>
              </w:numPr>
              <w:tabs>
                <w:tab w:val="left" w:pos="3686"/>
              </w:tabs>
              <w:contextualSpacing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 xml:space="preserve">Proefstation voor de Groenteteelt </w:t>
            </w:r>
          </w:p>
        </w:tc>
        <w:tc>
          <w:tcPr>
            <w:tcW w:w="538" w:type="pct"/>
            <w:vAlign w:val="center"/>
          </w:tcPr>
          <w:p w14:paraId="4E07A2AA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206.459</w:t>
            </w:r>
          </w:p>
        </w:tc>
        <w:tc>
          <w:tcPr>
            <w:tcW w:w="538" w:type="pct"/>
            <w:vAlign w:val="center"/>
          </w:tcPr>
          <w:p w14:paraId="15F83877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206.459</w:t>
            </w:r>
          </w:p>
        </w:tc>
        <w:tc>
          <w:tcPr>
            <w:tcW w:w="538" w:type="pct"/>
            <w:vAlign w:val="center"/>
          </w:tcPr>
          <w:p w14:paraId="6E9AE580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206.459</w:t>
            </w:r>
          </w:p>
        </w:tc>
        <w:tc>
          <w:tcPr>
            <w:tcW w:w="538" w:type="pct"/>
            <w:vAlign w:val="center"/>
          </w:tcPr>
          <w:p w14:paraId="47634926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206.459</w:t>
            </w:r>
          </w:p>
        </w:tc>
        <w:tc>
          <w:tcPr>
            <w:tcW w:w="538" w:type="pct"/>
            <w:vAlign w:val="center"/>
          </w:tcPr>
          <w:p w14:paraId="46FA1524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206.459</w:t>
            </w:r>
          </w:p>
        </w:tc>
        <w:tc>
          <w:tcPr>
            <w:tcW w:w="538" w:type="pct"/>
            <w:vAlign w:val="center"/>
          </w:tcPr>
          <w:p w14:paraId="0309D3DC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194.071</w:t>
            </w:r>
          </w:p>
        </w:tc>
        <w:tc>
          <w:tcPr>
            <w:tcW w:w="538" w:type="pct"/>
            <w:vAlign w:val="center"/>
          </w:tcPr>
          <w:p w14:paraId="2B1140DE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194.071</w:t>
            </w:r>
          </w:p>
        </w:tc>
      </w:tr>
      <w:tr w:rsidR="00B945B0" w:rsidRPr="00B945B0" w14:paraId="10ABB714" w14:textId="77777777" w:rsidTr="00A60C43">
        <w:trPr>
          <w:trHeight w:val="227"/>
        </w:trPr>
        <w:tc>
          <w:tcPr>
            <w:tcW w:w="1234" w:type="pct"/>
            <w:vAlign w:val="center"/>
          </w:tcPr>
          <w:p w14:paraId="1C00D98D" w14:textId="77777777" w:rsidR="00B945B0" w:rsidRPr="00B945B0" w:rsidRDefault="00B945B0" w:rsidP="00B945B0">
            <w:pPr>
              <w:numPr>
                <w:ilvl w:val="0"/>
                <w:numId w:val="1"/>
              </w:numPr>
              <w:tabs>
                <w:tab w:val="left" w:pos="3686"/>
              </w:tabs>
              <w:contextualSpacing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 xml:space="preserve">Vlaams Centrum voor bewaring van tuinbouwgewassen </w:t>
            </w:r>
          </w:p>
        </w:tc>
        <w:tc>
          <w:tcPr>
            <w:tcW w:w="538" w:type="pct"/>
            <w:vAlign w:val="center"/>
          </w:tcPr>
          <w:p w14:paraId="67A6B071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105.877</w:t>
            </w:r>
          </w:p>
        </w:tc>
        <w:tc>
          <w:tcPr>
            <w:tcW w:w="538" w:type="pct"/>
            <w:vAlign w:val="center"/>
          </w:tcPr>
          <w:p w14:paraId="00CBBE10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105.877</w:t>
            </w:r>
          </w:p>
        </w:tc>
        <w:tc>
          <w:tcPr>
            <w:tcW w:w="538" w:type="pct"/>
            <w:vAlign w:val="center"/>
          </w:tcPr>
          <w:p w14:paraId="23472B94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105.877</w:t>
            </w:r>
          </w:p>
        </w:tc>
        <w:tc>
          <w:tcPr>
            <w:tcW w:w="538" w:type="pct"/>
            <w:vAlign w:val="center"/>
          </w:tcPr>
          <w:p w14:paraId="7C5F9658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105.877</w:t>
            </w:r>
          </w:p>
        </w:tc>
        <w:tc>
          <w:tcPr>
            <w:tcW w:w="538" w:type="pct"/>
            <w:vAlign w:val="center"/>
          </w:tcPr>
          <w:p w14:paraId="7A17A18B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105.877</w:t>
            </w:r>
          </w:p>
        </w:tc>
        <w:tc>
          <w:tcPr>
            <w:tcW w:w="538" w:type="pct"/>
            <w:vAlign w:val="center"/>
          </w:tcPr>
          <w:p w14:paraId="779D458F" w14:textId="77777777" w:rsidR="00B945B0" w:rsidRPr="00B945B0" w:rsidRDefault="00B945B0" w:rsidP="00B945B0">
            <w:pPr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99.524</w:t>
            </w:r>
          </w:p>
        </w:tc>
        <w:tc>
          <w:tcPr>
            <w:tcW w:w="538" w:type="pct"/>
            <w:vAlign w:val="center"/>
          </w:tcPr>
          <w:p w14:paraId="678266B9" w14:textId="77777777" w:rsidR="00B945B0" w:rsidRPr="00B945B0" w:rsidRDefault="00B945B0" w:rsidP="00B945B0">
            <w:pPr>
              <w:keepNext/>
              <w:tabs>
                <w:tab w:val="left" w:pos="3686"/>
              </w:tabs>
              <w:contextualSpacing/>
              <w:jc w:val="center"/>
              <w:rPr>
                <w:rFonts w:ascii="Verdana" w:hAnsi="Verdana"/>
                <w:bCs/>
                <w:color w:val="1D1B11" w:themeColor="background2" w:themeShade="1A"/>
              </w:rPr>
            </w:pPr>
            <w:r w:rsidRPr="00B945B0">
              <w:rPr>
                <w:rFonts w:ascii="Verdana" w:hAnsi="Verdana"/>
                <w:bCs/>
                <w:color w:val="1D1B11" w:themeColor="background2" w:themeShade="1A"/>
              </w:rPr>
              <w:t>99.524</w:t>
            </w:r>
          </w:p>
        </w:tc>
      </w:tr>
    </w:tbl>
    <w:p w14:paraId="269B3503" w14:textId="77777777" w:rsidR="00B945B0" w:rsidRPr="00DB2AC1" w:rsidRDefault="00B945B0" w:rsidP="00DB2AC1">
      <w:pPr>
        <w:pStyle w:val="Bijschrift"/>
        <w:rPr>
          <w:rFonts w:ascii="Verdana" w:hAnsi="Verdana"/>
          <w:color w:val="auto"/>
          <w:sz w:val="20"/>
          <w:szCs w:val="20"/>
        </w:rPr>
      </w:pPr>
    </w:p>
    <w:sectPr w:rsidR="00B945B0" w:rsidRPr="00DB2AC1" w:rsidSect="00B945B0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62E0"/>
    <w:multiLevelType w:val="hybridMultilevel"/>
    <w:tmpl w:val="00F64360"/>
    <w:lvl w:ilvl="0" w:tplc="CAF6C4CA">
      <w:start w:val="99"/>
      <w:numFmt w:val="bullet"/>
      <w:lvlText w:val="-"/>
      <w:lvlJc w:val="left"/>
      <w:pPr>
        <w:ind w:left="1211" w:hanging="360"/>
      </w:pPr>
      <w:rPr>
        <w:rFonts w:ascii="Verdana" w:eastAsiaTheme="minorHAnsi" w:hAnsi="Verdana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337327B"/>
    <w:multiLevelType w:val="hybridMultilevel"/>
    <w:tmpl w:val="B76E6BC0"/>
    <w:lvl w:ilvl="0" w:tplc="5F54872A">
      <w:start w:val="2"/>
      <w:numFmt w:val="bullet"/>
      <w:lvlText w:val="-"/>
      <w:lvlJc w:val="left"/>
      <w:pPr>
        <w:ind w:left="48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B0"/>
    <w:rsid w:val="00146020"/>
    <w:rsid w:val="003B3A03"/>
    <w:rsid w:val="0077196B"/>
    <w:rsid w:val="009021AD"/>
    <w:rsid w:val="009B3DDD"/>
    <w:rsid w:val="00A73F18"/>
    <w:rsid w:val="00B945B0"/>
    <w:rsid w:val="00D11287"/>
    <w:rsid w:val="00D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F3FB"/>
  <w15:docId w15:val="{1F2EEFBE-1FD0-4508-8A55-DB0AE312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94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B945B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B642812EAB4EA5F5AF5B11748824" ma:contentTypeVersion="0" ma:contentTypeDescription="Een nieuw document maken." ma:contentTypeScope="" ma:versionID="e5d048c9f2b9162fccf19e2b3d834c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49826-0E49-4119-8286-EEC28CA31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021EBA-8365-445F-A8B5-468881B6F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EF889-24F6-4648-A2CB-A399DBE96886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Kristien Reyns</dc:creator>
  <cp:lastModifiedBy>DE SMEDT, Els (kabinet Schauvliege)</cp:lastModifiedBy>
  <cp:revision>2</cp:revision>
  <cp:lastPrinted>2016-10-06T09:17:00Z</cp:lastPrinted>
  <dcterms:created xsi:type="dcterms:W3CDTF">2016-10-06T09:18:00Z</dcterms:created>
  <dcterms:modified xsi:type="dcterms:W3CDTF">2016-10-06T09:18:00Z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0x0101007D52B642812EAB4EA5F5AF5B11748824</vt:lpwstr>
  </property>
  <property fmtid="{D5CDD505-2E9C-101B-9397-08002B2CF9AE}" pid="3" name="_dlc_DocIdItemGuid">
    <vt:lpwstr>08d9763b-7c0a-4944-81a9-ab9f28d91f2e</vt:lpwstr>
  </property>
</Properties>
</file>