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69" w:rsidRPr="008D2C78" w:rsidRDefault="00AB06DD" w:rsidP="00B96CD6">
      <w:pPr>
        <w:pStyle w:val="Nummering"/>
        <w:numPr>
          <w:ilvl w:val="0"/>
          <w:numId w:val="0"/>
        </w:numPr>
        <w:rPr>
          <w:b/>
          <w:szCs w:val="20"/>
          <w:lang w:val="nl-BE"/>
        </w:rPr>
      </w:pPr>
      <w:r w:rsidRPr="008D2C78">
        <w:rPr>
          <w:b/>
          <w:szCs w:val="20"/>
          <w:lang w:val="nl-BE"/>
        </w:rPr>
        <w:t xml:space="preserve">Bijlage </w:t>
      </w:r>
      <w:r w:rsidR="00641665" w:rsidRPr="008D2C78">
        <w:rPr>
          <w:b/>
          <w:szCs w:val="20"/>
          <w:lang w:val="nl-BE"/>
        </w:rPr>
        <w:t>bij het antwoord op de</w:t>
      </w:r>
      <w:r w:rsidR="008A4D83" w:rsidRPr="008D2C78">
        <w:rPr>
          <w:b/>
          <w:szCs w:val="20"/>
          <w:lang w:val="nl-BE"/>
        </w:rPr>
        <w:t xml:space="preserve"> </w:t>
      </w:r>
      <w:r w:rsidRPr="008D2C78">
        <w:rPr>
          <w:b/>
          <w:szCs w:val="20"/>
          <w:lang w:val="nl-BE"/>
        </w:rPr>
        <w:t>s</w:t>
      </w:r>
      <w:r w:rsidR="00C45469" w:rsidRPr="008D2C78">
        <w:rPr>
          <w:b/>
          <w:szCs w:val="20"/>
          <w:lang w:val="nl-BE"/>
        </w:rPr>
        <w:t xml:space="preserve">chriftelijke vraag </w:t>
      </w:r>
      <w:r w:rsidR="005A3FA9" w:rsidRPr="008D2C78">
        <w:rPr>
          <w:b/>
          <w:szCs w:val="20"/>
          <w:lang w:val="nl-BE"/>
        </w:rPr>
        <w:t xml:space="preserve">nr. 276 van 12 april 2016 door Joris </w:t>
      </w:r>
      <w:proofErr w:type="spellStart"/>
      <w:r w:rsidR="005A3FA9" w:rsidRPr="008D2C78">
        <w:rPr>
          <w:b/>
          <w:szCs w:val="20"/>
          <w:lang w:val="nl-BE"/>
        </w:rPr>
        <w:t>Poschet</w:t>
      </w:r>
      <w:proofErr w:type="spellEnd"/>
      <w:r w:rsidR="005A3FA9" w:rsidRPr="008D2C78">
        <w:rPr>
          <w:b/>
          <w:szCs w:val="20"/>
          <w:lang w:val="nl-BE"/>
        </w:rPr>
        <w:t xml:space="preserve"> </w:t>
      </w:r>
      <w:r w:rsidR="00C45469" w:rsidRPr="008D2C78">
        <w:rPr>
          <w:b/>
          <w:szCs w:val="20"/>
          <w:lang w:val="nl-BE"/>
        </w:rPr>
        <w:t xml:space="preserve">over </w:t>
      </w:r>
      <w:r w:rsidRPr="008D2C78">
        <w:rPr>
          <w:b/>
          <w:szCs w:val="20"/>
          <w:lang w:val="nl-BE"/>
        </w:rPr>
        <w:t xml:space="preserve">het </w:t>
      </w:r>
      <w:r w:rsidR="00C45469" w:rsidRPr="008D2C78">
        <w:rPr>
          <w:b/>
          <w:szCs w:val="20"/>
          <w:lang w:val="nl-BE"/>
        </w:rPr>
        <w:t>lidmaatschap internationale organisaties</w:t>
      </w:r>
      <w:r w:rsidRPr="008D2C78">
        <w:rPr>
          <w:b/>
          <w:szCs w:val="20"/>
          <w:lang w:val="nl-BE"/>
        </w:rPr>
        <w:t xml:space="preserve"> gesteld </w:t>
      </w:r>
      <w:r w:rsidR="00C45469" w:rsidRPr="008D2C78">
        <w:rPr>
          <w:b/>
          <w:szCs w:val="20"/>
          <w:lang w:val="nl-BE"/>
        </w:rPr>
        <w:t xml:space="preserve">aan </w:t>
      </w:r>
      <w:r w:rsidR="00DA514A" w:rsidRPr="008D2C78">
        <w:rPr>
          <w:b/>
          <w:szCs w:val="20"/>
          <w:lang w:val="nl-BE"/>
        </w:rPr>
        <w:t xml:space="preserve">minister-president </w:t>
      </w:r>
      <w:r w:rsidR="00C45469" w:rsidRPr="008D2C78">
        <w:rPr>
          <w:b/>
          <w:szCs w:val="20"/>
          <w:lang w:val="nl-BE"/>
        </w:rPr>
        <w:t>Geert Bourgeois (2</w:t>
      </w:r>
      <w:r w:rsidR="005A3FA9" w:rsidRPr="008D2C78">
        <w:rPr>
          <w:b/>
          <w:szCs w:val="20"/>
          <w:lang w:val="nl-BE"/>
        </w:rPr>
        <w:t>76</w:t>
      </w:r>
      <w:r w:rsidR="00C45469" w:rsidRPr="008D2C78">
        <w:rPr>
          <w:b/>
          <w:szCs w:val="20"/>
          <w:lang w:val="nl-BE"/>
        </w:rPr>
        <w:t>)</w:t>
      </w:r>
      <w:r w:rsidR="00DA514A" w:rsidRPr="008D2C78">
        <w:rPr>
          <w:b/>
          <w:szCs w:val="20"/>
          <w:lang w:val="nl-BE"/>
        </w:rPr>
        <w:t xml:space="preserve"> en aan de </w:t>
      </w:r>
      <w:proofErr w:type="spellStart"/>
      <w:r w:rsidR="00DA514A" w:rsidRPr="008D2C78">
        <w:rPr>
          <w:b/>
          <w:szCs w:val="20"/>
          <w:lang w:val="nl-BE"/>
        </w:rPr>
        <w:t>vice</w:t>
      </w:r>
      <w:r w:rsidR="004923C4" w:rsidRPr="008D2C78">
        <w:rPr>
          <w:b/>
          <w:szCs w:val="20"/>
          <w:lang w:val="nl-BE"/>
        </w:rPr>
        <w:t>-</w:t>
      </w:r>
      <w:r w:rsidR="00DA514A" w:rsidRPr="008D2C78">
        <w:rPr>
          <w:b/>
          <w:szCs w:val="20"/>
          <w:lang w:val="nl-BE"/>
        </w:rPr>
        <w:t>minister-presidenten</w:t>
      </w:r>
      <w:proofErr w:type="spellEnd"/>
      <w:r w:rsidR="00C45469" w:rsidRPr="008D2C78">
        <w:rPr>
          <w:b/>
          <w:szCs w:val="20"/>
          <w:lang w:val="nl-BE"/>
        </w:rPr>
        <w:t xml:space="preserve"> Hilde </w:t>
      </w:r>
      <w:proofErr w:type="spellStart"/>
      <w:r w:rsidR="00C45469" w:rsidRPr="008D2C78">
        <w:rPr>
          <w:b/>
          <w:szCs w:val="20"/>
          <w:lang w:val="nl-BE"/>
        </w:rPr>
        <w:t>Crevits</w:t>
      </w:r>
      <w:proofErr w:type="spellEnd"/>
      <w:r w:rsidR="00C45469" w:rsidRPr="008D2C78">
        <w:rPr>
          <w:b/>
          <w:szCs w:val="20"/>
          <w:lang w:val="nl-BE"/>
        </w:rPr>
        <w:t xml:space="preserve"> (3</w:t>
      </w:r>
      <w:r w:rsidR="005A3FA9" w:rsidRPr="008D2C78">
        <w:rPr>
          <w:b/>
          <w:szCs w:val="20"/>
          <w:lang w:val="nl-BE"/>
        </w:rPr>
        <w:t>23</w:t>
      </w:r>
      <w:r w:rsidR="00C45469" w:rsidRPr="008D2C78">
        <w:rPr>
          <w:b/>
          <w:szCs w:val="20"/>
          <w:lang w:val="nl-BE"/>
        </w:rPr>
        <w:t>)</w:t>
      </w:r>
      <w:r w:rsidR="00641665" w:rsidRPr="008D2C78">
        <w:rPr>
          <w:b/>
          <w:szCs w:val="20"/>
          <w:lang w:val="nl-BE"/>
        </w:rPr>
        <w:t xml:space="preserve"> en</w:t>
      </w:r>
      <w:r w:rsidR="00C45469" w:rsidRPr="008D2C78">
        <w:rPr>
          <w:b/>
          <w:szCs w:val="20"/>
          <w:lang w:val="nl-BE"/>
        </w:rPr>
        <w:t xml:space="preserve"> </w:t>
      </w:r>
      <w:r w:rsidR="00D033BD">
        <w:rPr>
          <w:b/>
          <w:szCs w:val="20"/>
          <w:lang w:val="nl-BE"/>
        </w:rPr>
        <w:t xml:space="preserve">Bart </w:t>
      </w:r>
      <w:proofErr w:type="spellStart"/>
      <w:r w:rsidR="00D033BD">
        <w:rPr>
          <w:b/>
          <w:szCs w:val="20"/>
          <w:lang w:val="nl-BE"/>
        </w:rPr>
        <w:t>Tommelein</w:t>
      </w:r>
      <w:proofErr w:type="spellEnd"/>
      <w:r w:rsidR="00C45469" w:rsidRPr="008D2C78">
        <w:rPr>
          <w:b/>
          <w:szCs w:val="20"/>
          <w:lang w:val="nl-BE"/>
        </w:rPr>
        <w:t xml:space="preserve"> (2</w:t>
      </w:r>
      <w:r w:rsidR="005A3FA9" w:rsidRPr="008D2C78">
        <w:rPr>
          <w:b/>
          <w:szCs w:val="20"/>
          <w:lang w:val="nl-BE"/>
        </w:rPr>
        <w:t>29</w:t>
      </w:r>
      <w:r w:rsidR="00C45469" w:rsidRPr="008D2C78">
        <w:rPr>
          <w:b/>
          <w:szCs w:val="20"/>
          <w:lang w:val="nl-BE"/>
        </w:rPr>
        <w:t>)</w:t>
      </w:r>
      <w:r w:rsidR="00DA514A" w:rsidRPr="008D2C78">
        <w:rPr>
          <w:b/>
          <w:szCs w:val="20"/>
          <w:lang w:val="nl-BE"/>
        </w:rPr>
        <w:t xml:space="preserve"> en de ministers</w:t>
      </w:r>
      <w:r w:rsidR="00C45469" w:rsidRPr="008D2C78">
        <w:rPr>
          <w:b/>
          <w:szCs w:val="20"/>
          <w:lang w:val="nl-BE"/>
        </w:rPr>
        <w:t xml:space="preserve"> Liesbeth Homans (</w:t>
      </w:r>
      <w:r w:rsidR="005A3FA9" w:rsidRPr="008D2C78">
        <w:rPr>
          <w:b/>
          <w:szCs w:val="20"/>
          <w:lang w:val="nl-BE"/>
        </w:rPr>
        <w:t>480</w:t>
      </w:r>
      <w:r w:rsidR="00C45469" w:rsidRPr="008D2C78">
        <w:rPr>
          <w:b/>
          <w:szCs w:val="20"/>
          <w:lang w:val="nl-BE"/>
        </w:rPr>
        <w:t xml:space="preserve">), Ben </w:t>
      </w:r>
      <w:proofErr w:type="spellStart"/>
      <w:r w:rsidR="00C45469" w:rsidRPr="008D2C78">
        <w:rPr>
          <w:b/>
          <w:szCs w:val="20"/>
          <w:lang w:val="nl-BE"/>
        </w:rPr>
        <w:t>Weyts</w:t>
      </w:r>
      <w:proofErr w:type="spellEnd"/>
      <w:r w:rsidR="00C45469" w:rsidRPr="008D2C78">
        <w:rPr>
          <w:b/>
          <w:szCs w:val="20"/>
          <w:lang w:val="nl-BE"/>
        </w:rPr>
        <w:t xml:space="preserve"> (96</w:t>
      </w:r>
      <w:r w:rsidR="005A3FA9" w:rsidRPr="008D2C78">
        <w:rPr>
          <w:b/>
          <w:szCs w:val="20"/>
          <w:lang w:val="nl-BE"/>
        </w:rPr>
        <w:t>7</w:t>
      </w:r>
      <w:r w:rsidR="00C45469" w:rsidRPr="008D2C78">
        <w:rPr>
          <w:b/>
          <w:szCs w:val="20"/>
          <w:lang w:val="nl-BE"/>
        </w:rPr>
        <w:t xml:space="preserve">), Jo </w:t>
      </w:r>
      <w:proofErr w:type="spellStart"/>
      <w:r w:rsidR="00C45469" w:rsidRPr="008D2C78">
        <w:rPr>
          <w:b/>
          <w:szCs w:val="20"/>
          <w:lang w:val="nl-BE"/>
        </w:rPr>
        <w:t>Vandeurzen</w:t>
      </w:r>
      <w:proofErr w:type="spellEnd"/>
      <w:r w:rsidR="00C45469" w:rsidRPr="008D2C78">
        <w:rPr>
          <w:b/>
          <w:szCs w:val="20"/>
          <w:lang w:val="nl-BE"/>
        </w:rPr>
        <w:t xml:space="preserve"> (</w:t>
      </w:r>
      <w:r w:rsidR="005A3FA9" w:rsidRPr="008D2C78">
        <w:rPr>
          <w:b/>
          <w:szCs w:val="20"/>
          <w:lang w:val="nl-BE"/>
        </w:rPr>
        <w:t>458</w:t>
      </w:r>
      <w:r w:rsidR="00C45469" w:rsidRPr="008D2C78">
        <w:rPr>
          <w:b/>
          <w:szCs w:val="20"/>
          <w:lang w:val="nl-BE"/>
        </w:rPr>
        <w:t xml:space="preserve">), Philippe </w:t>
      </w:r>
      <w:proofErr w:type="spellStart"/>
      <w:r w:rsidR="00C45469" w:rsidRPr="008D2C78">
        <w:rPr>
          <w:b/>
          <w:szCs w:val="20"/>
          <w:lang w:val="nl-BE"/>
        </w:rPr>
        <w:t>Muyters</w:t>
      </w:r>
      <w:proofErr w:type="spellEnd"/>
      <w:r w:rsidR="00C45469" w:rsidRPr="008D2C78">
        <w:rPr>
          <w:b/>
          <w:szCs w:val="20"/>
          <w:lang w:val="nl-BE"/>
        </w:rPr>
        <w:t xml:space="preserve"> (</w:t>
      </w:r>
      <w:r w:rsidR="005A3FA9" w:rsidRPr="008D2C78">
        <w:rPr>
          <w:b/>
          <w:szCs w:val="20"/>
          <w:lang w:val="nl-BE"/>
        </w:rPr>
        <w:t>4</w:t>
      </w:r>
      <w:r w:rsidR="00C45469" w:rsidRPr="008D2C78">
        <w:rPr>
          <w:b/>
          <w:szCs w:val="20"/>
          <w:lang w:val="nl-BE"/>
        </w:rPr>
        <w:t>49), Joke Schauvliege (</w:t>
      </w:r>
      <w:r w:rsidR="005A3FA9" w:rsidRPr="008D2C78">
        <w:rPr>
          <w:b/>
          <w:szCs w:val="20"/>
          <w:lang w:val="nl-BE"/>
        </w:rPr>
        <w:t>584</w:t>
      </w:r>
      <w:r w:rsidR="00C45469" w:rsidRPr="008D2C78">
        <w:rPr>
          <w:b/>
          <w:szCs w:val="20"/>
          <w:lang w:val="nl-BE"/>
        </w:rPr>
        <w:t>)</w:t>
      </w:r>
      <w:r w:rsidR="002F5AB5">
        <w:rPr>
          <w:b/>
          <w:szCs w:val="20"/>
          <w:lang w:val="nl-BE"/>
        </w:rPr>
        <w:t xml:space="preserve"> en</w:t>
      </w:r>
      <w:r w:rsidR="00C45469" w:rsidRPr="008D2C78">
        <w:rPr>
          <w:b/>
          <w:szCs w:val="20"/>
          <w:lang w:val="nl-BE"/>
        </w:rPr>
        <w:t xml:space="preserve"> Sven </w:t>
      </w:r>
      <w:proofErr w:type="spellStart"/>
      <w:r w:rsidR="00C45469" w:rsidRPr="008D2C78">
        <w:rPr>
          <w:b/>
          <w:szCs w:val="20"/>
          <w:lang w:val="nl-BE"/>
        </w:rPr>
        <w:t>Gatz</w:t>
      </w:r>
      <w:proofErr w:type="spellEnd"/>
      <w:r w:rsidR="00C45469" w:rsidRPr="008D2C78">
        <w:rPr>
          <w:b/>
          <w:szCs w:val="20"/>
          <w:lang w:val="nl-BE"/>
        </w:rPr>
        <w:t xml:space="preserve"> (</w:t>
      </w:r>
      <w:r w:rsidR="005A3FA9" w:rsidRPr="008D2C78">
        <w:rPr>
          <w:b/>
          <w:szCs w:val="20"/>
          <w:lang w:val="nl-BE"/>
        </w:rPr>
        <w:t>211</w:t>
      </w:r>
      <w:r w:rsidR="00C45469" w:rsidRPr="008D2C78">
        <w:rPr>
          <w:b/>
          <w:szCs w:val="20"/>
          <w:lang w:val="nl-BE"/>
        </w:rPr>
        <w:t>).</w:t>
      </w:r>
    </w:p>
    <w:p w:rsidR="00B727A5" w:rsidRDefault="00B727A5" w:rsidP="00B96CD6">
      <w:pPr>
        <w:rPr>
          <w:b/>
        </w:rPr>
      </w:pPr>
    </w:p>
    <w:p w:rsidR="00450988" w:rsidRPr="008D2C78" w:rsidRDefault="00450988" w:rsidP="00B96CD6">
      <w:pPr>
        <w:rPr>
          <w:b/>
        </w:rPr>
      </w:pPr>
      <w:r w:rsidRPr="008D2C78">
        <w:rPr>
          <w:b/>
        </w:rPr>
        <w:t>Geert Bourgeois</w:t>
      </w:r>
    </w:p>
    <w:p w:rsidR="008A4D83" w:rsidRPr="008D2C78" w:rsidRDefault="008A4D83" w:rsidP="00B96CD6">
      <w:pPr>
        <w:rPr>
          <w:b/>
        </w:rPr>
      </w:pPr>
    </w:p>
    <w:tbl>
      <w:tblPr>
        <w:tblStyle w:val="Tabelraster"/>
        <w:tblW w:w="0" w:type="auto"/>
        <w:tblLook w:val="04A0" w:firstRow="1" w:lastRow="0" w:firstColumn="1" w:lastColumn="0" w:noHBand="0" w:noVBand="1"/>
      </w:tblPr>
      <w:tblGrid>
        <w:gridCol w:w="2802"/>
        <w:gridCol w:w="3402"/>
        <w:gridCol w:w="4536"/>
        <w:gridCol w:w="3404"/>
      </w:tblGrid>
      <w:tr w:rsidR="00284DE8" w:rsidRPr="008D2C78" w:rsidTr="00284DE8">
        <w:tc>
          <w:tcPr>
            <w:tcW w:w="14144" w:type="dxa"/>
            <w:gridSpan w:val="4"/>
            <w:shd w:val="clear" w:color="auto" w:fill="D9D9D9" w:themeFill="background1" w:themeFillShade="D9"/>
          </w:tcPr>
          <w:p w:rsidR="00284DE8" w:rsidRPr="008D2C78" w:rsidRDefault="00284DE8" w:rsidP="00B96CD6">
            <w:pPr>
              <w:rPr>
                <w:b/>
              </w:rPr>
            </w:pPr>
            <w:r w:rsidRPr="008D2C78">
              <w:rPr>
                <w:b/>
              </w:rPr>
              <w:t>Beleidsveld onroerend erfgoed</w:t>
            </w:r>
          </w:p>
        </w:tc>
      </w:tr>
      <w:tr w:rsidR="00284DE8" w:rsidRPr="008D2C78" w:rsidTr="00284DE8">
        <w:tc>
          <w:tcPr>
            <w:tcW w:w="2802" w:type="dxa"/>
            <w:shd w:val="clear" w:color="auto" w:fill="D9D9D9" w:themeFill="background1" w:themeFillShade="D9"/>
          </w:tcPr>
          <w:p w:rsidR="00284DE8" w:rsidRPr="008D2C78" w:rsidRDefault="00284DE8" w:rsidP="00B96CD6">
            <w:pPr>
              <w:rPr>
                <w:b/>
              </w:rPr>
            </w:pPr>
            <w:r w:rsidRPr="008D2C78">
              <w:t>Naam internationale  organisatie</w:t>
            </w:r>
          </w:p>
        </w:tc>
        <w:tc>
          <w:tcPr>
            <w:tcW w:w="3402" w:type="dxa"/>
            <w:shd w:val="clear" w:color="auto" w:fill="D9D9D9" w:themeFill="background1" w:themeFillShade="D9"/>
          </w:tcPr>
          <w:p w:rsidR="00284DE8" w:rsidRPr="008D2C78" w:rsidRDefault="00284DE8" w:rsidP="00B96CD6">
            <w:pPr>
              <w:rPr>
                <w:b/>
              </w:rPr>
            </w:pPr>
            <w:r w:rsidRPr="008D2C78">
              <w:t>Kostprijs</w:t>
            </w:r>
          </w:p>
        </w:tc>
        <w:tc>
          <w:tcPr>
            <w:tcW w:w="4536" w:type="dxa"/>
            <w:shd w:val="clear" w:color="auto" w:fill="D9D9D9" w:themeFill="background1" w:themeFillShade="D9"/>
          </w:tcPr>
          <w:p w:rsidR="00284DE8" w:rsidRPr="008D2C78" w:rsidRDefault="00284DE8" w:rsidP="00B96CD6">
            <w:pPr>
              <w:rPr>
                <w:b/>
              </w:rPr>
            </w:pPr>
            <w:r w:rsidRPr="008D2C78">
              <w:t>Doel en inhoud</w:t>
            </w:r>
          </w:p>
        </w:tc>
        <w:tc>
          <w:tcPr>
            <w:tcW w:w="3404" w:type="dxa"/>
            <w:shd w:val="clear" w:color="auto" w:fill="D9D9D9" w:themeFill="background1" w:themeFillShade="D9"/>
          </w:tcPr>
          <w:p w:rsidR="00284DE8" w:rsidRPr="008D2C78" w:rsidRDefault="00284DE8" w:rsidP="00B96CD6">
            <w:r w:rsidRPr="008D2C78">
              <w:t>Vlaamse vertegenwoordiging</w:t>
            </w:r>
          </w:p>
        </w:tc>
      </w:tr>
      <w:tr w:rsidR="00284DE8" w:rsidRPr="008D2C78" w:rsidTr="00284DE8">
        <w:tc>
          <w:tcPr>
            <w:tcW w:w="2802" w:type="dxa"/>
          </w:tcPr>
          <w:p w:rsidR="00284DE8" w:rsidRPr="008D2C78" w:rsidRDefault="00284DE8" w:rsidP="00B96CD6">
            <w:pPr>
              <w:rPr>
                <w:lang w:val="nl-BE"/>
              </w:rPr>
            </w:pPr>
            <w:r w:rsidRPr="008D2C78">
              <w:rPr>
                <w:lang w:val="nl-BE"/>
              </w:rPr>
              <w:t>UNESCO  Werelderfgoed-centrum</w:t>
            </w:r>
          </w:p>
          <w:p w:rsidR="00284DE8" w:rsidRPr="008D2C78" w:rsidRDefault="005A3931" w:rsidP="00B96CD6">
            <w:pPr>
              <w:rPr>
                <w:b/>
              </w:rPr>
            </w:pPr>
            <w:hyperlink r:id="rId6" w:history="1">
              <w:r w:rsidR="00284DE8" w:rsidRPr="008D2C78">
                <w:rPr>
                  <w:rStyle w:val="Hyperlink"/>
                  <w:lang w:val="nl-BE"/>
                </w:rPr>
                <w:t>whc.unesco.org/</w:t>
              </w:r>
            </w:hyperlink>
            <w:r w:rsidR="00284DE8" w:rsidRPr="008D2C78">
              <w:rPr>
                <w:lang w:val="nl-BE"/>
              </w:rPr>
              <w:t xml:space="preserve">  </w:t>
            </w:r>
          </w:p>
        </w:tc>
        <w:tc>
          <w:tcPr>
            <w:tcW w:w="3402" w:type="dxa"/>
          </w:tcPr>
          <w:p w:rsidR="00A30184" w:rsidRPr="008D2C78" w:rsidRDefault="00A30184" w:rsidP="00B96CD6">
            <w:r w:rsidRPr="008D2C78">
              <w:t xml:space="preserve">Bijdrage </w:t>
            </w:r>
            <w:proofErr w:type="spellStart"/>
            <w:r w:rsidRPr="008D2C78">
              <w:t>Werelderfgoedfonds</w:t>
            </w:r>
            <w:proofErr w:type="spellEnd"/>
            <w:r w:rsidR="008D2C78" w:rsidRPr="008D2C78">
              <w:t>:</w:t>
            </w:r>
            <w:r w:rsidRPr="008D2C78">
              <w:t xml:space="preserve"> 2015: 11.506,97</w:t>
            </w:r>
            <w:r w:rsidR="008D2C78" w:rsidRPr="008D2C78">
              <w:t xml:space="preserve"> euro</w:t>
            </w:r>
          </w:p>
          <w:p w:rsidR="00A30184" w:rsidRPr="008D2C78" w:rsidRDefault="00A30184" w:rsidP="00B96CD6">
            <w:r w:rsidRPr="008D2C78">
              <w:t>2016: 10.575,44</w:t>
            </w:r>
            <w:r w:rsidR="008D2C78" w:rsidRPr="008D2C78">
              <w:t xml:space="preserve"> euro</w:t>
            </w:r>
          </w:p>
          <w:p w:rsidR="00A30184" w:rsidRPr="008D2C78" w:rsidRDefault="00A30184" w:rsidP="00B96CD6"/>
          <w:p w:rsidR="00A30184" w:rsidRPr="008D2C78" w:rsidRDefault="00A30184" w:rsidP="00B96CD6">
            <w:pPr>
              <w:rPr>
                <w:b/>
              </w:rPr>
            </w:pPr>
          </w:p>
        </w:tc>
        <w:tc>
          <w:tcPr>
            <w:tcW w:w="4536" w:type="dxa"/>
          </w:tcPr>
          <w:p w:rsidR="00284DE8" w:rsidRPr="008D2C78" w:rsidRDefault="00284DE8" w:rsidP="00B96CD6">
            <w:r w:rsidRPr="008D2C78">
              <w:t>Opgericht bij de Overeenkomst inzake de bescherming van het cultureel en natuurlijk erfgoed van de wereld van 16 november 1972</w:t>
            </w:r>
          </w:p>
          <w:p w:rsidR="00284DE8" w:rsidRPr="008D2C78" w:rsidRDefault="00284DE8" w:rsidP="00B96CD6"/>
          <w:p w:rsidR="00284DE8" w:rsidRPr="008D2C78" w:rsidRDefault="00284DE8" w:rsidP="00B96CD6">
            <w:r w:rsidRPr="008D2C78">
              <w:t>Doel: “</w:t>
            </w:r>
            <w:r w:rsidRPr="008D2C78">
              <w:rPr>
                <w:rFonts w:eastAsiaTheme="minorHAnsi"/>
              </w:rPr>
              <w:t>de identificatie, de bescherming, het behoud, het toegankelijk maken en het overdragen aan komende generaties van het op zijn grondgebied liggende cultureel en natuurlijk erfgoed.</w:t>
            </w:r>
            <w:r w:rsidRPr="008D2C78">
              <w:t xml:space="preserve">” </w:t>
            </w:r>
          </w:p>
          <w:p w:rsidR="00284DE8" w:rsidRPr="008D2C78" w:rsidRDefault="00284DE8" w:rsidP="00B96CD6"/>
          <w:p w:rsidR="00284DE8" w:rsidRPr="008D2C78" w:rsidRDefault="008D2C78" w:rsidP="00B96CD6">
            <w:r>
              <w:t>E</w:t>
            </w:r>
            <w:r w:rsidR="00284DE8" w:rsidRPr="008D2C78">
              <w:t xml:space="preserve">en onroerend erfgoedbeleid voeren/ bescherming voorzien/ deskundige diensten hiervoor in het leven roepen/ wetenschappelijk en technisch onderzoek stimuleren/ maatregelen voor identificatie, bescherming, behoud, … nemen/ de oprichting of ontwikkeling van opleidingscentra stimuleren/ de toegankelijkheid van dit erfgoed </w:t>
            </w:r>
            <w:proofErr w:type="spellStart"/>
            <w:r w:rsidR="00284DE8" w:rsidRPr="008D2C78">
              <w:t>bevor</w:t>
            </w:r>
            <w:r>
              <w:t>-</w:t>
            </w:r>
            <w:r w:rsidR="00284DE8" w:rsidRPr="008D2C78">
              <w:t>deren</w:t>
            </w:r>
            <w:proofErr w:type="spellEnd"/>
            <w:r w:rsidR="00284DE8" w:rsidRPr="008D2C78">
              <w:t>.</w:t>
            </w:r>
          </w:p>
          <w:p w:rsidR="00284DE8" w:rsidRPr="008D2C78" w:rsidRDefault="00284DE8" w:rsidP="00B96CD6">
            <w:pPr>
              <w:rPr>
                <w:b/>
              </w:rPr>
            </w:pPr>
            <w:r w:rsidRPr="008D2C78">
              <w:t>Voordelen: erkenning als Werelderf</w:t>
            </w:r>
            <w:r w:rsidR="008D2C78">
              <w:t>-</w:t>
            </w:r>
            <w:r w:rsidRPr="008D2C78">
              <w:t xml:space="preserve">goed/internationale bij- stand indien nodig/ internationale netwerk van erfgoedspecialisten en andere </w:t>
            </w:r>
            <w:proofErr w:type="spellStart"/>
            <w:r w:rsidRPr="008D2C78">
              <w:t>overheids</w:t>
            </w:r>
            <w:r w:rsidR="008D2C78">
              <w:t>-</w:t>
            </w:r>
            <w:r w:rsidRPr="008D2C78">
              <w:t>diensten</w:t>
            </w:r>
            <w:proofErr w:type="spellEnd"/>
            <w:r w:rsidRPr="008D2C78">
              <w:t xml:space="preserve"> actief in de onroerend </w:t>
            </w:r>
            <w:r w:rsidRPr="008D2C78">
              <w:lastRenderedPageBreak/>
              <w:t>erfgoedzorg</w:t>
            </w:r>
          </w:p>
        </w:tc>
        <w:tc>
          <w:tcPr>
            <w:tcW w:w="3404" w:type="dxa"/>
          </w:tcPr>
          <w:p w:rsidR="00284DE8" w:rsidRPr="008D2C78" w:rsidRDefault="00284DE8" w:rsidP="00B96CD6">
            <w:r w:rsidRPr="008D2C78">
              <w:lastRenderedPageBreak/>
              <w:t xml:space="preserve">De </w:t>
            </w:r>
            <w:r w:rsidR="00F338FE" w:rsidRPr="008D2C78">
              <w:t xml:space="preserve">Algemeen Afgevaardigde van de Vlaamse Regering </w:t>
            </w:r>
            <w:r w:rsidRPr="008D2C78">
              <w:t xml:space="preserve">in Frankrijk is de officiële diplomatieke </w:t>
            </w:r>
            <w:r w:rsidR="00A00F67">
              <w:t>v</w:t>
            </w:r>
            <w:r w:rsidRPr="008D2C78">
              <w:t>ertegenwoordiger van Vlaan</w:t>
            </w:r>
            <w:r w:rsidR="00B96CD6">
              <w:t>-</w:t>
            </w:r>
            <w:r w:rsidRPr="008D2C78">
              <w:t>deren bij UNESCO.</w:t>
            </w:r>
          </w:p>
          <w:p w:rsidR="00284DE8" w:rsidRPr="008D2C78" w:rsidRDefault="00284DE8" w:rsidP="00B96CD6"/>
          <w:p w:rsidR="00284DE8" w:rsidRPr="008D2C78" w:rsidRDefault="00284DE8" w:rsidP="00B96CD6">
            <w:r w:rsidRPr="008D2C78">
              <w:t>Het agentschap Onroerend Erfgoed heeft zoals door UNESCO gevraagd een aanspreekpunt voor Wereld</w:t>
            </w:r>
            <w:r w:rsidR="008D2C78">
              <w:t>-</w:t>
            </w:r>
            <w:r w:rsidRPr="008D2C78">
              <w:t xml:space="preserve">erfgoed in Vlaanderen </w:t>
            </w:r>
            <w:proofErr w:type="spellStart"/>
            <w:r w:rsidRPr="008D2C78">
              <w:t>aange</w:t>
            </w:r>
            <w:r w:rsidR="008D2C78">
              <w:t>-</w:t>
            </w:r>
            <w:r w:rsidRPr="008D2C78">
              <w:t>duid</w:t>
            </w:r>
            <w:proofErr w:type="spellEnd"/>
            <w:r w:rsidRPr="008D2C78">
              <w:t>.</w:t>
            </w:r>
          </w:p>
          <w:p w:rsidR="00284DE8" w:rsidRPr="008D2C78" w:rsidRDefault="00284DE8" w:rsidP="00B96CD6"/>
          <w:p w:rsidR="00284DE8" w:rsidRPr="008D2C78" w:rsidRDefault="00284DE8" w:rsidP="00B96CD6">
            <w:proofErr w:type="spellStart"/>
            <w:r w:rsidRPr="008D2C78">
              <w:t>Dossiergerelateerde</w:t>
            </w:r>
            <w:proofErr w:type="spellEnd"/>
            <w:r w:rsidRPr="008D2C78">
              <w:t xml:space="preserve"> kwesties worden in nauw overleg behandeld met de eigenaar(s)/ beheerder(s) en het betrokken lokale bestuur. </w:t>
            </w:r>
          </w:p>
          <w:p w:rsidR="00284DE8" w:rsidRPr="008D2C78" w:rsidRDefault="00284DE8" w:rsidP="00B96CD6">
            <w:pPr>
              <w:rPr>
                <w:b/>
              </w:rPr>
            </w:pPr>
          </w:p>
        </w:tc>
      </w:tr>
    </w:tbl>
    <w:p w:rsidR="00B727A5" w:rsidRDefault="00B727A5" w:rsidP="00B96CD6">
      <w:pPr>
        <w:rPr>
          <w:b/>
        </w:rPr>
      </w:pPr>
    </w:p>
    <w:p w:rsidR="00B727A5" w:rsidRDefault="00B727A5" w:rsidP="00B96CD6">
      <w:pPr>
        <w:rPr>
          <w:b/>
        </w:rPr>
      </w:pPr>
    </w:p>
    <w:p w:rsidR="00450988" w:rsidRPr="008D2C78" w:rsidRDefault="00450988" w:rsidP="00B96CD6">
      <w:pPr>
        <w:rPr>
          <w:b/>
        </w:rPr>
      </w:pPr>
      <w:r w:rsidRPr="008D2C78">
        <w:rPr>
          <w:b/>
        </w:rPr>
        <w:t xml:space="preserve">Hilde </w:t>
      </w:r>
      <w:proofErr w:type="spellStart"/>
      <w:r w:rsidRPr="008D2C78">
        <w:rPr>
          <w:b/>
        </w:rPr>
        <w:t>Crevits</w:t>
      </w:r>
      <w:proofErr w:type="spellEnd"/>
    </w:p>
    <w:p w:rsidR="00284DE8" w:rsidRPr="008D2C78" w:rsidRDefault="00284DE8" w:rsidP="00B96CD6">
      <w:pPr>
        <w:rPr>
          <w:b/>
        </w:rPr>
      </w:pPr>
    </w:p>
    <w:tbl>
      <w:tblPr>
        <w:tblStyle w:val="Tabelraster"/>
        <w:tblW w:w="0" w:type="auto"/>
        <w:tblLook w:val="04A0" w:firstRow="1" w:lastRow="0" w:firstColumn="1" w:lastColumn="0" w:noHBand="0" w:noVBand="1"/>
      </w:tblPr>
      <w:tblGrid>
        <w:gridCol w:w="2802"/>
        <w:gridCol w:w="3402"/>
        <w:gridCol w:w="4536"/>
        <w:gridCol w:w="3404"/>
      </w:tblGrid>
      <w:tr w:rsidR="00284DE8" w:rsidRPr="008D2C78" w:rsidTr="007E61D5">
        <w:tc>
          <w:tcPr>
            <w:tcW w:w="14144" w:type="dxa"/>
            <w:gridSpan w:val="4"/>
            <w:shd w:val="clear" w:color="auto" w:fill="D9D9D9" w:themeFill="background1" w:themeFillShade="D9"/>
          </w:tcPr>
          <w:p w:rsidR="00284DE8" w:rsidRPr="008D2C78" w:rsidRDefault="00284DE8" w:rsidP="00B96CD6">
            <w:pPr>
              <w:rPr>
                <w:b/>
              </w:rPr>
            </w:pPr>
            <w:r w:rsidRPr="008D2C78">
              <w:rPr>
                <w:b/>
              </w:rPr>
              <w:t>Beleids</w:t>
            </w:r>
            <w:r w:rsidR="00655F7F" w:rsidRPr="008D2C78">
              <w:rPr>
                <w:b/>
              </w:rPr>
              <w:t>domein</w:t>
            </w:r>
            <w:r w:rsidRPr="008D2C78">
              <w:rPr>
                <w:b/>
              </w:rPr>
              <w:t xml:space="preserve"> Onderwijs</w:t>
            </w:r>
            <w:r w:rsidR="00C37F6C" w:rsidRPr="008D2C78">
              <w:rPr>
                <w:b/>
              </w:rPr>
              <w:t xml:space="preserve"> en Vorming</w:t>
            </w:r>
          </w:p>
        </w:tc>
      </w:tr>
      <w:tr w:rsidR="00284DE8" w:rsidRPr="008D2C78" w:rsidTr="007E61D5">
        <w:tc>
          <w:tcPr>
            <w:tcW w:w="2802" w:type="dxa"/>
            <w:shd w:val="clear" w:color="auto" w:fill="D9D9D9" w:themeFill="background1" w:themeFillShade="D9"/>
          </w:tcPr>
          <w:p w:rsidR="00284DE8" w:rsidRPr="008D2C78" w:rsidRDefault="00284DE8" w:rsidP="00B96CD6">
            <w:pPr>
              <w:rPr>
                <w:b/>
              </w:rPr>
            </w:pPr>
            <w:r w:rsidRPr="008D2C78">
              <w:t>Naam internationale  organisatie</w:t>
            </w:r>
          </w:p>
        </w:tc>
        <w:tc>
          <w:tcPr>
            <w:tcW w:w="3402" w:type="dxa"/>
            <w:shd w:val="clear" w:color="auto" w:fill="D9D9D9" w:themeFill="background1" w:themeFillShade="D9"/>
          </w:tcPr>
          <w:p w:rsidR="00284DE8" w:rsidRPr="008D2C78" w:rsidRDefault="00284DE8" w:rsidP="00B96CD6">
            <w:pPr>
              <w:rPr>
                <w:b/>
              </w:rPr>
            </w:pPr>
            <w:r w:rsidRPr="008D2C78">
              <w:t>Kostprijs</w:t>
            </w:r>
          </w:p>
        </w:tc>
        <w:tc>
          <w:tcPr>
            <w:tcW w:w="4536" w:type="dxa"/>
            <w:shd w:val="clear" w:color="auto" w:fill="D9D9D9" w:themeFill="background1" w:themeFillShade="D9"/>
          </w:tcPr>
          <w:p w:rsidR="00284DE8" w:rsidRPr="008D2C78" w:rsidRDefault="00284DE8" w:rsidP="00B96CD6">
            <w:pPr>
              <w:rPr>
                <w:b/>
              </w:rPr>
            </w:pPr>
            <w:r w:rsidRPr="008D2C78">
              <w:t>Doel en inhoud</w:t>
            </w:r>
          </w:p>
        </w:tc>
        <w:tc>
          <w:tcPr>
            <w:tcW w:w="3404" w:type="dxa"/>
            <w:shd w:val="clear" w:color="auto" w:fill="D9D9D9" w:themeFill="background1" w:themeFillShade="D9"/>
          </w:tcPr>
          <w:p w:rsidR="00284DE8" w:rsidRPr="008D2C78" w:rsidRDefault="00284DE8" w:rsidP="00B96CD6">
            <w:r w:rsidRPr="008D2C78">
              <w:t>Vlaamse vertegenwoordiging</w:t>
            </w:r>
          </w:p>
        </w:tc>
      </w:tr>
      <w:tr w:rsidR="00284DE8" w:rsidRPr="008D2C78" w:rsidTr="007E61D5">
        <w:tc>
          <w:tcPr>
            <w:tcW w:w="2802" w:type="dxa"/>
          </w:tcPr>
          <w:p w:rsidR="00284DE8" w:rsidRPr="008D2C78" w:rsidRDefault="00284DE8" w:rsidP="00B96CD6">
            <w:r w:rsidRPr="008D2C78">
              <w:t>Nederlandse Taalunie (NTU)</w:t>
            </w:r>
          </w:p>
          <w:p w:rsidR="00284DE8" w:rsidRPr="008D2C78" w:rsidRDefault="005A3931" w:rsidP="00B96CD6">
            <w:pPr>
              <w:rPr>
                <w:b/>
              </w:rPr>
            </w:pPr>
            <w:hyperlink r:id="rId7" w:history="1">
              <w:r w:rsidR="00284DE8" w:rsidRPr="008D2C78">
                <w:rPr>
                  <w:rStyle w:val="Hyperlink"/>
                </w:rPr>
                <w:t>www.taalunie.org</w:t>
              </w:r>
            </w:hyperlink>
            <w:r w:rsidR="00284DE8" w:rsidRPr="008D2C78">
              <w:rPr>
                <w:lang w:val="nl-BE"/>
              </w:rPr>
              <w:t xml:space="preserve"> </w:t>
            </w:r>
          </w:p>
        </w:tc>
        <w:tc>
          <w:tcPr>
            <w:tcW w:w="3402" w:type="dxa"/>
          </w:tcPr>
          <w:p w:rsidR="008D2C78" w:rsidRPr="008D2C78" w:rsidRDefault="008D2C78" w:rsidP="00B96CD6">
            <w:r w:rsidRPr="008D2C78">
              <w:t xml:space="preserve">2015: </w:t>
            </w:r>
            <w:r w:rsidR="00284DE8" w:rsidRPr="008D2C78">
              <w:t>3.338.000 euro</w:t>
            </w:r>
            <w:r w:rsidR="00C37F6C" w:rsidRPr="008D2C78">
              <w:t xml:space="preserve"> </w:t>
            </w:r>
          </w:p>
          <w:p w:rsidR="00284DE8" w:rsidRPr="008D2C78" w:rsidRDefault="00C37F6C" w:rsidP="00B96CD6">
            <w:pPr>
              <w:rPr>
                <w:b/>
              </w:rPr>
            </w:pPr>
            <w:r w:rsidRPr="008D2C78">
              <w:t>2016</w:t>
            </w:r>
            <w:r w:rsidR="008D2C78" w:rsidRPr="008D2C78">
              <w:t>: idem</w:t>
            </w:r>
          </w:p>
        </w:tc>
        <w:tc>
          <w:tcPr>
            <w:tcW w:w="4536" w:type="dxa"/>
          </w:tcPr>
          <w:p w:rsidR="00C37F6C" w:rsidRPr="008D2C78" w:rsidRDefault="00C37F6C" w:rsidP="00B96CD6">
            <w:r w:rsidRPr="008D2C78">
              <w:t xml:space="preserve">Opgericht bij het Verdrag </w:t>
            </w:r>
            <w:r w:rsidRPr="008D2C78">
              <w:rPr>
                <w:color w:val="000000"/>
              </w:rPr>
              <w:t>tussen het Koninkrijk België en het Koninkrijk der Nederlanden inzake de Nederlandse taalunie van 9 september 1980</w:t>
            </w:r>
            <w:r w:rsidRPr="008D2C78">
              <w:rPr>
                <w:rStyle w:val="apple-converted-space"/>
                <w:color w:val="000000"/>
              </w:rPr>
              <w:t xml:space="preserve">, </w:t>
            </w:r>
            <w:r w:rsidRPr="008D2C78">
              <w:t>maar geen inbreng meer door de federale overheid.</w:t>
            </w:r>
          </w:p>
          <w:p w:rsidR="00C37F6C" w:rsidRPr="008D2C78" w:rsidRDefault="00C37F6C" w:rsidP="00B96CD6">
            <w:r w:rsidRPr="008D2C78">
              <w:t xml:space="preserve"> </w:t>
            </w:r>
          </w:p>
          <w:p w:rsidR="00284DE8" w:rsidRPr="008D2C78" w:rsidRDefault="00C37F6C" w:rsidP="00B96CD6">
            <w:pPr>
              <w:rPr>
                <w:b/>
              </w:rPr>
            </w:pPr>
            <w:r w:rsidRPr="008D2C78">
              <w:t>Als beleidsorganisatie van Nederland, Vlaanderen en Suriname voor de Nederlandse taal stimuleert de NTU mensen en maatschappelijke sectoren om het Nederlands optimaal te benutten, zodat het hun kansen vergroot. Daartoe ontwikkelt ze proactief beleid, producten en diensten. Op die manier zorgt zij ervoor dat het Nederlands een levendige taal blijft die in alle maatschappelijke domeinen wordt gebruikt.</w:t>
            </w:r>
            <w:r w:rsidRPr="008D2C78">
              <w:rPr>
                <w:rFonts w:cs="Helvetica"/>
                <w:color w:val="002D50"/>
              </w:rPr>
              <w:t> </w:t>
            </w:r>
          </w:p>
        </w:tc>
        <w:tc>
          <w:tcPr>
            <w:tcW w:w="3404" w:type="dxa"/>
          </w:tcPr>
          <w:p w:rsidR="00C37F6C" w:rsidRPr="008D2C78" w:rsidRDefault="00C37F6C" w:rsidP="00B96CD6">
            <w:r w:rsidRPr="008D2C78">
              <w:t xml:space="preserve">In het Comité van Ministers zetelen de respectieve ministers van Onderwijs en Cultuur uit Vlaanderen en Nederland. </w:t>
            </w:r>
          </w:p>
          <w:p w:rsidR="00C37F6C" w:rsidRPr="008D2C78" w:rsidRDefault="00C37F6C" w:rsidP="00B96CD6"/>
          <w:p w:rsidR="00284DE8" w:rsidRPr="008D2C78" w:rsidRDefault="00C37F6C" w:rsidP="00B96CD6">
            <w:pPr>
              <w:rPr>
                <w:b/>
              </w:rPr>
            </w:pPr>
            <w:r w:rsidRPr="008D2C78">
              <w:t xml:space="preserve">Het Algemeen Secretariaat zorgt voor de voorbereiding en uitvoering. De </w:t>
            </w:r>
            <w:proofErr w:type="spellStart"/>
            <w:r w:rsidRPr="008D2C78">
              <w:t>interparlemen</w:t>
            </w:r>
            <w:r w:rsidR="00B96CD6">
              <w:t>-</w:t>
            </w:r>
            <w:r w:rsidRPr="008D2C78">
              <w:t>taire</w:t>
            </w:r>
            <w:proofErr w:type="spellEnd"/>
            <w:r w:rsidRPr="008D2C78">
              <w:t xml:space="preserve"> commissie, met volksvertegenwoordigers uit Vlaanderen en Nederland controleert de werking van de organisatie.</w:t>
            </w:r>
          </w:p>
        </w:tc>
      </w:tr>
      <w:tr w:rsidR="00284DE8" w:rsidRPr="008D2C78" w:rsidTr="007E61D5">
        <w:tc>
          <w:tcPr>
            <w:tcW w:w="2802" w:type="dxa"/>
          </w:tcPr>
          <w:p w:rsidR="00284DE8" w:rsidRPr="008D2C78" w:rsidRDefault="00284DE8" w:rsidP="00B96CD6">
            <w:r w:rsidRPr="008D2C78">
              <w:t>Nederlands-Vlaamse Accreditatieorganisatie</w:t>
            </w:r>
          </w:p>
          <w:p w:rsidR="00284DE8" w:rsidRPr="008D2C78" w:rsidRDefault="005A3931" w:rsidP="00B96CD6">
            <w:pPr>
              <w:rPr>
                <w:b/>
              </w:rPr>
            </w:pPr>
            <w:hyperlink r:id="rId8" w:history="1">
              <w:r w:rsidR="00284DE8" w:rsidRPr="008D2C78">
                <w:rPr>
                  <w:rStyle w:val="Hyperlink"/>
                </w:rPr>
                <w:t>www.nvao.net</w:t>
              </w:r>
            </w:hyperlink>
          </w:p>
        </w:tc>
        <w:tc>
          <w:tcPr>
            <w:tcW w:w="3402" w:type="dxa"/>
          </w:tcPr>
          <w:p w:rsidR="008D2C78" w:rsidRPr="008D2C78" w:rsidRDefault="008D2C78" w:rsidP="00B96CD6">
            <w:r w:rsidRPr="008D2C78">
              <w:t xml:space="preserve">2015: </w:t>
            </w:r>
            <w:r w:rsidR="00C37F6C" w:rsidRPr="008D2C78">
              <w:t>2.409.000 euro</w:t>
            </w:r>
          </w:p>
          <w:p w:rsidR="00284DE8" w:rsidRPr="008D2C78" w:rsidRDefault="00C37F6C" w:rsidP="00B96CD6">
            <w:pPr>
              <w:rPr>
                <w:b/>
              </w:rPr>
            </w:pPr>
            <w:r w:rsidRPr="008D2C78">
              <w:t>2016</w:t>
            </w:r>
            <w:r w:rsidR="008D2C78" w:rsidRPr="008D2C78">
              <w:t>: idem</w:t>
            </w:r>
          </w:p>
        </w:tc>
        <w:tc>
          <w:tcPr>
            <w:tcW w:w="4536" w:type="dxa"/>
          </w:tcPr>
          <w:p w:rsidR="00C37F6C" w:rsidRPr="008D2C78" w:rsidRDefault="00C37F6C" w:rsidP="00B96CD6">
            <w:pPr>
              <w:rPr>
                <w:color w:val="000000"/>
              </w:rPr>
            </w:pPr>
            <w:r w:rsidRPr="008D2C78">
              <w:t xml:space="preserve">Opgericht bij het </w:t>
            </w:r>
            <w:r w:rsidRPr="008D2C78">
              <w:rPr>
                <w:color w:val="000000"/>
              </w:rPr>
              <w:t>Verdrag tussen het Koninkrijk der Nederlanden en de Vlaamse Gemeenschap van België inzake de accreditatie van opleidingen binnen het Nederlandse en het Vlaamse hoger onderwijs, van 3 september 2003.</w:t>
            </w:r>
          </w:p>
          <w:p w:rsidR="00C37F6C" w:rsidRPr="008D2C78" w:rsidRDefault="00C37F6C" w:rsidP="00B96CD6">
            <w:pPr>
              <w:rPr>
                <w:color w:val="000000"/>
              </w:rPr>
            </w:pPr>
          </w:p>
          <w:p w:rsidR="00C37F6C" w:rsidRPr="008D2C78" w:rsidRDefault="00C37F6C" w:rsidP="00B96CD6">
            <w:pPr>
              <w:rPr>
                <w:color w:val="000000"/>
              </w:rPr>
            </w:pPr>
            <w:r w:rsidRPr="008D2C78">
              <w:rPr>
                <w:color w:val="000000"/>
              </w:rPr>
              <w:t>De Nederlands-Vlaamse Accreditatie</w:t>
            </w:r>
            <w:r w:rsidR="00B727A5">
              <w:rPr>
                <w:color w:val="000000"/>
              </w:rPr>
              <w:t>-</w:t>
            </w:r>
            <w:r w:rsidRPr="008D2C78">
              <w:rPr>
                <w:color w:val="000000"/>
              </w:rPr>
              <w:t>organisatie (NVAO) is als onafhankelijke, binationale accreditatieorganisatie bij Verdrag opgericht door de Nederlandse en Vlaamse overheid om een deskundig en objectief oordeel te geven over de kwaliteit van het hoger onderwijs in Nederland en Vlaanderen.</w:t>
            </w:r>
          </w:p>
          <w:p w:rsidR="00C37F6C" w:rsidRPr="008D2C78" w:rsidRDefault="00C37F6C" w:rsidP="00B96CD6">
            <w:pPr>
              <w:rPr>
                <w:color w:val="000000"/>
              </w:rPr>
            </w:pPr>
          </w:p>
          <w:p w:rsidR="00284DE8" w:rsidRPr="008D2C78" w:rsidRDefault="00C37F6C" w:rsidP="00B96CD6">
            <w:pPr>
              <w:rPr>
                <w:b/>
              </w:rPr>
            </w:pPr>
            <w:r w:rsidRPr="008D2C78">
              <w:rPr>
                <w:lang w:val="nl-BE"/>
              </w:rPr>
              <w:t>Haar hoofdtaken zijn (1) het beoordelen en het borgen van het niveau en de kwaliteit van het hoger onderwijs in Nederland en Vlaanderen en (2) het bevorderen van de kwaliteitscultuur binnen het hoger onderwijs.</w:t>
            </w:r>
          </w:p>
        </w:tc>
        <w:tc>
          <w:tcPr>
            <w:tcW w:w="3404" w:type="dxa"/>
          </w:tcPr>
          <w:p w:rsidR="00284DE8" w:rsidRPr="008D2C78" w:rsidRDefault="00C37F6C" w:rsidP="00B96CD6">
            <w:pPr>
              <w:rPr>
                <w:b/>
              </w:rPr>
            </w:pPr>
            <w:r w:rsidRPr="008D2C78">
              <w:t>Het Comité van Ministers bestaat uit de Vlaamse en Nederlandse minister van onderwijs. Op voordracht van de Vlaamse minister benoemt het Comité van Ministers de Vlaamse leden van het dagelijks bestuur</w:t>
            </w:r>
          </w:p>
        </w:tc>
      </w:tr>
    </w:tbl>
    <w:p w:rsidR="00284DE8" w:rsidRDefault="00284DE8" w:rsidP="00B96CD6">
      <w:pPr>
        <w:rPr>
          <w:b/>
        </w:rPr>
      </w:pPr>
    </w:p>
    <w:p w:rsidR="00B727A5" w:rsidRPr="008D2C78" w:rsidRDefault="00B727A5" w:rsidP="00B96CD6">
      <w:pPr>
        <w:rPr>
          <w:b/>
        </w:rPr>
      </w:pPr>
    </w:p>
    <w:p w:rsidR="00450988" w:rsidRPr="008D2C78" w:rsidRDefault="00D033BD" w:rsidP="00B96CD6">
      <w:pPr>
        <w:rPr>
          <w:b/>
        </w:rPr>
      </w:pPr>
      <w:r>
        <w:rPr>
          <w:b/>
        </w:rPr>
        <w:t xml:space="preserve">Bart </w:t>
      </w:r>
      <w:proofErr w:type="spellStart"/>
      <w:r>
        <w:rPr>
          <w:b/>
        </w:rPr>
        <w:t>Tommelein</w:t>
      </w:r>
      <w:proofErr w:type="spellEnd"/>
    </w:p>
    <w:p w:rsidR="00450988" w:rsidRPr="008D2C78" w:rsidRDefault="00450988" w:rsidP="00B96CD6">
      <w:pPr>
        <w:rPr>
          <w:b/>
        </w:rPr>
      </w:pPr>
    </w:p>
    <w:p w:rsidR="00DA514A" w:rsidRPr="008D2C78" w:rsidRDefault="00DA514A" w:rsidP="00B96CD6">
      <w:r w:rsidRPr="008D2C78">
        <w:t>G</w:t>
      </w:r>
      <w:r w:rsidR="00D50E16" w:rsidRPr="008D2C78">
        <w:t>een volkenrechtelijke internationale organisaties waar Vlaanderen lid van is.</w:t>
      </w:r>
    </w:p>
    <w:p w:rsidR="00DA514A" w:rsidRDefault="00DA514A" w:rsidP="00B96CD6">
      <w:pPr>
        <w:rPr>
          <w:b/>
        </w:rPr>
      </w:pPr>
    </w:p>
    <w:p w:rsidR="00B727A5" w:rsidRPr="008D2C78" w:rsidRDefault="00B727A5" w:rsidP="00B96CD6">
      <w:pPr>
        <w:rPr>
          <w:b/>
        </w:rPr>
      </w:pPr>
    </w:p>
    <w:p w:rsidR="00450988" w:rsidRPr="008D2C78" w:rsidRDefault="00450988" w:rsidP="00B96CD6">
      <w:pPr>
        <w:rPr>
          <w:b/>
        </w:rPr>
      </w:pPr>
      <w:r w:rsidRPr="008D2C78">
        <w:rPr>
          <w:b/>
        </w:rPr>
        <w:t>Liesbeth Homans</w:t>
      </w:r>
    </w:p>
    <w:p w:rsidR="00450988" w:rsidRPr="008D2C78" w:rsidRDefault="00450988" w:rsidP="00B96CD6">
      <w:pPr>
        <w:rPr>
          <w:b/>
        </w:rPr>
      </w:pPr>
    </w:p>
    <w:p w:rsidR="00D50E16" w:rsidRPr="008D2C78" w:rsidRDefault="00D50E16" w:rsidP="00B96CD6">
      <w:r w:rsidRPr="008D2C78">
        <w:t>Geen volkenrechtelijke internationale organisaties waar Vlaanderen lid van is.</w:t>
      </w:r>
      <w:r w:rsidR="006C5ECB">
        <w:t xml:space="preserve"> Voor </w:t>
      </w:r>
      <w:bookmarkStart w:id="0" w:name="_GoBack"/>
      <w:bookmarkEnd w:id="0"/>
      <w:r w:rsidR="006C5ECB">
        <w:t>sociale economie verwijs ik naar het beleids</w:t>
      </w:r>
      <w:r w:rsidR="005A3931">
        <w:t xml:space="preserve">veld werk, waarvoor </w:t>
      </w:r>
      <w:r w:rsidR="006C5ECB">
        <w:t xml:space="preserve">minister Philippe </w:t>
      </w:r>
      <w:proofErr w:type="spellStart"/>
      <w:r w:rsidR="006C5ECB">
        <w:t>Muyters</w:t>
      </w:r>
      <w:proofErr w:type="spellEnd"/>
      <w:r w:rsidR="005A3931">
        <w:t xml:space="preserve"> bevoegd is. </w:t>
      </w:r>
      <w:r w:rsidR="006C5ECB">
        <w:t xml:space="preserve"> </w:t>
      </w:r>
    </w:p>
    <w:p w:rsidR="00B727A5" w:rsidRDefault="00B727A5" w:rsidP="00B96CD6">
      <w:pPr>
        <w:rPr>
          <w:b/>
        </w:rPr>
      </w:pPr>
    </w:p>
    <w:p w:rsidR="00D033BD" w:rsidRPr="008D2C78" w:rsidRDefault="00D033BD" w:rsidP="00B96CD6">
      <w:pPr>
        <w:rPr>
          <w:b/>
        </w:rPr>
      </w:pPr>
    </w:p>
    <w:p w:rsidR="00450988" w:rsidRPr="008D2C78" w:rsidRDefault="00450988" w:rsidP="00B96CD6">
      <w:pPr>
        <w:rPr>
          <w:b/>
        </w:rPr>
      </w:pPr>
      <w:r w:rsidRPr="008D2C78">
        <w:rPr>
          <w:b/>
        </w:rPr>
        <w:t xml:space="preserve">Ben </w:t>
      </w:r>
      <w:proofErr w:type="spellStart"/>
      <w:r w:rsidRPr="008D2C78">
        <w:rPr>
          <w:b/>
        </w:rPr>
        <w:t>Weyts</w:t>
      </w:r>
      <w:proofErr w:type="spellEnd"/>
    </w:p>
    <w:p w:rsidR="00306F5F" w:rsidRDefault="00306F5F" w:rsidP="00B96CD6">
      <w:r w:rsidRPr="003E7CCC">
        <w:rPr>
          <w:u w:val="single"/>
        </w:rPr>
        <w:t xml:space="preserve"> </w:t>
      </w:r>
    </w:p>
    <w:tbl>
      <w:tblPr>
        <w:tblStyle w:val="Tabelraster"/>
        <w:tblW w:w="14317" w:type="dxa"/>
        <w:tblInd w:w="-34" w:type="dxa"/>
        <w:tblLayout w:type="fixed"/>
        <w:tblLook w:val="04A0" w:firstRow="1" w:lastRow="0" w:firstColumn="1" w:lastColumn="0" w:noHBand="0" w:noVBand="1"/>
      </w:tblPr>
      <w:tblGrid>
        <w:gridCol w:w="3119"/>
        <w:gridCol w:w="3402"/>
        <w:gridCol w:w="4394"/>
        <w:gridCol w:w="3402"/>
      </w:tblGrid>
      <w:tr w:rsidR="00306F5F" w:rsidTr="00D033BD">
        <w:tc>
          <w:tcPr>
            <w:tcW w:w="14317" w:type="dxa"/>
            <w:gridSpan w:val="4"/>
            <w:tcBorders>
              <w:bottom w:val="single" w:sz="4" w:space="0" w:color="auto"/>
            </w:tcBorders>
          </w:tcPr>
          <w:p w:rsidR="00306F5F" w:rsidRPr="002667F6" w:rsidRDefault="00306F5F" w:rsidP="00B96CD6">
            <w:pPr>
              <w:rPr>
                <w:b/>
              </w:rPr>
            </w:pPr>
            <w:r w:rsidRPr="002667F6">
              <w:rPr>
                <w:b/>
              </w:rPr>
              <w:t xml:space="preserve">Beleidsdomein </w:t>
            </w:r>
            <w:r w:rsidR="00D033BD">
              <w:rPr>
                <w:b/>
              </w:rPr>
              <w:t>m</w:t>
            </w:r>
            <w:r w:rsidRPr="002667F6">
              <w:rPr>
                <w:b/>
              </w:rPr>
              <w:t xml:space="preserve">obiliteit en </w:t>
            </w:r>
            <w:r w:rsidR="00D033BD">
              <w:rPr>
                <w:b/>
              </w:rPr>
              <w:t>o</w:t>
            </w:r>
            <w:r w:rsidRPr="002667F6">
              <w:rPr>
                <w:b/>
              </w:rPr>
              <w:t xml:space="preserve">penbare </w:t>
            </w:r>
            <w:r w:rsidR="00D033BD">
              <w:rPr>
                <w:b/>
              </w:rPr>
              <w:t>w</w:t>
            </w:r>
            <w:r w:rsidRPr="002667F6">
              <w:rPr>
                <w:b/>
              </w:rPr>
              <w:t>erken</w:t>
            </w:r>
          </w:p>
        </w:tc>
      </w:tr>
      <w:tr w:rsidR="00306F5F" w:rsidTr="00D033BD">
        <w:tc>
          <w:tcPr>
            <w:tcW w:w="3119" w:type="dxa"/>
            <w:shd w:val="clear" w:color="auto" w:fill="BFBFBF" w:themeFill="background1" w:themeFillShade="BF"/>
          </w:tcPr>
          <w:p w:rsidR="00306F5F" w:rsidRDefault="00306F5F" w:rsidP="00B96CD6">
            <w:r>
              <w:t>Naam internationale organisatie</w:t>
            </w:r>
          </w:p>
        </w:tc>
        <w:tc>
          <w:tcPr>
            <w:tcW w:w="3402" w:type="dxa"/>
            <w:shd w:val="clear" w:color="auto" w:fill="BFBFBF" w:themeFill="background1" w:themeFillShade="BF"/>
          </w:tcPr>
          <w:p w:rsidR="00306F5F" w:rsidRDefault="00306F5F" w:rsidP="00B96CD6">
            <w:r>
              <w:t>Kostprijs</w:t>
            </w:r>
          </w:p>
        </w:tc>
        <w:tc>
          <w:tcPr>
            <w:tcW w:w="4394" w:type="dxa"/>
            <w:shd w:val="clear" w:color="auto" w:fill="BFBFBF" w:themeFill="background1" w:themeFillShade="BF"/>
          </w:tcPr>
          <w:p w:rsidR="00306F5F" w:rsidRDefault="00306F5F" w:rsidP="00B96CD6">
            <w:r>
              <w:t>Doel en inhoud</w:t>
            </w:r>
          </w:p>
        </w:tc>
        <w:tc>
          <w:tcPr>
            <w:tcW w:w="3402" w:type="dxa"/>
            <w:shd w:val="clear" w:color="auto" w:fill="BFBFBF" w:themeFill="background1" w:themeFillShade="BF"/>
          </w:tcPr>
          <w:p w:rsidR="00306F5F" w:rsidRDefault="00306F5F" w:rsidP="00B96CD6">
            <w:r>
              <w:t>Vertegenwoordiging vanuit Vlaanderen</w:t>
            </w:r>
          </w:p>
        </w:tc>
      </w:tr>
      <w:tr w:rsidR="00306F5F" w:rsidTr="00D033BD">
        <w:tc>
          <w:tcPr>
            <w:tcW w:w="3119" w:type="dxa"/>
          </w:tcPr>
          <w:p w:rsidR="00306F5F" w:rsidRDefault="00306F5F" w:rsidP="00B96CD6">
            <w:r>
              <w:t>Internationale Hydrografische Organisatie (IHO)</w:t>
            </w:r>
          </w:p>
          <w:p w:rsidR="00306F5F" w:rsidRDefault="005A3931" w:rsidP="00B96CD6">
            <w:hyperlink r:id="rId9" w:history="1">
              <w:r w:rsidR="00306F5F">
                <w:rPr>
                  <w:rStyle w:val="Hyperlink"/>
                </w:rPr>
                <w:t>www.iho.int</w:t>
              </w:r>
            </w:hyperlink>
          </w:p>
          <w:p w:rsidR="00306F5F" w:rsidRDefault="00306F5F" w:rsidP="00B96CD6"/>
        </w:tc>
        <w:tc>
          <w:tcPr>
            <w:tcW w:w="3402" w:type="dxa"/>
          </w:tcPr>
          <w:p w:rsidR="00D033BD" w:rsidRDefault="00D033BD" w:rsidP="00B96CD6">
            <w:r>
              <w:t xml:space="preserve">2015: </w:t>
            </w:r>
            <w:r w:rsidRPr="008D2C78">
              <w:t>47.813,76 euro</w:t>
            </w:r>
          </w:p>
          <w:p w:rsidR="00306F5F" w:rsidRDefault="00D033BD" w:rsidP="00B96CD6">
            <w:r>
              <w:t xml:space="preserve">2016: </w:t>
            </w:r>
            <w:r w:rsidR="00306F5F">
              <w:t>48.291,84 euro</w:t>
            </w:r>
          </w:p>
        </w:tc>
        <w:tc>
          <w:tcPr>
            <w:tcW w:w="4394" w:type="dxa"/>
          </w:tcPr>
          <w:p w:rsidR="00306F5F" w:rsidRDefault="00306F5F" w:rsidP="00B96CD6">
            <w:r>
              <w:t xml:space="preserve">Opgericht bij het Verdrag betreffende de Internationale Hydrografische </w:t>
            </w:r>
            <w:proofErr w:type="spellStart"/>
            <w:r>
              <w:t>Orga</w:t>
            </w:r>
            <w:r w:rsidR="00B96CD6">
              <w:t>-</w:t>
            </w:r>
            <w:r>
              <w:t>nisatie</w:t>
            </w:r>
            <w:proofErr w:type="spellEnd"/>
            <w:r>
              <w:t>, dat op 3 mei 1967 gesloten werd, trad op 22 september 1970 in werking. België ratificeerde het Verdrag op 10 maart 1981, en werd op die manier lid van de IHO.</w:t>
            </w:r>
          </w:p>
          <w:p w:rsidR="00306F5F" w:rsidRDefault="00306F5F" w:rsidP="00B96CD6"/>
          <w:p w:rsidR="00306F5F" w:rsidRDefault="00306F5F" w:rsidP="00B96CD6">
            <w:r>
              <w:t xml:space="preserve">De International </w:t>
            </w:r>
            <w:proofErr w:type="spellStart"/>
            <w:r>
              <w:t>Hydropgraphic</w:t>
            </w:r>
            <w:proofErr w:type="spellEnd"/>
            <w:r>
              <w:t xml:space="preserve"> </w:t>
            </w:r>
            <w:proofErr w:type="spellStart"/>
            <w:r>
              <w:t>Organization</w:t>
            </w:r>
            <w:proofErr w:type="spellEnd"/>
            <w:r>
              <w:t xml:space="preserve"> (IHO) is een raadgevende en technische organisatie die </w:t>
            </w:r>
            <w:proofErr w:type="spellStart"/>
            <w:r>
              <w:t>onder</w:t>
            </w:r>
            <w:r w:rsidR="00B96CD6">
              <w:t>-</w:t>
            </w:r>
            <w:r>
              <w:t>steuning</w:t>
            </w:r>
            <w:proofErr w:type="spellEnd"/>
            <w:r>
              <w:t xml:space="preserve"> biedt voor de veiligheid van de scheepvaart en de bescherming van het mariene milieu.</w:t>
            </w:r>
          </w:p>
          <w:p w:rsidR="00306F5F" w:rsidRDefault="00306F5F" w:rsidP="00B96CD6"/>
          <w:p w:rsidR="00306F5F" w:rsidRDefault="00306F5F" w:rsidP="00B96CD6">
            <w:r>
              <w:t>De internationale verplichtingen van België, die voortvloeien uit dit lidmaatschap zijn het uitvoeren van hydrografische metingen op het Belgisch Deel van de Noordzee, de havens  en Schelde en de productie van zeekaarten en andere hydrografische producten. Deze taken worden uitgevoerd door de Vlaamse Hydrografie. De wijze waarop deze hydrografische metingen en de publicatie van nautische kaarten moeten worden uitgevoerd worden geregeld door de IHO.</w:t>
            </w:r>
          </w:p>
          <w:p w:rsidR="00306F5F" w:rsidRDefault="005A3931" w:rsidP="00B96CD6">
            <w:hyperlink r:id="rId10" w:history="1">
              <w:r w:rsidR="00306F5F" w:rsidRPr="004D7B3A">
                <w:rPr>
                  <w:rStyle w:val="Hyperlink"/>
                </w:rPr>
                <w:t>http://www.iho.int/srv1/index.php?lang=en</w:t>
              </w:r>
            </w:hyperlink>
          </w:p>
        </w:tc>
        <w:tc>
          <w:tcPr>
            <w:tcW w:w="3402" w:type="dxa"/>
          </w:tcPr>
          <w:p w:rsidR="00B96CD6" w:rsidRDefault="00306F5F" w:rsidP="00B96CD6">
            <w:r>
              <w:t xml:space="preserve">De Vlaamse Hydrografie van afdeling Kust van het agentschap Maritieme </w:t>
            </w:r>
            <w:proofErr w:type="spellStart"/>
            <w:r>
              <w:t>Dienst</w:t>
            </w:r>
            <w:r w:rsidR="00B96CD6">
              <w:t>-</w:t>
            </w:r>
            <w:r>
              <w:t>verlening</w:t>
            </w:r>
            <w:proofErr w:type="spellEnd"/>
            <w:r>
              <w:t xml:space="preserve"> en Kust is het ‘</w:t>
            </w:r>
            <w:proofErr w:type="spellStart"/>
            <w:r>
              <w:t>Hydrographic</w:t>
            </w:r>
            <w:proofErr w:type="spellEnd"/>
            <w:r>
              <w:t xml:space="preserve"> Office’ dat voor België de internationale verplichtingen van België in kader van het Belgisch Lidmaatschap aan de IHO uitvoert. De Vlaamse Hydrografie neemt deel aan de internationale conferenties die door de IHO worden georganiseerd. De IHO informeert haar leden met </w:t>
            </w:r>
            <w:proofErr w:type="spellStart"/>
            <w:r>
              <w:t>circular</w:t>
            </w:r>
            <w:proofErr w:type="spellEnd"/>
            <w:r>
              <w:t xml:space="preserve"> letters en publicaties.  De goedkeuring van publicaties of werkprocedures worden ook met </w:t>
            </w:r>
            <w:proofErr w:type="spellStart"/>
            <w:r>
              <w:t>circular</w:t>
            </w:r>
            <w:proofErr w:type="spellEnd"/>
            <w:r>
              <w:t xml:space="preserve"> letters aan de leden voorgelegd voor goedkeuring. </w:t>
            </w:r>
          </w:p>
          <w:p w:rsidR="00306F5F" w:rsidRDefault="00306F5F" w:rsidP="00B96CD6">
            <w:r>
              <w:t xml:space="preserve">De Vlaamse Hydrografie voert haar hydrografische </w:t>
            </w:r>
            <w:proofErr w:type="spellStart"/>
            <w:r>
              <w:t>opme</w:t>
            </w:r>
            <w:r w:rsidR="00B96CD6">
              <w:t>-</w:t>
            </w:r>
            <w:r>
              <w:t>tingen</w:t>
            </w:r>
            <w:proofErr w:type="spellEnd"/>
            <w:r>
              <w:t xml:space="preserve"> uit volgens de richtlijnen van de IHO en maakt hydrografische producten, zoals zeekaarten, volgens de richtlijnen van de IHO. </w:t>
            </w:r>
          </w:p>
        </w:tc>
      </w:tr>
      <w:tr w:rsidR="00306F5F" w:rsidTr="00D033BD">
        <w:tc>
          <w:tcPr>
            <w:tcW w:w="3119" w:type="dxa"/>
          </w:tcPr>
          <w:p w:rsidR="00306F5F" w:rsidRPr="00E57A5D" w:rsidRDefault="00306F5F" w:rsidP="00B96CD6">
            <w:r w:rsidRPr="00E57A5D">
              <w:t>Donaucommissie</w:t>
            </w:r>
          </w:p>
          <w:p w:rsidR="00306F5F" w:rsidRPr="00E57A5D" w:rsidRDefault="005A3931" w:rsidP="00B96CD6">
            <w:hyperlink r:id="rId11" w:history="1">
              <w:r w:rsidR="00306F5F" w:rsidRPr="00E57A5D">
                <w:rPr>
                  <w:rStyle w:val="Hyperlink"/>
                </w:rPr>
                <w:t>www.danubecommission.org</w:t>
              </w:r>
            </w:hyperlink>
          </w:p>
        </w:tc>
        <w:tc>
          <w:tcPr>
            <w:tcW w:w="3402" w:type="dxa"/>
          </w:tcPr>
          <w:p w:rsidR="00306F5F" w:rsidRPr="00E57A5D" w:rsidRDefault="00306F5F" w:rsidP="00B96CD6">
            <w:r w:rsidRPr="00E57A5D">
              <w:t>13.806,30 euro</w:t>
            </w:r>
          </w:p>
          <w:p w:rsidR="00306F5F" w:rsidRPr="00E57A5D" w:rsidRDefault="00306F5F" w:rsidP="00B96CD6">
            <w:r>
              <w:t>(gezamenlijk lidmaatschap h</w:t>
            </w:r>
            <w:r w:rsidRPr="00E57A5D">
              <w:t>aven Bruss</w:t>
            </w:r>
            <w:r>
              <w:t>el/departement MOW/Water</w:t>
            </w:r>
            <w:r w:rsidRPr="00E57A5D">
              <w:t>wegen &amp;</w:t>
            </w:r>
            <w:r>
              <w:t xml:space="preserve"> Zeekanaal N.V.</w:t>
            </w:r>
            <w:r w:rsidRPr="00E57A5D">
              <w:t>/</w:t>
            </w:r>
            <w:r>
              <w:t xml:space="preserve"> NV </w:t>
            </w:r>
            <w:r w:rsidRPr="00E57A5D">
              <w:t>De Scheepvaar</w:t>
            </w:r>
            <w:r>
              <w:t>t</w:t>
            </w:r>
            <w:r w:rsidRPr="00E57A5D">
              <w:t>)</w:t>
            </w:r>
          </w:p>
        </w:tc>
        <w:tc>
          <w:tcPr>
            <w:tcW w:w="4394" w:type="dxa"/>
          </w:tcPr>
          <w:p w:rsidR="00306F5F" w:rsidRPr="00E57A5D" w:rsidRDefault="00306F5F" w:rsidP="00B96CD6">
            <w:pPr>
              <w:rPr>
                <w:lang w:val="nl-BE"/>
              </w:rPr>
            </w:pPr>
            <w:r w:rsidRPr="00E57A5D">
              <w:rPr>
                <w:lang w:val="nl-BE"/>
              </w:rPr>
              <w:t>Opgericht bij het Verdrag inzake het scheepvaartregime op de Donau van 18 augustus 1948.</w:t>
            </w:r>
          </w:p>
          <w:p w:rsidR="00306F5F" w:rsidRPr="00E57A5D" w:rsidRDefault="00306F5F" w:rsidP="00B96CD6">
            <w:pPr>
              <w:rPr>
                <w:lang w:val="nl-BE"/>
              </w:rPr>
            </w:pPr>
          </w:p>
          <w:p w:rsidR="00306F5F" w:rsidRPr="00E57A5D" w:rsidRDefault="00306F5F" w:rsidP="00B96CD6">
            <w:r w:rsidRPr="00E57A5D">
              <w:t xml:space="preserve">De </w:t>
            </w:r>
            <w:r w:rsidRPr="00E57A5D">
              <w:rPr>
                <w:bCs/>
              </w:rPr>
              <w:t>Donaucommissie</w:t>
            </w:r>
            <w:r w:rsidRPr="00E57A5D">
              <w:t xml:space="preserve"> is een </w:t>
            </w:r>
            <w:proofErr w:type="spellStart"/>
            <w:r w:rsidRPr="00E57A5D">
              <w:t>intergouver</w:t>
            </w:r>
            <w:r w:rsidR="00B96CD6">
              <w:t>-</w:t>
            </w:r>
            <w:r w:rsidRPr="00E57A5D">
              <w:t>nementele</w:t>
            </w:r>
            <w:proofErr w:type="spellEnd"/>
            <w:r w:rsidRPr="00E57A5D">
              <w:t xml:space="preserve"> organisatie aangaande de scheepvaart op de Donau. De organisatie heeft tot doel de vrije scheepvaart op de Donau te garanderen, conform met de belangen en soevereine rechten van de oeverstaten, evenals het aanhalen van de economische en culturele banden tussen de lidstaten en derde landen.</w:t>
            </w:r>
          </w:p>
        </w:tc>
        <w:tc>
          <w:tcPr>
            <w:tcW w:w="3402" w:type="dxa"/>
          </w:tcPr>
          <w:p w:rsidR="00306F5F" w:rsidRPr="00E57A5D" w:rsidRDefault="00306F5F" w:rsidP="00B96CD6">
            <w:pPr>
              <w:rPr>
                <w:lang w:val="nl-BE"/>
              </w:rPr>
            </w:pPr>
            <w:r w:rsidRPr="00E57A5D">
              <w:t>Er werd een Vlaamse expert aangeduid. Er is interne terugkoppeling bij verslag.</w:t>
            </w:r>
          </w:p>
        </w:tc>
      </w:tr>
    </w:tbl>
    <w:p w:rsidR="00306F5F" w:rsidRDefault="00306F5F" w:rsidP="00B96CD6">
      <w:pPr>
        <w:rPr>
          <w:b/>
        </w:rPr>
      </w:pPr>
    </w:p>
    <w:p w:rsidR="00306F5F" w:rsidRDefault="00306F5F" w:rsidP="00B96CD6">
      <w:pPr>
        <w:rPr>
          <w:b/>
        </w:rPr>
      </w:pPr>
    </w:p>
    <w:p w:rsidR="00306F5F" w:rsidRDefault="00306F5F" w:rsidP="00B96CD6">
      <w:pPr>
        <w:rPr>
          <w:b/>
        </w:rPr>
      </w:pPr>
    </w:p>
    <w:p w:rsidR="00306F5F" w:rsidRPr="008D2C78" w:rsidRDefault="00306F5F" w:rsidP="00B96CD6">
      <w:pPr>
        <w:rPr>
          <w:b/>
        </w:rPr>
      </w:pPr>
    </w:p>
    <w:p w:rsidR="003E4786" w:rsidRPr="008D2C78" w:rsidRDefault="003E4786" w:rsidP="00B96CD6">
      <w:pPr>
        <w:rPr>
          <w:b/>
        </w:rPr>
      </w:pPr>
    </w:p>
    <w:tbl>
      <w:tblPr>
        <w:tblStyle w:val="Tabelraster"/>
        <w:tblW w:w="0" w:type="auto"/>
        <w:tblLook w:val="04A0" w:firstRow="1" w:lastRow="0" w:firstColumn="1" w:lastColumn="0" w:noHBand="0" w:noVBand="1"/>
      </w:tblPr>
      <w:tblGrid>
        <w:gridCol w:w="2802"/>
        <w:gridCol w:w="3685"/>
        <w:gridCol w:w="4253"/>
        <w:gridCol w:w="3404"/>
      </w:tblGrid>
      <w:tr w:rsidR="00CC57DE" w:rsidRPr="008D2C78" w:rsidTr="007E61D5">
        <w:tc>
          <w:tcPr>
            <w:tcW w:w="14144" w:type="dxa"/>
            <w:gridSpan w:val="4"/>
            <w:shd w:val="clear" w:color="auto" w:fill="D9D9D9" w:themeFill="background1" w:themeFillShade="D9"/>
          </w:tcPr>
          <w:p w:rsidR="00CC57DE" w:rsidRPr="008D2C78" w:rsidRDefault="00CC57DE" w:rsidP="00B96CD6">
            <w:pPr>
              <w:rPr>
                <w:b/>
              </w:rPr>
            </w:pPr>
            <w:r w:rsidRPr="008D2C78">
              <w:rPr>
                <w:b/>
              </w:rPr>
              <w:t>Beleidsveld toerisme</w:t>
            </w:r>
          </w:p>
        </w:tc>
      </w:tr>
      <w:tr w:rsidR="00CC57DE" w:rsidRPr="008D2C78" w:rsidTr="00B727A5">
        <w:tc>
          <w:tcPr>
            <w:tcW w:w="2802" w:type="dxa"/>
            <w:shd w:val="clear" w:color="auto" w:fill="D9D9D9" w:themeFill="background1" w:themeFillShade="D9"/>
          </w:tcPr>
          <w:p w:rsidR="00CC57DE" w:rsidRPr="008D2C78" w:rsidRDefault="00CC57DE" w:rsidP="00B96CD6">
            <w:pPr>
              <w:rPr>
                <w:b/>
              </w:rPr>
            </w:pPr>
            <w:r w:rsidRPr="008D2C78">
              <w:t>Naam internationale  organisatie</w:t>
            </w:r>
          </w:p>
        </w:tc>
        <w:tc>
          <w:tcPr>
            <w:tcW w:w="3685" w:type="dxa"/>
            <w:shd w:val="clear" w:color="auto" w:fill="D9D9D9" w:themeFill="background1" w:themeFillShade="D9"/>
          </w:tcPr>
          <w:p w:rsidR="00CC57DE" w:rsidRPr="008D2C78" w:rsidRDefault="00CC57DE" w:rsidP="00B96CD6">
            <w:pPr>
              <w:rPr>
                <w:b/>
              </w:rPr>
            </w:pPr>
            <w:r w:rsidRPr="008D2C78">
              <w:t>Kostprijs</w:t>
            </w:r>
          </w:p>
        </w:tc>
        <w:tc>
          <w:tcPr>
            <w:tcW w:w="4253" w:type="dxa"/>
            <w:shd w:val="clear" w:color="auto" w:fill="D9D9D9" w:themeFill="background1" w:themeFillShade="D9"/>
          </w:tcPr>
          <w:p w:rsidR="00CC57DE" w:rsidRPr="008D2C78" w:rsidRDefault="00CC57DE" w:rsidP="00B96CD6">
            <w:pPr>
              <w:rPr>
                <w:b/>
              </w:rPr>
            </w:pPr>
            <w:r w:rsidRPr="008D2C78">
              <w:t>Doel en inhoud</w:t>
            </w:r>
          </w:p>
        </w:tc>
        <w:tc>
          <w:tcPr>
            <w:tcW w:w="3404" w:type="dxa"/>
            <w:shd w:val="clear" w:color="auto" w:fill="D9D9D9" w:themeFill="background1" w:themeFillShade="D9"/>
          </w:tcPr>
          <w:p w:rsidR="00CC57DE" w:rsidRPr="008D2C78" w:rsidRDefault="00CC57DE" w:rsidP="00B96CD6">
            <w:r w:rsidRPr="008D2C78">
              <w:t>Vlaamse vertegenwoordiging</w:t>
            </w:r>
          </w:p>
        </w:tc>
      </w:tr>
      <w:tr w:rsidR="00CC57DE" w:rsidRPr="008D2C78" w:rsidTr="00B727A5">
        <w:tc>
          <w:tcPr>
            <w:tcW w:w="2802" w:type="dxa"/>
          </w:tcPr>
          <w:p w:rsidR="00CC57DE" w:rsidRPr="008D2C78" w:rsidRDefault="00CC57DE" w:rsidP="00B96CD6">
            <w:pPr>
              <w:rPr>
                <w:lang w:val="en-GB"/>
              </w:rPr>
            </w:pPr>
            <w:r w:rsidRPr="008D2C78">
              <w:rPr>
                <w:lang w:val="en-GB"/>
              </w:rPr>
              <w:t>United Nations World Tourism Organisation (UNWTO)</w:t>
            </w:r>
          </w:p>
          <w:p w:rsidR="008D2C78" w:rsidRPr="008D2C78" w:rsidRDefault="005A3931" w:rsidP="00B96CD6">
            <w:pPr>
              <w:rPr>
                <w:lang w:val="en-US"/>
              </w:rPr>
            </w:pPr>
            <w:hyperlink r:id="rId12" w:history="1">
              <w:r w:rsidR="008D2C78" w:rsidRPr="008D2C78">
                <w:rPr>
                  <w:rStyle w:val="Hyperlink"/>
                  <w:lang w:val="en-US"/>
                </w:rPr>
                <w:t>www2.unwto.org/en</w:t>
              </w:r>
            </w:hyperlink>
          </w:p>
          <w:p w:rsidR="008D2C78" w:rsidRPr="008D2C78" w:rsidRDefault="008D2C78" w:rsidP="00B96CD6">
            <w:pPr>
              <w:rPr>
                <w:b/>
                <w:lang w:val="en-US"/>
              </w:rPr>
            </w:pPr>
          </w:p>
        </w:tc>
        <w:tc>
          <w:tcPr>
            <w:tcW w:w="3685" w:type="dxa"/>
          </w:tcPr>
          <w:p w:rsidR="008D2C78" w:rsidRPr="008D2C78" w:rsidRDefault="008D2C78" w:rsidP="00B96CD6">
            <w:pPr>
              <w:rPr>
                <w:lang w:val="nl-BE"/>
              </w:rPr>
            </w:pPr>
            <w:r w:rsidRPr="008D2C78">
              <w:rPr>
                <w:lang w:val="nl-BE"/>
              </w:rPr>
              <w:t xml:space="preserve">2015: </w:t>
            </w:r>
            <w:r w:rsidR="00CC57DE" w:rsidRPr="008D2C78">
              <w:rPr>
                <w:lang w:val="nl-BE"/>
              </w:rPr>
              <w:t xml:space="preserve">36.572 </w:t>
            </w:r>
            <w:r w:rsidR="004B34B6" w:rsidRPr="008D2C78">
              <w:rPr>
                <w:lang w:val="nl-BE"/>
              </w:rPr>
              <w:t>e</w:t>
            </w:r>
            <w:r w:rsidR="00CC57DE" w:rsidRPr="008D2C78">
              <w:rPr>
                <w:lang w:val="nl-BE"/>
              </w:rPr>
              <w:t>uro</w:t>
            </w:r>
          </w:p>
          <w:p w:rsidR="00CC57DE" w:rsidRPr="008D2C78" w:rsidRDefault="004B34B6" w:rsidP="00B96CD6">
            <w:pPr>
              <w:rPr>
                <w:b/>
              </w:rPr>
            </w:pPr>
            <w:r w:rsidRPr="008D2C78">
              <w:rPr>
                <w:lang w:val="nl-BE"/>
              </w:rPr>
              <w:t>201</w:t>
            </w:r>
            <w:r w:rsidR="008D2C78" w:rsidRPr="008D2C78">
              <w:rPr>
                <w:lang w:val="nl-BE"/>
              </w:rPr>
              <w:t xml:space="preserve">6: </w:t>
            </w:r>
            <w:r w:rsidR="008D2C78" w:rsidRPr="008D2C78">
              <w:t>39.315 euro</w:t>
            </w:r>
          </w:p>
        </w:tc>
        <w:tc>
          <w:tcPr>
            <w:tcW w:w="4253" w:type="dxa"/>
          </w:tcPr>
          <w:p w:rsidR="00CC57DE" w:rsidRPr="008D2C78" w:rsidRDefault="00CC57DE" w:rsidP="00B96CD6">
            <w:pPr>
              <w:rPr>
                <w:lang w:val="nl-BE"/>
              </w:rPr>
            </w:pPr>
            <w:r w:rsidRPr="008D2C78">
              <w:rPr>
                <w:lang w:val="nl-BE"/>
              </w:rPr>
              <w:t>Opgericht door het Verdrag houdende de Statuten van de Wereldtoerisme-Organisatie van 26 september 1970.</w:t>
            </w:r>
          </w:p>
          <w:p w:rsidR="00CC57DE" w:rsidRPr="008D2C78" w:rsidRDefault="00CC57DE" w:rsidP="00B96CD6">
            <w:pPr>
              <w:rPr>
                <w:lang w:val="nl-BE"/>
              </w:rPr>
            </w:pPr>
            <w:r w:rsidRPr="008D2C78">
              <w:rPr>
                <w:lang w:val="nl-BE"/>
              </w:rPr>
              <w:t>Gespecialiseerd agentschap van de Verenigde Naties en leidende wereldorganisatie  op het vlak van toerisme, waar de federale overheid geen rol in speelt. Vlaanderen is geassocieerd lid.</w:t>
            </w:r>
          </w:p>
          <w:p w:rsidR="00CC57DE" w:rsidRPr="008D2C78" w:rsidRDefault="00CC57DE" w:rsidP="00B96CD6">
            <w:pPr>
              <w:rPr>
                <w:lang w:val="nl-BE"/>
              </w:rPr>
            </w:pPr>
            <w:r w:rsidRPr="008D2C78">
              <w:rPr>
                <w:lang w:val="nl-BE"/>
              </w:rPr>
              <w:t xml:space="preserve">Door het bevorderen van een verantwoord, duurzaam en universeel toegankelijk toerisme, tracht UNWTO de bijdrage van het toerisme aan de </w:t>
            </w:r>
            <w:proofErr w:type="spellStart"/>
            <w:r w:rsidRPr="008D2C78">
              <w:rPr>
                <w:lang w:val="nl-BE"/>
              </w:rPr>
              <w:t>sociaal-economische</w:t>
            </w:r>
            <w:proofErr w:type="spellEnd"/>
            <w:r w:rsidRPr="008D2C78">
              <w:rPr>
                <w:lang w:val="nl-BE"/>
              </w:rPr>
              <w:t xml:space="preserve"> groei, het scheppen van werkgelegenheid, ontwikkeling, behoud van het milieu, culturele verrijking, vrede en internationale verstandhouding te maximaliseren en tegelijkertijd de mogelijke negatieve maatschappelijk en ecologische effecten te minimaliseren.</w:t>
            </w:r>
          </w:p>
          <w:p w:rsidR="00CC57DE" w:rsidRPr="008D2C78" w:rsidRDefault="00CC57DE" w:rsidP="00B96CD6">
            <w:pPr>
              <w:rPr>
                <w:lang w:val="nl-BE"/>
              </w:rPr>
            </w:pPr>
            <w:r w:rsidRPr="008D2C78">
              <w:rPr>
                <w:lang w:val="nl-BE"/>
              </w:rPr>
              <w:t>Twee strategische doelstellingen: het versterken van de competitiviteit van toerisme en de bijdrage van toerisme aan alle aspecten van duurzaamheid versterken.</w:t>
            </w:r>
          </w:p>
          <w:p w:rsidR="00CC57DE" w:rsidRPr="008D2C78" w:rsidRDefault="00CC57DE" w:rsidP="00B96CD6">
            <w:pPr>
              <w:rPr>
                <w:b/>
              </w:rPr>
            </w:pPr>
            <w:r w:rsidRPr="008D2C78">
              <w:rPr>
                <w:lang w:val="nl-BE"/>
              </w:rPr>
              <w:t>Het lidmaatschap heeft verschillende voordelen: Vlaanderen heeft rechtsreeks toegang tot internationale studies, onderzoeken en kennis, tot een internationaal toeristisch netwerk van zowel lidstaten als van internationale toeristische organisaties. Door haar deelname aan internationale conferenties en studiedagen kan Vlaanderen rechtstreeks toepasselijke kennis en marktinformatie verwerven. Vlaanderen blijft door haar lidmaatschap op de hoogte van de meest recente ontwikkelingen en evoluties op het vlak van toerisme.</w:t>
            </w:r>
          </w:p>
        </w:tc>
        <w:tc>
          <w:tcPr>
            <w:tcW w:w="3404" w:type="dxa"/>
          </w:tcPr>
          <w:p w:rsidR="00CC57DE" w:rsidRPr="008D2C78" w:rsidRDefault="00CC57DE" w:rsidP="00B96CD6">
            <w:pPr>
              <w:rPr>
                <w:b/>
              </w:rPr>
            </w:pPr>
            <w:r w:rsidRPr="008D2C78">
              <w:rPr>
                <w:lang w:val="nl-BE"/>
              </w:rPr>
              <w:t>Vlaanderen is geassocieerd lid van UNWTO en is vertegenwoordigd in het Uitvoerend Comité en in onder meer het Budget en Programmacomité. Vlaanderen wordt vertegenwoordigd door het Departement internationaal Vlaanderen en brengt verslag uit aan de Vlaamse minister bevoegd voor toerisme.</w:t>
            </w:r>
          </w:p>
        </w:tc>
      </w:tr>
    </w:tbl>
    <w:p w:rsidR="00CC57DE" w:rsidRPr="008D2C78" w:rsidRDefault="00CC57DE" w:rsidP="00B96CD6">
      <w:pPr>
        <w:rPr>
          <w:b/>
        </w:rPr>
      </w:pPr>
    </w:p>
    <w:p w:rsidR="00CC57DE" w:rsidRPr="008D2C78" w:rsidRDefault="00CC57DE" w:rsidP="00B96CD6">
      <w:pPr>
        <w:rPr>
          <w:b/>
        </w:rPr>
      </w:pPr>
    </w:p>
    <w:p w:rsidR="00450988" w:rsidRPr="008D2C78" w:rsidRDefault="00450988" w:rsidP="00B96CD6">
      <w:pPr>
        <w:rPr>
          <w:b/>
        </w:rPr>
      </w:pPr>
      <w:r w:rsidRPr="008D2C78">
        <w:rPr>
          <w:b/>
        </w:rPr>
        <w:t xml:space="preserve">Jo </w:t>
      </w:r>
      <w:proofErr w:type="spellStart"/>
      <w:r w:rsidRPr="008D2C78">
        <w:rPr>
          <w:b/>
        </w:rPr>
        <w:t>Vandeurzen</w:t>
      </w:r>
      <w:proofErr w:type="spellEnd"/>
    </w:p>
    <w:p w:rsidR="00450988" w:rsidRPr="008D2C78" w:rsidRDefault="00450988" w:rsidP="00B96CD6">
      <w:pPr>
        <w:rPr>
          <w:b/>
        </w:rPr>
      </w:pPr>
    </w:p>
    <w:p w:rsidR="00E913CF" w:rsidRPr="008D2C78" w:rsidRDefault="00E913CF" w:rsidP="00B96CD6">
      <w:r w:rsidRPr="008D2C78">
        <w:t>Geen volkenrechtelijke internationale organisaties waar Vlaanderen lid van is.</w:t>
      </w:r>
    </w:p>
    <w:p w:rsidR="00E913CF" w:rsidRDefault="00E913CF" w:rsidP="00B96CD6">
      <w:pPr>
        <w:rPr>
          <w:b/>
        </w:rPr>
      </w:pPr>
    </w:p>
    <w:p w:rsidR="00B727A5" w:rsidRPr="008D2C78" w:rsidRDefault="00B727A5" w:rsidP="00B96CD6">
      <w:pPr>
        <w:rPr>
          <w:b/>
        </w:rPr>
      </w:pPr>
    </w:p>
    <w:p w:rsidR="00450988" w:rsidRPr="008D2C78" w:rsidRDefault="00450988" w:rsidP="00B96CD6">
      <w:pPr>
        <w:rPr>
          <w:b/>
        </w:rPr>
      </w:pPr>
      <w:r w:rsidRPr="008D2C78">
        <w:rPr>
          <w:b/>
        </w:rPr>
        <w:t xml:space="preserve">Philippe </w:t>
      </w:r>
      <w:proofErr w:type="spellStart"/>
      <w:r w:rsidRPr="008D2C78">
        <w:rPr>
          <w:b/>
        </w:rPr>
        <w:t>Muyters</w:t>
      </w:r>
      <w:proofErr w:type="spellEnd"/>
    </w:p>
    <w:p w:rsidR="00CC57DE" w:rsidRPr="008D2C78" w:rsidRDefault="00CC57DE" w:rsidP="00B96CD6">
      <w:pPr>
        <w:rPr>
          <w:b/>
        </w:rPr>
      </w:pPr>
    </w:p>
    <w:tbl>
      <w:tblPr>
        <w:tblStyle w:val="Tabelraster"/>
        <w:tblW w:w="0" w:type="auto"/>
        <w:tblLook w:val="04A0" w:firstRow="1" w:lastRow="0" w:firstColumn="1" w:lastColumn="0" w:noHBand="0" w:noVBand="1"/>
      </w:tblPr>
      <w:tblGrid>
        <w:gridCol w:w="2802"/>
        <w:gridCol w:w="3685"/>
        <w:gridCol w:w="4253"/>
        <w:gridCol w:w="3404"/>
      </w:tblGrid>
      <w:tr w:rsidR="00CC57DE" w:rsidRPr="008D2C78" w:rsidTr="007E61D5">
        <w:tc>
          <w:tcPr>
            <w:tcW w:w="14144" w:type="dxa"/>
            <w:gridSpan w:val="4"/>
            <w:shd w:val="clear" w:color="auto" w:fill="D9D9D9" w:themeFill="background1" w:themeFillShade="D9"/>
          </w:tcPr>
          <w:p w:rsidR="00CC57DE" w:rsidRPr="008D2C78" w:rsidRDefault="00CC57DE" w:rsidP="00B96CD6">
            <w:pPr>
              <w:rPr>
                <w:b/>
              </w:rPr>
            </w:pPr>
            <w:r w:rsidRPr="008D2C78">
              <w:rPr>
                <w:b/>
              </w:rPr>
              <w:t>Beleidsveld sport</w:t>
            </w:r>
          </w:p>
        </w:tc>
      </w:tr>
      <w:tr w:rsidR="00CC57DE" w:rsidRPr="008D2C78" w:rsidTr="00B727A5">
        <w:tc>
          <w:tcPr>
            <w:tcW w:w="2802" w:type="dxa"/>
            <w:shd w:val="clear" w:color="auto" w:fill="D9D9D9" w:themeFill="background1" w:themeFillShade="D9"/>
          </w:tcPr>
          <w:p w:rsidR="00CC57DE" w:rsidRPr="008D2C78" w:rsidRDefault="00CC57DE" w:rsidP="00B96CD6">
            <w:pPr>
              <w:rPr>
                <w:b/>
              </w:rPr>
            </w:pPr>
            <w:r w:rsidRPr="008D2C78">
              <w:t>Naam internationale  organisatie</w:t>
            </w:r>
          </w:p>
        </w:tc>
        <w:tc>
          <w:tcPr>
            <w:tcW w:w="3685" w:type="dxa"/>
            <w:shd w:val="clear" w:color="auto" w:fill="D9D9D9" w:themeFill="background1" w:themeFillShade="D9"/>
          </w:tcPr>
          <w:p w:rsidR="00CC57DE" w:rsidRPr="008D2C78" w:rsidRDefault="00CC57DE" w:rsidP="00B96CD6">
            <w:pPr>
              <w:rPr>
                <w:b/>
              </w:rPr>
            </w:pPr>
            <w:r w:rsidRPr="008D2C78">
              <w:t>Kostprijs</w:t>
            </w:r>
          </w:p>
        </w:tc>
        <w:tc>
          <w:tcPr>
            <w:tcW w:w="4253" w:type="dxa"/>
            <w:shd w:val="clear" w:color="auto" w:fill="D9D9D9" w:themeFill="background1" w:themeFillShade="D9"/>
          </w:tcPr>
          <w:p w:rsidR="00CC57DE" w:rsidRPr="008D2C78" w:rsidRDefault="00CC57DE" w:rsidP="00B96CD6">
            <w:pPr>
              <w:rPr>
                <w:b/>
              </w:rPr>
            </w:pPr>
            <w:r w:rsidRPr="008D2C78">
              <w:t>Doel en inhoud</w:t>
            </w:r>
          </w:p>
        </w:tc>
        <w:tc>
          <w:tcPr>
            <w:tcW w:w="3404" w:type="dxa"/>
            <w:shd w:val="clear" w:color="auto" w:fill="D9D9D9" w:themeFill="background1" w:themeFillShade="D9"/>
          </w:tcPr>
          <w:p w:rsidR="00CC57DE" w:rsidRPr="008D2C78" w:rsidRDefault="00CC57DE" w:rsidP="00B96CD6">
            <w:r w:rsidRPr="008D2C78">
              <w:t>Vlaamse vertegenwoordiging</w:t>
            </w:r>
          </w:p>
        </w:tc>
      </w:tr>
      <w:tr w:rsidR="00CC57DE" w:rsidRPr="008D2C78" w:rsidTr="00B727A5">
        <w:tc>
          <w:tcPr>
            <w:tcW w:w="2802" w:type="dxa"/>
          </w:tcPr>
          <w:p w:rsidR="00CC57DE" w:rsidRPr="008D2C78" w:rsidRDefault="005A3931" w:rsidP="00B96CD6">
            <w:pPr>
              <w:rPr>
                <w:rFonts w:cs="Arial"/>
                <w:lang w:val="en-US" w:eastAsia="nl-BE"/>
              </w:rPr>
            </w:pPr>
            <w:hyperlink r:id="rId13" w:history="1">
              <w:r w:rsidR="00CC57DE" w:rsidRPr="008D2C78">
                <w:rPr>
                  <w:rFonts w:cs="Arial"/>
                  <w:lang w:val="en-US" w:eastAsia="nl-BE"/>
                </w:rPr>
                <w:t>World Anti-Doping Agency</w:t>
              </w:r>
            </w:hyperlink>
            <w:r w:rsidR="00CC57DE" w:rsidRPr="008D2C78">
              <w:rPr>
                <w:rFonts w:cs="Arial"/>
                <w:lang w:val="en-US" w:eastAsia="nl-BE"/>
              </w:rPr>
              <w:t xml:space="preserve"> (WADA)</w:t>
            </w:r>
          </w:p>
          <w:p w:rsidR="008D2C78" w:rsidRPr="008D2C78" w:rsidRDefault="005A3931" w:rsidP="00B96CD6">
            <w:pPr>
              <w:rPr>
                <w:lang w:val="en-US"/>
              </w:rPr>
            </w:pPr>
            <w:hyperlink r:id="rId14" w:history="1">
              <w:r w:rsidR="008D2C78" w:rsidRPr="008D2C78">
                <w:rPr>
                  <w:rStyle w:val="Hyperlink"/>
                  <w:lang w:val="en-US"/>
                </w:rPr>
                <w:t>www.wada-ama.org</w:t>
              </w:r>
            </w:hyperlink>
          </w:p>
          <w:p w:rsidR="008D2C78" w:rsidRPr="008D2C78" w:rsidRDefault="008D2C78" w:rsidP="00B96CD6">
            <w:pPr>
              <w:rPr>
                <w:b/>
                <w:lang w:val="en-US"/>
              </w:rPr>
            </w:pPr>
          </w:p>
        </w:tc>
        <w:tc>
          <w:tcPr>
            <w:tcW w:w="3685" w:type="dxa"/>
          </w:tcPr>
          <w:p w:rsidR="008D2C78" w:rsidRPr="008D2C78" w:rsidRDefault="00CC57DE" w:rsidP="00B96CD6">
            <w:r w:rsidRPr="008D2C78">
              <w:t>2014</w:t>
            </w:r>
            <w:r w:rsidR="008D2C78" w:rsidRPr="008D2C78">
              <w:t>: 7</w:t>
            </w:r>
            <w:r w:rsidRPr="008D2C78">
              <w:t>8.380 USD</w:t>
            </w:r>
          </w:p>
          <w:p w:rsidR="00CC57DE" w:rsidRPr="008D2C78" w:rsidRDefault="00CC57DE" w:rsidP="00B96CD6">
            <w:pPr>
              <w:rPr>
                <w:b/>
                <w:lang w:val="nl-BE"/>
              </w:rPr>
            </w:pPr>
            <w:r w:rsidRPr="008D2C78">
              <w:t>2015</w:t>
            </w:r>
            <w:r w:rsidR="008D2C78" w:rsidRPr="008D2C78">
              <w:t>:</w:t>
            </w:r>
            <w:r w:rsidRPr="008D2C78">
              <w:t xml:space="preserve"> 79.540 USD</w:t>
            </w:r>
          </w:p>
        </w:tc>
        <w:tc>
          <w:tcPr>
            <w:tcW w:w="4253" w:type="dxa"/>
          </w:tcPr>
          <w:p w:rsidR="00CC57DE" w:rsidRPr="008D2C78" w:rsidRDefault="00CC57DE" w:rsidP="00B96CD6">
            <w:pPr>
              <w:rPr>
                <w:color w:val="000000"/>
                <w:lang w:val="nl-BE" w:eastAsia="nl-BE"/>
              </w:rPr>
            </w:pPr>
            <w:r w:rsidRPr="008D2C78">
              <w:rPr>
                <w:color w:val="000000"/>
                <w:lang w:val="nl-BE" w:eastAsia="nl-BE"/>
              </w:rPr>
              <w:t xml:space="preserve">Organisatie opgericht in het kader van de conventie tegen het dopinggebruik in de sport op 19 oktober 2005. </w:t>
            </w:r>
          </w:p>
          <w:p w:rsidR="00CC57DE" w:rsidRPr="00B727A5" w:rsidRDefault="00CC57DE" w:rsidP="00B96CD6">
            <w:pPr>
              <w:rPr>
                <w:b/>
                <w:lang w:val="nl-BE"/>
              </w:rPr>
            </w:pPr>
            <w:r w:rsidRPr="008D2C78">
              <w:rPr>
                <w:color w:val="000000"/>
                <w:lang w:val="nl-BE" w:eastAsia="nl-BE"/>
              </w:rPr>
              <w:t>Private s</w:t>
            </w:r>
            <w:proofErr w:type="spellStart"/>
            <w:r w:rsidRPr="008D2C78">
              <w:t>tichting</w:t>
            </w:r>
            <w:proofErr w:type="spellEnd"/>
            <w:r w:rsidRPr="008D2C78">
              <w:t xml:space="preserve"> naar Zwitsers recht met vertegenwoordigers van overheden en voor de andere helft van internationale sportfederaties. WADA heeft als doel de wereldwijde antidopingbestrijding te harmoniseren.</w:t>
            </w:r>
          </w:p>
        </w:tc>
        <w:tc>
          <w:tcPr>
            <w:tcW w:w="3404" w:type="dxa"/>
          </w:tcPr>
          <w:p w:rsidR="00CC57DE" w:rsidRPr="008D2C78" w:rsidRDefault="00DB43CC" w:rsidP="00B96CD6">
            <w:pPr>
              <w:rPr>
                <w:b/>
                <w:lang w:val="en-US"/>
              </w:rPr>
            </w:pPr>
            <w:r w:rsidRPr="008D2C78">
              <w:t xml:space="preserve">Minister van sport, Philippe </w:t>
            </w:r>
            <w:proofErr w:type="spellStart"/>
            <w:r w:rsidRPr="008D2C78">
              <w:t>Muyters</w:t>
            </w:r>
            <w:proofErr w:type="spellEnd"/>
            <w:r w:rsidRPr="008D2C78">
              <w:t xml:space="preserve"> is lid is van de Foundation board (FB) van het WADA, voor een termijn van drie jaar en dit tot eind 2015. De minister is een van de vijf Europese leden van de FB. Minister </w:t>
            </w:r>
            <w:proofErr w:type="spellStart"/>
            <w:r w:rsidRPr="008D2C78">
              <w:t>Muyters</w:t>
            </w:r>
            <w:proofErr w:type="spellEnd"/>
            <w:r w:rsidRPr="008D2C78">
              <w:t xml:space="preserve"> is één van de drie vertegenwoordigers aangeduid door de Europese Unie. De andere Europese vertegenwoordigers zijn leden van de Raad van Europa. Het voordeel is evident: door zijn aanwezigheid op de FB verdedigt de minister het standpunt of mandaat dat Europa inneemt, en kan hij wegen op de beslissingen die daar genomen worden. Dit mandaat wordt voorbereid in CAHAMA, dat één van de werkgroepen is binnen de Raad van Europa die specifiek WADA opvolgt. Vertegenwoordigers van onze administratie zijn aanwezig op de vergaderingen van die werkgroep. In de praktijk betreft het personeelsleden van NADO Vlaanderen.</w:t>
            </w:r>
          </w:p>
        </w:tc>
      </w:tr>
    </w:tbl>
    <w:p w:rsidR="00CC57DE" w:rsidRPr="008D2C78" w:rsidRDefault="00CC57DE" w:rsidP="00B96CD6">
      <w:pPr>
        <w:rPr>
          <w:b/>
          <w:lang w:val="en-US"/>
        </w:rPr>
      </w:pPr>
    </w:p>
    <w:tbl>
      <w:tblPr>
        <w:tblStyle w:val="Tabelraster"/>
        <w:tblW w:w="0" w:type="auto"/>
        <w:tblLayout w:type="fixed"/>
        <w:tblLook w:val="04A0" w:firstRow="1" w:lastRow="0" w:firstColumn="1" w:lastColumn="0" w:noHBand="0" w:noVBand="1"/>
      </w:tblPr>
      <w:tblGrid>
        <w:gridCol w:w="2802"/>
        <w:gridCol w:w="3685"/>
        <w:gridCol w:w="4253"/>
        <w:gridCol w:w="3480"/>
      </w:tblGrid>
      <w:tr w:rsidR="00FC7A8B" w:rsidRPr="008D2C78" w:rsidTr="008D2C78">
        <w:tc>
          <w:tcPr>
            <w:tcW w:w="14220" w:type="dxa"/>
            <w:gridSpan w:val="4"/>
            <w:shd w:val="clear" w:color="auto" w:fill="D9D9D9" w:themeFill="background1" w:themeFillShade="D9"/>
          </w:tcPr>
          <w:p w:rsidR="00FC7A8B" w:rsidRPr="008D2C78" w:rsidRDefault="00FC7A8B" w:rsidP="00B96CD6">
            <w:pPr>
              <w:rPr>
                <w:b/>
              </w:rPr>
            </w:pPr>
            <w:r w:rsidRPr="008D2C78">
              <w:rPr>
                <w:b/>
              </w:rPr>
              <w:t>Beleidsveld werk</w:t>
            </w:r>
          </w:p>
        </w:tc>
      </w:tr>
      <w:tr w:rsidR="00FC7A8B" w:rsidRPr="008D2C78" w:rsidTr="00B727A5">
        <w:tc>
          <w:tcPr>
            <w:tcW w:w="2802" w:type="dxa"/>
            <w:shd w:val="clear" w:color="auto" w:fill="D9D9D9" w:themeFill="background1" w:themeFillShade="D9"/>
          </w:tcPr>
          <w:p w:rsidR="00FC7A8B" w:rsidRPr="008D2C78" w:rsidRDefault="00FC7A8B" w:rsidP="00B96CD6">
            <w:pPr>
              <w:rPr>
                <w:b/>
              </w:rPr>
            </w:pPr>
            <w:r w:rsidRPr="008D2C78">
              <w:t>Naam internationale  organisatie</w:t>
            </w:r>
          </w:p>
        </w:tc>
        <w:tc>
          <w:tcPr>
            <w:tcW w:w="3685" w:type="dxa"/>
            <w:shd w:val="clear" w:color="auto" w:fill="D9D9D9" w:themeFill="background1" w:themeFillShade="D9"/>
          </w:tcPr>
          <w:p w:rsidR="00FC7A8B" w:rsidRPr="008D2C78" w:rsidRDefault="00FC7A8B" w:rsidP="00B96CD6">
            <w:pPr>
              <w:rPr>
                <w:b/>
              </w:rPr>
            </w:pPr>
            <w:r w:rsidRPr="008D2C78">
              <w:t>Kostprijs</w:t>
            </w:r>
          </w:p>
        </w:tc>
        <w:tc>
          <w:tcPr>
            <w:tcW w:w="4253" w:type="dxa"/>
            <w:shd w:val="clear" w:color="auto" w:fill="D9D9D9" w:themeFill="background1" w:themeFillShade="D9"/>
          </w:tcPr>
          <w:p w:rsidR="00FC7A8B" w:rsidRPr="008D2C78" w:rsidRDefault="00FC7A8B" w:rsidP="00B96CD6">
            <w:pPr>
              <w:rPr>
                <w:b/>
              </w:rPr>
            </w:pPr>
            <w:r w:rsidRPr="008D2C78">
              <w:t>Doel en inhoud</w:t>
            </w:r>
          </w:p>
        </w:tc>
        <w:tc>
          <w:tcPr>
            <w:tcW w:w="3480" w:type="dxa"/>
            <w:shd w:val="clear" w:color="auto" w:fill="D9D9D9" w:themeFill="background1" w:themeFillShade="D9"/>
          </w:tcPr>
          <w:p w:rsidR="00FC7A8B" w:rsidRPr="008D2C78" w:rsidRDefault="00FC7A8B" w:rsidP="00B96CD6">
            <w:r w:rsidRPr="008D2C78">
              <w:t>Vlaamse vertegenwoordiging</w:t>
            </w:r>
          </w:p>
        </w:tc>
      </w:tr>
      <w:tr w:rsidR="00FC7A8B" w:rsidRPr="008D2C78" w:rsidTr="00B727A5">
        <w:tc>
          <w:tcPr>
            <w:tcW w:w="2802" w:type="dxa"/>
          </w:tcPr>
          <w:p w:rsidR="00FC7A8B" w:rsidRPr="00306F5F" w:rsidRDefault="00FC7A8B" w:rsidP="00B96CD6">
            <w:pPr>
              <w:rPr>
                <w:rFonts w:eastAsiaTheme="minorHAnsi"/>
                <w:lang w:val="en-US" w:eastAsia="en-US"/>
              </w:rPr>
            </w:pPr>
            <w:r w:rsidRPr="00306F5F">
              <w:rPr>
                <w:rFonts w:eastAsiaTheme="minorHAnsi"/>
                <w:lang w:val="en-US" w:eastAsia="en-US"/>
              </w:rPr>
              <w:t xml:space="preserve">OESO-LEED </w:t>
            </w:r>
          </w:p>
          <w:p w:rsidR="008D2C78" w:rsidRPr="00306F5F" w:rsidRDefault="005A3931" w:rsidP="00B96CD6">
            <w:pPr>
              <w:rPr>
                <w:lang w:val="en-US"/>
              </w:rPr>
            </w:pPr>
            <w:hyperlink r:id="rId15" w:history="1">
              <w:r w:rsidR="008D2C78" w:rsidRPr="00306F5F">
                <w:rPr>
                  <w:rStyle w:val="Hyperlink"/>
                  <w:lang w:val="en-US"/>
                </w:rPr>
                <w:t>www.oecd.org/employment/leed</w:t>
              </w:r>
            </w:hyperlink>
          </w:p>
          <w:p w:rsidR="008D2C78" w:rsidRPr="00306F5F" w:rsidRDefault="008D2C78" w:rsidP="00B96CD6">
            <w:pPr>
              <w:rPr>
                <w:b/>
                <w:lang w:val="en-US"/>
              </w:rPr>
            </w:pPr>
          </w:p>
        </w:tc>
        <w:tc>
          <w:tcPr>
            <w:tcW w:w="3685" w:type="dxa"/>
          </w:tcPr>
          <w:p w:rsidR="00486DF5" w:rsidRPr="008D2C78" w:rsidRDefault="00486DF5" w:rsidP="00B96CD6">
            <w:pPr>
              <w:pStyle w:val="StandaardSV"/>
              <w:rPr>
                <w:rFonts w:ascii="Verdana" w:hAnsi="Verdana"/>
                <w:sz w:val="20"/>
                <w:szCs w:val="20"/>
                <w:lang w:val="nl-BE" w:eastAsia="en-US"/>
              </w:rPr>
            </w:pPr>
            <w:r w:rsidRPr="008D2C78">
              <w:rPr>
                <w:rFonts w:ascii="Verdana" w:hAnsi="Verdana"/>
                <w:sz w:val="20"/>
                <w:szCs w:val="20"/>
                <w:lang w:eastAsia="en-US"/>
              </w:rPr>
              <w:t>2014: 33.527,41 euro</w:t>
            </w:r>
          </w:p>
          <w:p w:rsidR="00486DF5" w:rsidRPr="008D2C78" w:rsidRDefault="00486DF5" w:rsidP="00B96CD6">
            <w:pPr>
              <w:pStyle w:val="StandaardSV"/>
              <w:rPr>
                <w:rFonts w:ascii="Verdana" w:hAnsi="Verdana"/>
                <w:sz w:val="20"/>
                <w:szCs w:val="20"/>
                <w:lang w:eastAsia="en-US"/>
              </w:rPr>
            </w:pPr>
            <w:r w:rsidRPr="008D2C78">
              <w:rPr>
                <w:rFonts w:ascii="Verdana" w:hAnsi="Verdana"/>
                <w:sz w:val="20"/>
                <w:szCs w:val="20"/>
                <w:lang w:eastAsia="en-US"/>
              </w:rPr>
              <w:t>2015: 33.943,50 euro</w:t>
            </w:r>
          </w:p>
          <w:p w:rsidR="00486DF5" w:rsidRPr="008D2C78" w:rsidRDefault="00486DF5" w:rsidP="00B96CD6">
            <w:pPr>
              <w:pStyle w:val="StandaardSV"/>
              <w:rPr>
                <w:rFonts w:ascii="Verdana" w:hAnsi="Verdana"/>
                <w:sz w:val="20"/>
                <w:szCs w:val="20"/>
                <w:lang w:eastAsia="en-US"/>
              </w:rPr>
            </w:pPr>
            <w:r w:rsidRPr="008D2C78">
              <w:rPr>
                <w:rFonts w:ascii="Verdana" w:hAnsi="Verdana"/>
                <w:sz w:val="20"/>
                <w:szCs w:val="20"/>
                <w:lang w:eastAsia="en-US"/>
              </w:rPr>
              <w:t xml:space="preserve">2016: </w:t>
            </w:r>
            <w:r w:rsidRPr="008D2C78">
              <w:rPr>
                <w:rFonts w:ascii="Verdana" w:hAnsi="Verdana"/>
                <w:sz w:val="20"/>
                <w:szCs w:val="20"/>
                <w:lang w:val="en-US" w:eastAsia="en-US"/>
              </w:rPr>
              <w:t>34.290,00 euro</w:t>
            </w:r>
          </w:p>
          <w:p w:rsidR="00FC7A8B" w:rsidRPr="008D2C78" w:rsidRDefault="00FC7A8B" w:rsidP="00B96CD6">
            <w:pPr>
              <w:pStyle w:val="StandaardSV"/>
              <w:rPr>
                <w:rFonts w:ascii="Verdana" w:hAnsi="Verdana"/>
                <w:b/>
                <w:sz w:val="20"/>
                <w:szCs w:val="20"/>
                <w:lang w:val="nl-BE"/>
              </w:rPr>
            </w:pPr>
          </w:p>
        </w:tc>
        <w:tc>
          <w:tcPr>
            <w:tcW w:w="4253" w:type="dxa"/>
          </w:tcPr>
          <w:p w:rsidR="00FC7A8B" w:rsidRPr="008D2C78" w:rsidRDefault="00FC7A8B" w:rsidP="00B96CD6">
            <w:pPr>
              <w:pStyle w:val="StandaardSV"/>
              <w:rPr>
                <w:rFonts w:ascii="Verdana" w:hAnsi="Verdana"/>
                <w:sz w:val="20"/>
                <w:szCs w:val="20"/>
                <w:lang w:val="nl-BE" w:eastAsia="en-US"/>
              </w:rPr>
            </w:pPr>
            <w:r w:rsidRPr="008D2C78">
              <w:rPr>
                <w:rFonts w:ascii="Verdana" w:hAnsi="Verdana"/>
                <w:sz w:val="20"/>
                <w:szCs w:val="20"/>
                <w:lang w:eastAsia="en-US"/>
              </w:rPr>
              <w:t xml:space="preserve">De Vlaamse overheid participeert sinds 1994 rechtstreeks aan het autonome LEED-programma van de OESO.  </w:t>
            </w:r>
            <w:r w:rsidRPr="008D2C78">
              <w:rPr>
                <w:rFonts w:ascii="Verdana" w:hAnsi="Verdana"/>
                <w:sz w:val="20"/>
                <w:szCs w:val="20"/>
                <w:lang w:val="nl-BE" w:eastAsia="en-US"/>
              </w:rPr>
              <w:t>LEED staat voor ‘</w:t>
            </w:r>
            <w:proofErr w:type="spellStart"/>
            <w:r w:rsidRPr="008D2C78">
              <w:rPr>
                <w:rFonts w:ascii="Verdana" w:hAnsi="Verdana"/>
                <w:sz w:val="20"/>
                <w:szCs w:val="20"/>
                <w:lang w:val="nl-BE" w:eastAsia="en-US"/>
              </w:rPr>
              <w:t>Local</w:t>
            </w:r>
            <w:proofErr w:type="spellEnd"/>
            <w:r w:rsidRPr="008D2C78">
              <w:rPr>
                <w:rFonts w:ascii="Verdana" w:hAnsi="Verdana"/>
                <w:sz w:val="20"/>
                <w:szCs w:val="20"/>
                <w:lang w:val="nl-BE" w:eastAsia="en-US"/>
              </w:rPr>
              <w:t xml:space="preserve"> </w:t>
            </w:r>
            <w:proofErr w:type="spellStart"/>
            <w:r w:rsidRPr="008D2C78">
              <w:rPr>
                <w:rFonts w:ascii="Verdana" w:hAnsi="Verdana"/>
                <w:sz w:val="20"/>
                <w:szCs w:val="20"/>
                <w:lang w:val="nl-BE" w:eastAsia="en-US"/>
              </w:rPr>
              <w:t>Economic</w:t>
            </w:r>
            <w:proofErr w:type="spellEnd"/>
            <w:r w:rsidRPr="008D2C78">
              <w:rPr>
                <w:rFonts w:ascii="Verdana" w:hAnsi="Verdana"/>
                <w:sz w:val="20"/>
                <w:szCs w:val="20"/>
                <w:lang w:val="nl-BE" w:eastAsia="en-US"/>
              </w:rPr>
              <w:t xml:space="preserve"> </w:t>
            </w:r>
            <w:proofErr w:type="spellStart"/>
            <w:r w:rsidRPr="008D2C78">
              <w:rPr>
                <w:rFonts w:ascii="Verdana" w:hAnsi="Verdana"/>
                <w:sz w:val="20"/>
                <w:szCs w:val="20"/>
                <w:lang w:val="nl-BE" w:eastAsia="en-US"/>
              </w:rPr>
              <w:t>and</w:t>
            </w:r>
            <w:proofErr w:type="spellEnd"/>
            <w:r w:rsidRPr="008D2C78">
              <w:rPr>
                <w:rFonts w:ascii="Verdana" w:hAnsi="Verdana"/>
                <w:sz w:val="20"/>
                <w:szCs w:val="20"/>
                <w:lang w:val="nl-BE" w:eastAsia="en-US"/>
              </w:rPr>
              <w:t xml:space="preserve"> </w:t>
            </w:r>
            <w:proofErr w:type="spellStart"/>
            <w:r w:rsidRPr="008D2C78">
              <w:rPr>
                <w:rFonts w:ascii="Verdana" w:hAnsi="Verdana"/>
                <w:sz w:val="20"/>
                <w:szCs w:val="20"/>
                <w:lang w:val="nl-BE" w:eastAsia="en-US"/>
              </w:rPr>
              <w:t>Employment</w:t>
            </w:r>
            <w:proofErr w:type="spellEnd"/>
            <w:r w:rsidRPr="008D2C78">
              <w:rPr>
                <w:rFonts w:ascii="Verdana" w:hAnsi="Verdana"/>
                <w:sz w:val="20"/>
                <w:szCs w:val="20"/>
                <w:lang w:val="nl-BE" w:eastAsia="en-US"/>
              </w:rPr>
              <w:t xml:space="preserve"> Development’. </w:t>
            </w:r>
            <w:r w:rsidRPr="008D2C78">
              <w:rPr>
                <w:rFonts w:ascii="Verdana" w:hAnsi="Verdana"/>
                <w:sz w:val="20"/>
                <w:szCs w:val="20"/>
                <w:lang w:eastAsia="en-US"/>
              </w:rPr>
              <w:t xml:space="preserve">De missie van het LEED-programma bestaat in het creëren van meer en betere jobs, via een meer effectieve beleidsimplementatie, innovatieve praktijken, sterkere actoren en geïntegreerde beleidsstrategieën op regionaal en ‘lokaal’ niveau. </w:t>
            </w:r>
          </w:p>
          <w:p w:rsidR="00FC7A8B" w:rsidRPr="008D2C78" w:rsidRDefault="00FC7A8B" w:rsidP="00B96CD6">
            <w:pPr>
              <w:pStyle w:val="StandaardSV"/>
              <w:rPr>
                <w:rFonts w:ascii="Verdana" w:hAnsi="Verdana"/>
                <w:sz w:val="20"/>
                <w:szCs w:val="20"/>
                <w:lang w:eastAsia="en-US"/>
              </w:rPr>
            </w:pPr>
            <w:r w:rsidRPr="008D2C78">
              <w:rPr>
                <w:rFonts w:ascii="Verdana" w:hAnsi="Verdana"/>
                <w:sz w:val="20"/>
                <w:szCs w:val="20"/>
                <w:lang w:eastAsia="en-US"/>
              </w:rPr>
              <w:t xml:space="preserve">Het LEED-programma vormt zo een bron van informatie over innovatieve beleidsinitiatieven en best </w:t>
            </w:r>
            <w:proofErr w:type="spellStart"/>
            <w:r w:rsidRPr="008D2C78">
              <w:rPr>
                <w:rFonts w:ascii="Verdana" w:hAnsi="Verdana"/>
                <w:sz w:val="20"/>
                <w:szCs w:val="20"/>
                <w:lang w:eastAsia="en-US"/>
              </w:rPr>
              <w:t>practices</w:t>
            </w:r>
            <w:proofErr w:type="spellEnd"/>
            <w:r w:rsidRPr="008D2C78">
              <w:rPr>
                <w:rFonts w:ascii="Verdana" w:hAnsi="Verdana"/>
                <w:sz w:val="20"/>
                <w:szCs w:val="20"/>
                <w:lang w:eastAsia="en-US"/>
              </w:rPr>
              <w:t xml:space="preserve"> met betrekking tot het regionale en lokale economische en werkgelegenheidsbeleid in de OESO-lidstaten. Het biedt daarnaast de gelegenheid tot internationale contacten die bruikbaar zijn voor het Vlaamse werkgelegenheidsbeleid. </w:t>
            </w:r>
          </w:p>
          <w:p w:rsidR="00FC7A8B" w:rsidRPr="008D2C78" w:rsidRDefault="00FC7A8B" w:rsidP="00B96CD6">
            <w:pPr>
              <w:rPr>
                <w:b/>
              </w:rPr>
            </w:pPr>
          </w:p>
        </w:tc>
        <w:tc>
          <w:tcPr>
            <w:tcW w:w="3480" w:type="dxa"/>
          </w:tcPr>
          <w:p w:rsidR="00FC7A8B" w:rsidRPr="008D2C78" w:rsidRDefault="00FC7A8B" w:rsidP="00B96CD6">
            <w:pPr>
              <w:rPr>
                <w:b/>
                <w:lang w:val="nl-BE"/>
              </w:rPr>
            </w:pPr>
            <w:r w:rsidRPr="008D2C78">
              <w:rPr>
                <w:rFonts w:eastAsiaTheme="minorHAnsi"/>
                <w:lang w:eastAsia="en-US"/>
              </w:rPr>
              <w:t xml:space="preserve">LEED wordt aangestuurd door een directiecomité dat bestaat uit 33 landen en de Europese Commissie. Voor België nemen de drie gewesten Vlaanderen, Brussel en Wallonië deel (uniek in dit comité). Sinds 2004 zetelt Vlaanderen, in naam van België, in het LEED-Bureau (voorbereidend comité waarin een beperkt aantal landen zetelen). Sinds 2014 heeft de Vlaamse vertegenwoordiger ook de functie van </w:t>
            </w:r>
            <w:proofErr w:type="spellStart"/>
            <w:r w:rsidRPr="008D2C78">
              <w:rPr>
                <w:rFonts w:eastAsiaTheme="minorHAnsi"/>
                <w:lang w:eastAsia="en-US"/>
              </w:rPr>
              <w:t>vice-voorzitter</w:t>
            </w:r>
            <w:proofErr w:type="spellEnd"/>
            <w:r w:rsidRPr="008D2C78">
              <w:rPr>
                <w:rFonts w:eastAsiaTheme="minorHAnsi"/>
                <w:lang w:eastAsia="en-US"/>
              </w:rPr>
              <w:t xml:space="preserve"> van dit comité.</w:t>
            </w:r>
            <w:r w:rsidRPr="008D2C78">
              <w:rPr>
                <w:rFonts w:eastAsiaTheme="minorHAnsi"/>
                <w:lang w:eastAsia="en-US"/>
              </w:rPr>
              <w:br/>
              <w:t xml:space="preserve">Daarnaast is de vertegenwoordiger door het LEED comité ook afgevaardigd in de horizontale Skills </w:t>
            </w:r>
            <w:proofErr w:type="spellStart"/>
            <w:r w:rsidRPr="008D2C78">
              <w:rPr>
                <w:rFonts w:eastAsiaTheme="minorHAnsi"/>
                <w:lang w:eastAsia="en-US"/>
              </w:rPr>
              <w:t>strategy</w:t>
            </w:r>
            <w:proofErr w:type="spellEnd"/>
            <w:r w:rsidRPr="008D2C78">
              <w:rPr>
                <w:rFonts w:eastAsiaTheme="minorHAnsi"/>
                <w:lang w:eastAsia="en-US"/>
              </w:rPr>
              <w:t xml:space="preserve"> </w:t>
            </w:r>
            <w:proofErr w:type="spellStart"/>
            <w:r w:rsidRPr="008D2C78">
              <w:rPr>
                <w:rFonts w:eastAsiaTheme="minorHAnsi"/>
                <w:lang w:eastAsia="en-US"/>
              </w:rPr>
              <w:t>advisory</w:t>
            </w:r>
            <w:proofErr w:type="spellEnd"/>
            <w:r w:rsidRPr="008D2C78">
              <w:rPr>
                <w:rFonts w:eastAsiaTheme="minorHAnsi"/>
                <w:lang w:eastAsia="en-US"/>
              </w:rPr>
              <w:t xml:space="preserve"> </w:t>
            </w:r>
            <w:proofErr w:type="spellStart"/>
            <w:r w:rsidRPr="008D2C78">
              <w:rPr>
                <w:rFonts w:eastAsiaTheme="minorHAnsi"/>
                <w:lang w:eastAsia="en-US"/>
              </w:rPr>
              <w:t>group</w:t>
            </w:r>
            <w:proofErr w:type="spellEnd"/>
            <w:r w:rsidRPr="008D2C78">
              <w:rPr>
                <w:rFonts w:eastAsiaTheme="minorHAnsi"/>
                <w:lang w:eastAsia="en-US"/>
              </w:rPr>
              <w:t xml:space="preserve"> van de OESO</w:t>
            </w:r>
          </w:p>
        </w:tc>
      </w:tr>
    </w:tbl>
    <w:p w:rsidR="003454AC" w:rsidRPr="008D2C78" w:rsidRDefault="003454AC" w:rsidP="00B96CD6">
      <w:pPr>
        <w:rPr>
          <w:b/>
        </w:rPr>
      </w:pPr>
    </w:p>
    <w:p w:rsidR="00FC7A8B" w:rsidRPr="008D2C78" w:rsidRDefault="00FC7A8B" w:rsidP="00B96CD6">
      <w:pPr>
        <w:rPr>
          <w:b/>
        </w:rPr>
      </w:pPr>
    </w:p>
    <w:p w:rsidR="00450988" w:rsidRPr="008D2C78" w:rsidRDefault="00450988" w:rsidP="00B96CD6">
      <w:pPr>
        <w:rPr>
          <w:b/>
        </w:rPr>
      </w:pPr>
      <w:r w:rsidRPr="008D2C78">
        <w:rPr>
          <w:b/>
        </w:rPr>
        <w:t>Joke Schauvliege</w:t>
      </w:r>
    </w:p>
    <w:p w:rsidR="00DB43CC" w:rsidRPr="008D2C78" w:rsidRDefault="00DB43CC" w:rsidP="00B96CD6">
      <w:pPr>
        <w:rPr>
          <w:b/>
        </w:rPr>
      </w:pPr>
    </w:p>
    <w:tbl>
      <w:tblPr>
        <w:tblStyle w:val="Tabelraster"/>
        <w:tblW w:w="0" w:type="auto"/>
        <w:tblLook w:val="04A0" w:firstRow="1" w:lastRow="0" w:firstColumn="1" w:lastColumn="0" w:noHBand="0" w:noVBand="1"/>
      </w:tblPr>
      <w:tblGrid>
        <w:gridCol w:w="2802"/>
        <w:gridCol w:w="3685"/>
        <w:gridCol w:w="4253"/>
        <w:gridCol w:w="3404"/>
      </w:tblGrid>
      <w:tr w:rsidR="00DB43CC" w:rsidRPr="008D2C78" w:rsidTr="007E61D5">
        <w:tc>
          <w:tcPr>
            <w:tcW w:w="14144" w:type="dxa"/>
            <w:gridSpan w:val="4"/>
            <w:shd w:val="clear" w:color="auto" w:fill="D9D9D9" w:themeFill="background1" w:themeFillShade="D9"/>
          </w:tcPr>
          <w:p w:rsidR="00DB43CC" w:rsidRPr="008D2C78" w:rsidRDefault="00DB43CC" w:rsidP="00B96CD6">
            <w:pPr>
              <w:rPr>
                <w:b/>
              </w:rPr>
            </w:pPr>
            <w:r w:rsidRPr="008D2C78">
              <w:rPr>
                <w:b/>
              </w:rPr>
              <w:t xml:space="preserve">Beleidsveld leefmilieu </w:t>
            </w:r>
          </w:p>
        </w:tc>
      </w:tr>
      <w:tr w:rsidR="00DB43CC" w:rsidRPr="008D2C78" w:rsidTr="00B727A5">
        <w:tc>
          <w:tcPr>
            <w:tcW w:w="2802" w:type="dxa"/>
            <w:shd w:val="clear" w:color="auto" w:fill="D9D9D9" w:themeFill="background1" w:themeFillShade="D9"/>
          </w:tcPr>
          <w:p w:rsidR="00DB43CC" w:rsidRPr="008D2C78" w:rsidRDefault="00DB43CC" w:rsidP="00B96CD6">
            <w:pPr>
              <w:rPr>
                <w:b/>
              </w:rPr>
            </w:pPr>
            <w:r w:rsidRPr="008D2C78">
              <w:t>Naam internationale  organisatie</w:t>
            </w:r>
          </w:p>
        </w:tc>
        <w:tc>
          <w:tcPr>
            <w:tcW w:w="3685" w:type="dxa"/>
            <w:shd w:val="clear" w:color="auto" w:fill="D9D9D9" w:themeFill="background1" w:themeFillShade="D9"/>
          </w:tcPr>
          <w:p w:rsidR="00DB43CC" w:rsidRPr="008D2C78" w:rsidRDefault="00DB43CC" w:rsidP="00B96CD6">
            <w:pPr>
              <w:rPr>
                <w:b/>
              </w:rPr>
            </w:pPr>
            <w:r w:rsidRPr="008D2C78">
              <w:t>Kostprijs</w:t>
            </w:r>
          </w:p>
        </w:tc>
        <w:tc>
          <w:tcPr>
            <w:tcW w:w="4253" w:type="dxa"/>
            <w:shd w:val="clear" w:color="auto" w:fill="D9D9D9" w:themeFill="background1" w:themeFillShade="D9"/>
          </w:tcPr>
          <w:p w:rsidR="00DB43CC" w:rsidRPr="008D2C78" w:rsidRDefault="00DB43CC" w:rsidP="00B96CD6">
            <w:pPr>
              <w:rPr>
                <w:b/>
              </w:rPr>
            </w:pPr>
            <w:r w:rsidRPr="008D2C78">
              <w:t>Doel en inhoud</w:t>
            </w:r>
          </w:p>
        </w:tc>
        <w:tc>
          <w:tcPr>
            <w:tcW w:w="3404" w:type="dxa"/>
            <w:shd w:val="clear" w:color="auto" w:fill="D9D9D9" w:themeFill="background1" w:themeFillShade="D9"/>
          </w:tcPr>
          <w:p w:rsidR="00DB43CC" w:rsidRPr="008D2C78" w:rsidRDefault="00DB43CC" w:rsidP="00B96CD6">
            <w:r w:rsidRPr="008D2C78">
              <w:t>Vlaamse vertegenwoordiging</w:t>
            </w:r>
          </w:p>
        </w:tc>
      </w:tr>
      <w:tr w:rsidR="00DB43CC" w:rsidRPr="008D2C78" w:rsidTr="00B727A5">
        <w:tc>
          <w:tcPr>
            <w:tcW w:w="2802" w:type="dxa"/>
          </w:tcPr>
          <w:p w:rsidR="00DB43CC" w:rsidRPr="008D2C78" w:rsidRDefault="00DB43CC" w:rsidP="00B96CD6">
            <w:pPr>
              <w:shd w:val="clear" w:color="auto" w:fill="FFFFFF"/>
              <w:outlineLvl w:val="2"/>
            </w:pPr>
            <w:r w:rsidRPr="008D2C78">
              <w:t>Internationale Scheldecommissie</w:t>
            </w:r>
          </w:p>
          <w:p w:rsidR="00DB43CC" w:rsidRPr="008D2C78" w:rsidRDefault="005A3931" w:rsidP="00B96CD6">
            <w:pPr>
              <w:rPr>
                <w:b/>
              </w:rPr>
            </w:pPr>
            <w:hyperlink r:id="rId16" w:history="1">
              <w:r w:rsidR="00DB43CC" w:rsidRPr="008D2C78">
                <w:rPr>
                  <w:rStyle w:val="Hyperlink"/>
                  <w:lang w:val="en-US"/>
                </w:rPr>
                <w:t>www.isc-cie.org</w:t>
              </w:r>
            </w:hyperlink>
          </w:p>
        </w:tc>
        <w:tc>
          <w:tcPr>
            <w:tcW w:w="3685" w:type="dxa"/>
          </w:tcPr>
          <w:p w:rsidR="00DB43CC" w:rsidRPr="008D2C78" w:rsidRDefault="008D2C78" w:rsidP="00B96CD6">
            <w:pPr>
              <w:rPr>
                <w:b/>
              </w:rPr>
            </w:pPr>
            <w:r w:rsidRPr="008D2C78">
              <w:t xml:space="preserve">Jaarlijks </w:t>
            </w:r>
            <w:r w:rsidR="00DB43CC" w:rsidRPr="008D2C78">
              <w:t>151.500 euro (gebaseerd op Vlaamse aandeel in het stroomgebiedsdistrict)</w:t>
            </w:r>
          </w:p>
        </w:tc>
        <w:tc>
          <w:tcPr>
            <w:tcW w:w="4253" w:type="dxa"/>
          </w:tcPr>
          <w:p w:rsidR="00DB43CC" w:rsidRPr="008D2C78" w:rsidRDefault="00DB43CC" w:rsidP="00B96CD6">
            <w:pPr>
              <w:rPr>
                <w:lang w:val="nl-BE"/>
              </w:rPr>
            </w:pPr>
            <w:r w:rsidRPr="008D2C78">
              <w:rPr>
                <w:lang w:val="nl-BE"/>
              </w:rPr>
              <w:t>Opgericht bij het Scheldeverdrag van 3 december 2002</w:t>
            </w:r>
          </w:p>
          <w:p w:rsidR="00DB43CC" w:rsidRPr="008D2C78" w:rsidRDefault="00DB43CC" w:rsidP="00B96CD6">
            <w:pPr>
              <w:rPr>
                <w:lang w:val="nl-BE"/>
              </w:rPr>
            </w:pPr>
          </w:p>
          <w:p w:rsidR="00DB43CC" w:rsidRPr="008D2C78" w:rsidRDefault="00DB43CC" w:rsidP="00B96CD6">
            <w:pPr>
              <w:rPr>
                <w:b/>
              </w:rPr>
            </w:pPr>
            <w:r w:rsidRPr="008D2C78">
              <w:rPr>
                <w:lang w:val="nl-BE"/>
              </w:rPr>
              <w:t>Intergouvernementele instelling voor een duurzaam beheer van het Scheldedistrict.</w:t>
            </w:r>
          </w:p>
        </w:tc>
        <w:tc>
          <w:tcPr>
            <w:tcW w:w="3404" w:type="dxa"/>
          </w:tcPr>
          <w:p w:rsidR="00DB43CC" w:rsidRPr="008D2C78" w:rsidRDefault="00DB43CC" w:rsidP="00B96CD6">
            <w:pPr>
              <w:rPr>
                <w:b/>
              </w:rPr>
            </w:pPr>
            <w:r w:rsidRPr="008D2C78">
              <w:t>Bij beslissing van 6 juli 2007 heeft de Vlaamse Regering bepaald welke personen ambtshalve deel uitmaken van de Vlaamse delegatie. Zij rapporteren aan de bevoegde minister.</w:t>
            </w:r>
          </w:p>
        </w:tc>
      </w:tr>
      <w:tr w:rsidR="00DB43CC" w:rsidRPr="008D2C78" w:rsidTr="00B727A5">
        <w:tc>
          <w:tcPr>
            <w:tcW w:w="2802" w:type="dxa"/>
          </w:tcPr>
          <w:p w:rsidR="00DB43CC" w:rsidRPr="008D2C78" w:rsidRDefault="00DB43CC" w:rsidP="00B96CD6">
            <w:pPr>
              <w:shd w:val="clear" w:color="auto" w:fill="FFFFFF"/>
              <w:outlineLvl w:val="2"/>
            </w:pPr>
            <w:r w:rsidRPr="008D2C78">
              <w:t>Internationale Maascommissie</w:t>
            </w:r>
          </w:p>
          <w:p w:rsidR="00DB43CC" w:rsidRPr="008D2C78" w:rsidRDefault="005A3931" w:rsidP="00B96CD6">
            <w:pPr>
              <w:rPr>
                <w:b/>
              </w:rPr>
            </w:pPr>
            <w:hyperlink r:id="rId17" w:history="1">
              <w:r w:rsidR="00DB43CC" w:rsidRPr="008D2C78">
                <w:rPr>
                  <w:rStyle w:val="Hyperlink"/>
                </w:rPr>
                <w:t>www.cipm-icbm.be</w:t>
              </w:r>
            </w:hyperlink>
          </w:p>
        </w:tc>
        <w:tc>
          <w:tcPr>
            <w:tcW w:w="3685" w:type="dxa"/>
          </w:tcPr>
          <w:p w:rsidR="00DB43CC" w:rsidRPr="008D2C78" w:rsidRDefault="008D2C78" w:rsidP="00B96CD6">
            <w:pPr>
              <w:rPr>
                <w:lang w:val="nl-BE"/>
              </w:rPr>
            </w:pPr>
            <w:r w:rsidRPr="008D2C78">
              <w:rPr>
                <w:lang w:val="nl-BE"/>
              </w:rPr>
              <w:t xml:space="preserve">Jaarlijks </w:t>
            </w:r>
            <w:r w:rsidR="00DB43CC" w:rsidRPr="008D2C78">
              <w:rPr>
                <w:lang w:val="nl-BE"/>
              </w:rPr>
              <w:t>22.359 euro</w:t>
            </w:r>
          </w:p>
          <w:p w:rsidR="00DB43CC" w:rsidRPr="008D2C78" w:rsidRDefault="00DB43CC" w:rsidP="00B96CD6">
            <w:pPr>
              <w:rPr>
                <w:b/>
              </w:rPr>
            </w:pPr>
            <w:r w:rsidRPr="008D2C78">
              <w:t>(gebaseerd op Vlaamse aandeel in het stroomgebiedsdistrict)</w:t>
            </w:r>
          </w:p>
        </w:tc>
        <w:tc>
          <w:tcPr>
            <w:tcW w:w="4253" w:type="dxa"/>
          </w:tcPr>
          <w:p w:rsidR="00DB43CC" w:rsidRPr="008D2C78" w:rsidRDefault="00DB43CC" w:rsidP="00B96CD6">
            <w:pPr>
              <w:rPr>
                <w:color w:val="000000"/>
                <w:lang w:val="nl-BE" w:eastAsia="nl-BE"/>
              </w:rPr>
            </w:pPr>
            <w:r w:rsidRPr="008D2C78">
              <w:rPr>
                <w:color w:val="000000"/>
                <w:lang w:val="nl-BE" w:eastAsia="nl-BE"/>
              </w:rPr>
              <w:t>Opgericht bij het Maasverdrag van 3 december 2002</w:t>
            </w:r>
          </w:p>
          <w:p w:rsidR="00DB43CC" w:rsidRPr="008D2C78" w:rsidRDefault="00DB43CC" w:rsidP="00B96CD6">
            <w:pPr>
              <w:rPr>
                <w:b/>
              </w:rPr>
            </w:pPr>
            <w:r w:rsidRPr="008D2C78">
              <w:rPr>
                <w:lang w:val="nl-BE"/>
              </w:rPr>
              <w:t>Intergouvernementele instelling voor een duurzaam beheer van het Maasdistrict.</w:t>
            </w:r>
          </w:p>
        </w:tc>
        <w:tc>
          <w:tcPr>
            <w:tcW w:w="3404" w:type="dxa"/>
          </w:tcPr>
          <w:p w:rsidR="00DB43CC" w:rsidRPr="008D2C78" w:rsidRDefault="00DB43CC" w:rsidP="00B96CD6">
            <w:pPr>
              <w:rPr>
                <w:b/>
              </w:rPr>
            </w:pPr>
            <w:r w:rsidRPr="008D2C78">
              <w:t>Bij beslissing van 6 juli 2007 heeft de Vlaamse Regering bepaald welke personen ambtshalve deel uitmaken van de Vlaamse delegatie. Zij rapporteren aan de bevoegde minister.</w:t>
            </w:r>
          </w:p>
        </w:tc>
      </w:tr>
    </w:tbl>
    <w:p w:rsidR="00DB43CC" w:rsidRDefault="00DB43CC" w:rsidP="008D2C78">
      <w:pPr>
        <w:rPr>
          <w:b/>
        </w:rPr>
      </w:pPr>
    </w:p>
    <w:p w:rsidR="00B727A5" w:rsidRPr="008D2C78" w:rsidRDefault="00B727A5" w:rsidP="008D2C78">
      <w:pPr>
        <w:rPr>
          <w:b/>
        </w:rPr>
      </w:pPr>
    </w:p>
    <w:p w:rsidR="00450988" w:rsidRPr="008D2C78" w:rsidRDefault="00450988" w:rsidP="008D2C78">
      <w:pPr>
        <w:rPr>
          <w:b/>
        </w:rPr>
      </w:pPr>
      <w:r w:rsidRPr="008D2C78">
        <w:rPr>
          <w:b/>
        </w:rPr>
        <w:t xml:space="preserve">Sven </w:t>
      </w:r>
      <w:proofErr w:type="spellStart"/>
      <w:r w:rsidRPr="008D2C78">
        <w:rPr>
          <w:b/>
        </w:rPr>
        <w:t>Gatz</w:t>
      </w:r>
      <w:proofErr w:type="spellEnd"/>
    </w:p>
    <w:p w:rsidR="00DA514A" w:rsidRPr="008D2C78" w:rsidRDefault="00DA514A" w:rsidP="008D2C78">
      <w:pPr>
        <w:rPr>
          <w:b/>
        </w:rPr>
      </w:pPr>
    </w:p>
    <w:p w:rsidR="0034696E" w:rsidRDefault="00DA514A" w:rsidP="008D2C78">
      <w:pPr>
        <w:rPr>
          <w:b/>
        </w:rPr>
      </w:pPr>
      <w:r w:rsidRPr="008D2C78">
        <w:t>De Nederlandse Taalunie (cf. supra bi</w:t>
      </w:r>
      <w:r w:rsidRPr="005B25B4">
        <w:t xml:space="preserve">j minister </w:t>
      </w:r>
      <w:proofErr w:type="spellStart"/>
      <w:r w:rsidRPr="005B25B4">
        <w:t>Crevits</w:t>
      </w:r>
      <w:proofErr w:type="spellEnd"/>
      <w:r w:rsidRPr="005B25B4">
        <w:t>)</w:t>
      </w:r>
      <w:r w:rsidR="00280D95" w:rsidRPr="005B25B4">
        <w:rPr>
          <w:b/>
        </w:rPr>
        <w:t xml:space="preserve"> </w:t>
      </w:r>
    </w:p>
    <w:sectPr w:rsidR="0034696E" w:rsidSect="00991B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1E8"/>
    <w:multiLevelType w:val="hybridMultilevel"/>
    <w:tmpl w:val="A2564D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1AE305D"/>
    <w:multiLevelType w:val="hybridMultilevel"/>
    <w:tmpl w:val="FE968E08"/>
    <w:lvl w:ilvl="0" w:tplc="7F30EF8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130C93"/>
    <w:multiLevelType w:val="hybridMultilevel"/>
    <w:tmpl w:val="7A4E8E2C"/>
    <w:lvl w:ilvl="0" w:tplc="08130001">
      <w:start w:val="12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D44222"/>
    <w:multiLevelType w:val="multilevel"/>
    <w:tmpl w:val="9866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708FA"/>
    <w:multiLevelType w:val="hybridMultilevel"/>
    <w:tmpl w:val="F990C056"/>
    <w:lvl w:ilvl="0" w:tplc="C9065F2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1A2388D"/>
    <w:multiLevelType w:val="hybridMultilevel"/>
    <w:tmpl w:val="79CE5E28"/>
    <w:lvl w:ilvl="0" w:tplc="C9065F2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44D7559"/>
    <w:multiLevelType w:val="hybridMultilevel"/>
    <w:tmpl w:val="AE0CB0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93A0C96"/>
    <w:multiLevelType w:val="hybridMultilevel"/>
    <w:tmpl w:val="F434F7AC"/>
    <w:lvl w:ilvl="0" w:tplc="C9065F2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A086BC0"/>
    <w:multiLevelType w:val="hybridMultilevel"/>
    <w:tmpl w:val="D61A28D4"/>
    <w:lvl w:ilvl="0" w:tplc="040CA13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A3B108F"/>
    <w:multiLevelType w:val="multilevel"/>
    <w:tmpl w:val="CAFCB3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14F5AC6"/>
    <w:multiLevelType w:val="multilevel"/>
    <w:tmpl w:val="2B8E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64E07"/>
    <w:multiLevelType w:val="hybridMultilevel"/>
    <w:tmpl w:val="3084B3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9E96FFB"/>
    <w:multiLevelType w:val="hybridMultilevel"/>
    <w:tmpl w:val="831E84E4"/>
    <w:lvl w:ilvl="0" w:tplc="040CA13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3A964A2C"/>
    <w:multiLevelType w:val="hybridMultilevel"/>
    <w:tmpl w:val="DB283018"/>
    <w:lvl w:ilvl="0" w:tplc="C9065F2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2462D44"/>
    <w:multiLevelType w:val="hybridMultilevel"/>
    <w:tmpl w:val="AAFC13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555F5FC9"/>
    <w:multiLevelType w:val="hybridMultilevel"/>
    <w:tmpl w:val="49F221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63A29BA"/>
    <w:multiLevelType w:val="hybridMultilevel"/>
    <w:tmpl w:val="549EAAF0"/>
    <w:lvl w:ilvl="0" w:tplc="4AB8EFC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A095F81"/>
    <w:multiLevelType w:val="multilevel"/>
    <w:tmpl w:val="538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4A5240"/>
    <w:multiLevelType w:val="hybridMultilevel"/>
    <w:tmpl w:val="C52E1EDA"/>
    <w:lvl w:ilvl="0" w:tplc="B75854C0">
      <w:start w:val="1"/>
      <w:numFmt w:val="decimal"/>
      <w:lvlText w:val="%1."/>
      <w:lvlJc w:val="left"/>
      <w:pPr>
        <w:ind w:left="720" w:hanging="360"/>
      </w:pPr>
    </w:lvl>
    <w:lvl w:ilvl="1" w:tplc="CD4EB096">
      <w:start w:val="1"/>
      <w:numFmt w:val="lowerLetter"/>
      <w:lvlText w:val="%2."/>
      <w:lvlJc w:val="left"/>
      <w:pPr>
        <w:ind w:left="1440" w:hanging="360"/>
      </w:pPr>
    </w:lvl>
    <w:lvl w:ilvl="2" w:tplc="E53CAA5A">
      <w:start w:val="1"/>
      <w:numFmt w:val="lowerRoman"/>
      <w:lvlText w:val="%3."/>
      <w:lvlJc w:val="right"/>
      <w:pPr>
        <w:ind w:left="2160" w:hanging="180"/>
      </w:pPr>
    </w:lvl>
    <w:lvl w:ilvl="3" w:tplc="B4828EA6">
      <w:start w:val="1"/>
      <w:numFmt w:val="decimal"/>
      <w:lvlText w:val="%4."/>
      <w:lvlJc w:val="left"/>
      <w:pPr>
        <w:ind w:left="2880" w:hanging="360"/>
      </w:pPr>
    </w:lvl>
    <w:lvl w:ilvl="4" w:tplc="172EB75E">
      <w:start w:val="1"/>
      <w:numFmt w:val="lowerLetter"/>
      <w:lvlText w:val="%5."/>
      <w:lvlJc w:val="left"/>
      <w:pPr>
        <w:ind w:left="3600" w:hanging="360"/>
      </w:pPr>
    </w:lvl>
    <w:lvl w:ilvl="5" w:tplc="4A703D9C">
      <w:start w:val="1"/>
      <w:numFmt w:val="lowerRoman"/>
      <w:lvlText w:val="%6."/>
      <w:lvlJc w:val="right"/>
      <w:pPr>
        <w:ind w:left="4320" w:hanging="180"/>
      </w:pPr>
    </w:lvl>
    <w:lvl w:ilvl="6" w:tplc="150A6B66">
      <w:start w:val="1"/>
      <w:numFmt w:val="decimal"/>
      <w:lvlText w:val="%7."/>
      <w:lvlJc w:val="left"/>
      <w:pPr>
        <w:ind w:left="5040" w:hanging="360"/>
      </w:pPr>
    </w:lvl>
    <w:lvl w:ilvl="7" w:tplc="A20E5F1A">
      <w:start w:val="1"/>
      <w:numFmt w:val="lowerLetter"/>
      <w:lvlText w:val="%8."/>
      <w:lvlJc w:val="left"/>
      <w:pPr>
        <w:ind w:left="5760" w:hanging="360"/>
      </w:pPr>
    </w:lvl>
    <w:lvl w:ilvl="8" w:tplc="D9F8BFD8">
      <w:start w:val="1"/>
      <w:numFmt w:val="lowerRoman"/>
      <w:lvlText w:val="%9."/>
      <w:lvlJc w:val="right"/>
      <w:pPr>
        <w:ind w:left="6480" w:hanging="180"/>
      </w:pPr>
    </w:lvl>
  </w:abstractNum>
  <w:abstractNum w:abstractNumId="20">
    <w:nsid w:val="6A410CD1"/>
    <w:multiLevelType w:val="multilevel"/>
    <w:tmpl w:val="A336C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D4F46AD"/>
    <w:multiLevelType w:val="hybridMultilevel"/>
    <w:tmpl w:val="16B44C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762D5E42"/>
    <w:multiLevelType w:val="hybridMultilevel"/>
    <w:tmpl w:val="2D14C3A8"/>
    <w:lvl w:ilvl="0" w:tplc="64A0C1BE">
      <w:start w:val="4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B7A4975"/>
    <w:multiLevelType w:val="hybridMultilevel"/>
    <w:tmpl w:val="B924120E"/>
    <w:lvl w:ilvl="0" w:tplc="DF4C1D92">
      <w:start w:val="4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D004C15"/>
    <w:multiLevelType w:val="hybridMultilevel"/>
    <w:tmpl w:val="A4225D50"/>
    <w:lvl w:ilvl="0" w:tplc="08130017">
      <w:start w:val="1"/>
      <w:numFmt w:val="low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11"/>
  </w:num>
  <w:num w:numId="5">
    <w:abstractNumId w:val="6"/>
  </w:num>
  <w:num w:numId="6">
    <w:abstractNumId w:val="24"/>
  </w:num>
  <w:num w:numId="7">
    <w:abstractNumId w:val="13"/>
  </w:num>
  <w:num w:numId="8">
    <w:abstractNumId w:val="8"/>
  </w:num>
  <w:num w:numId="9">
    <w:abstractNumId w:val="12"/>
  </w:num>
  <w:num w:numId="10">
    <w:abstractNumId w:val="17"/>
  </w:num>
  <w:num w:numId="11">
    <w:abstractNumId w:val="1"/>
  </w:num>
  <w:num w:numId="12">
    <w:abstractNumId w:val="0"/>
  </w:num>
  <w:num w:numId="13">
    <w:abstractNumId w:val="21"/>
  </w:num>
  <w:num w:numId="14">
    <w:abstractNumId w:val="2"/>
  </w:num>
  <w:num w:numId="15">
    <w:abstractNumId w:val="20"/>
  </w:num>
  <w:num w:numId="16">
    <w:abstractNumId w:val="9"/>
  </w:num>
  <w:num w:numId="17">
    <w:abstractNumId w:val="5"/>
  </w:num>
  <w:num w:numId="18">
    <w:abstractNumId w:val="14"/>
  </w:num>
  <w:num w:numId="19">
    <w:abstractNumId w:val="7"/>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31"/>
    <w:rsid w:val="000015FF"/>
    <w:rsid w:val="000B40C0"/>
    <w:rsid w:val="000E676E"/>
    <w:rsid w:val="000F0BE0"/>
    <w:rsid w:val="00111417"/>
    <w:rsid w:val="00123916"/>
    <w:rsid w:val="001249B3"/>
    <w:rsid w:val="00147959"/>
    <w:rsid w:val="001D705B"/>
    <w:rsid w:val="001E39E2"/>
    <w:rsid w:val="00217322"/>
    <w:rsid w:val="00244098"/>
    <w:rsid w:val="00280D95"/>
    <w:rsid w:val="00284DE8"/>
    <w:rsid w:val="002F5AB5"/>
    <w:rsid w:val="00306F5F"/>
    <w:rsid w:val="003454AC"/>
    <w:rsid w:val="0034696E"/>
    <w:rsid w:val="00356CE2"/>
    <w:rsid w:val="003762CE"/>
    <w:rsid w:val="003808DC"/>
    <w:rsid w:val="003B5A0E"/>
    <w:rsid w:val="003B79DD"/>
    <w:rsid w:val="003E3DAA"/>
    <w:rsid w:val="003E4786"/>
    <w:rsid w:val="004268AE"/>
    <w:rsid w:val="0043719B"/>
    <w:rsid w:val="00450988"/>
    <w:rsid w:val="00470857"/>
    <w:rsid w:val="00486DF5"/>
    <w:rsid w:val="004923C4"/>
    <w:rsid w:val="004B34B6"/>
    <w:rsid w:val="004B45C3"/>
    <w:rsid w:val="00530D62"/>
    <w:rsid w:val="00594888"/>
    <w:rsid w:val="005A3931"/>
    <w:rsid w:val="005A3FA9"/>
    <w:rsid w:val="005B25B4"/>
    <w:rsid w:val="005E2C42"/>
    <w:rsid w:val="00603D81"/>
    <w:rsid w:val="00641665"/>
    <w:rsid w:val="00655F7F"/>
    <w:rsid w:val="006A606A"/>
    <w:rsid w:val="006A79AF"/>
    <w:rsid w:val="006A7E4F"/>
    <w:rsid w:val="006B1A74"/>
    <w:rsid w:val="006C5ECB"/>
    <w:rsid w:val="006D0DBC"/>
    <w:rsid w:val="0073332C"/>
    <w:rsid w:val="00794631"/>
    <w:rsid w:val="007C3B9B"/>
    <w:rsid w:val="007D0905"/>
    <w:rsid w:val="007E455D"/>
    <w:rsid w:val="0080251B"/>
    <w:rsid w:val="00804EF7"/>
    <w:rsid w:val="00814BE1"/>
    <w:rsid w:val="008201FD"/>
    <w:rsid w:val="00840B29"/>
    <w:rsid w:val="00841AED"/>
    <w:rsid w:val="00845161"/>
    <w:rsid w:val="00894AE2"/>
    <w:rsid w:val="008A4D83"/>
    <w:rsid w:val="008B4DE9"/>
    <w:rsid w:val="008D2C78"/>
    <w:rsid w:val="009250BA"/>
    <w:rsid w:val="00957E06"/>
    <w:rsid w:val="00991BCB"/>
    <w:rsid w:val="009A3963"/>
    <w:rsid w:val="009C6064"/>
    <w:rsid w:val="009D731B"/>
    <w:rsid w:val="00A00F67"/>
    <w:rsid w:val="00A06F17"/>
    <w:rsid w:val="00A30184"/>
    <w:rsid w:val="00A87AB6"/>
    <w:rsid w:val="00AB06DD"/>
    <w:rsid w:val="00B46B3E"/>
    <w:rsid w:val="00B6192C"/>
    <w:rsid w:val="00B727A5"/>
    <w:rsid w:val="00B96CD6"/>
    <w:rsid w:val="00BB6F25"/>
    <w:rsid w:val="00BF3506"/>
    <w:rsid w:val="00BF6990"/>
    <w:rsid w:val="00C32F0E"/>
    <w:rsid w:val="00C37F6C"/>
    <w:rsid w:val="00C37F8A"/>
    <w:rsid w:val="00C45469"/>
    <w:rsid w:val="00C4708D"/>
    <w:rsid w:val="00C55FB9"/>
    <w:rsid w:val="00C9562B"/>
    <w:rsid w:val="00CB1D19"/>
    <w:rsid w:val="00CC57DE"/>
    <w:rsid w:val="00CF29E2"/>
    <w:rsid w:val="00D033BD"/>
    <w:rsid w:val="00D3398A"/>
    <w:rsid w:val="00D50E16"/>
    <w:rsid w:val="00D62A4B"/>
    <w:rsid w:val="00D63087"/>
    <w:rsid w:val="00D7012D"/>
    <w:rsid w:val="00DA514A"/>
    <w:rsid w:val="00DB43CC"/>
    <w:rsid w:val="00E02C2D"/>
    <w:rsid w:val="00E161C3"/>
    <w:rsid w:val="00E379A7"/>
    <w:rsid w:val="00E913CF"/>
    <w:rsid w:val="00ED2C5D"/>
    <w:rsid w:val="00F16152"/>
    <w:rsid w:val="00F325A2"/>
    <w:rsid w:val="00F338FE"/>
    <w:rsid w:val="00F762C1"/>
    <w:rsid w:val="00FC00F1"/>
    <w:rsid w:val="00FC7A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631"/>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4631"/>
    <w:pPr>
      <w:ind w:left="720"/>
      <w:contextualSpacing/>
    </w:pPr>
  </w:style>
  <w:style w:type="character" w:customStyle="1" w:styleId="StandaardSVChar">
    <w:name w:val="Standaard SV Char"/>
    <w:basedOn w:val="Standaardalinea-lettertype"/>
    <w:link w:val="StandaardSV"/>
    <w:locked/>
    <w:rsid w:val="00794631"/>
    <w:rPr>
      <w:lang w:val="nl-NL" w:eastAsia="nl-NL"/>
    </w:rPr>
  </w:style>
  <w:style w:type="paragraph" w:customStyle="1" w:styleId="StandaardSV">
    <w:name w:val="Standaard SV"/>
    <w:basedOn w:val="Standaard"/>
    <w:link w:val="StandaardSVChar"/>
    <w:rsid w:val="00794631"/>
    <w:rPr>
      <w:rFonts w:asciiTheme="minorHAnsi" w:eastAsiaTheme="minorHAnsi" w:hAnsiTheme="minorHAnsi" w:cstheme="minorBidi"/>
      <w:sz w:val="22"/>
      <w:szCs w:val="22"/>
    </w:rPr>
  </w:style>
  <w:style w:type="paragraph" w:customStyle="1" w:styleId="StijlStandaardSVVerdana10ptCursiefLinks-175cm">
    <w:name w:val="Stijl Standaard SV + Verdana 10 pt Cursief Links:  -175 cm"/>
    <w:basedOn w:val="StandaardSV"/>
    <w:rsid w:val="00794631"/>
    <w:rPr>
      <w:rFonts w:ascii="Verdana" w:hAnsi="Verdana"/>
      <w:i/>
      <w:iCs/>
      <w:sz w:val="20"/>
    </w:rPr>
  </w:style>
  <w:style w:type="paragraph" w:customStyle="1" w:styleId="StijlStandaardSVVerdana10ptLinks-175cm">
    <w:name w:val="Stijl Standaard SV + Verdana 10 pt Links:  -175 cm"/>
    <w:basedOn w:val="StandaardSV"/>
    <w:rsid w:val="00794631"/>
    <w:rPr>
      <w:rFonts w:ascii="Verdana" w:hAnsi="Verdana"/>
      <w:sz w:val="20"/>
    </w:rPr>
  </w:style>
  <w:style w:type="paragraph" w:customStyle="1" w:styleId="StijlStandaardSVVerdana10ptLinks-175cmRechts-0">
    <w:name w:val="Stijl Standaard SV + Verdana 10 pt Links:  -175 cm Rechts:  -0..."/>
    <w:basedOn w:val="StandaardSV"/>
    <w:rsid w:val="00794631"/>
    <w:rPr>
      <w:rFonts w:ascii="Verdana" w:hAnsi="Verdana"/>
      <w:sz w:val="20"/>
    </w:rPr>
  </w:style>
  <w:style w:type="paragraph" w:customStyle="1" w:styleId="StijlStandaardSVVerdana10ptCursiefLinks-175cmRec">
    <w:name w:val="Stijl Standaard SV + Verdana 10 pt Cursief Links:  -175 cm Rec..."/>
    <w:basedOn w:val="StandaardSV"/>
    <w:rsid w:val="00794631"/>
    <w:rPr>
      <w:rFonts w:ascii="Verdana" w:hAnsi="Verdana"/>
      <w:i/>
      <w:iCs/>
      <w:sz w:val="20"/>
    </w:rPr>
  </w:style>
  <w:style w:type="table" w:styleId="Tabelraster">
    <w:name w:val="Table Grid"/>
    <w:basedOn w:val="Standaardtabel"/>
    <w:uiPriority w:val="59"/>
    <w:rsid w:val="0079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4888"/>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888"/>
    <w:rPr>
      <w:rFonts w:ascii="Tahoma" w:eastAsia="Times New Roman" w:hAnsi="Tahoma" w:cs="Tahoma"/>
      <w:sz w:val="16"/>
      <w:szCs w:val="16"/>
      <w:lang w:val="nl-NL" w:eastAsia="nl-NL"/>
    </w:rPr>
  </w:style>
  <w:style w:type="paragraph" w:styleId="Normaalweb">
    <w:name w:val="Normal (Web)"/>
    <w:basedOn w:val="Standaard"/>
    <w:uiPriority w:val="99"/>
    <w:unhideWhenUsed/>
    <w:rsid w:val="00C32F0E"/>
    <w:pPr>
      <w:spacing w:before="100" w:beforeAutospacing="1" w:after="100" w:afterAutospacing="1"/>
      <w:jc w:val="left"/>
    </w:pPr>
    <w:rPr>
      <w:rFonts w:ascii="Times New Roman" w:hAnsi="Times New Roman"/>
      <w:sz w:val="24"/>
      <w:szCs w:val="24"/>
      <w:lang w:val="nl-BE" w:eastAsia="nl-BE"/>
    </w:rPr>
  </w:style>
  <w:style w:type="character" w:styleId="Hyperlink">
    <w:name w:val="Hyperlink"/>
    <w:basedOn w:val="Standaardalinea-lettertype"/>
    <w:uiPriority w:val="99"/>
    <w:unhideWhenUsed/>
    <w:rsid w:val="00C32F0E"/>
    <w:rPr>
      <w:color w:val="0000FF" w:themeColor="hyperlink"/>
      <w:u w:val="single"/>
    </w:rPr>
  </w:style>
  <w:style w:type="character" w:customStyle="1" w:styleId="apple-converted-space">
    <w:name w:val="apple-converted-space"/>
    <w:basedOn w:val="Standaardalinea-lettertype"/>
    <w:rsid w:val="007E455D"/>
  </w:style>
  <w:style w:type="paragraph" w:customStyle="1" w:styleId="Nummering">
    <w:name w:val="Nummering"/>
    <w:basedOn w:val="Lijstalinea"/>
    <w:link w:val="NummeringChar"/>
    <w:qFormat/>
    <w:rsid w:val="00284DE8"/>
    <w:pPr>
      <w:numPr>
        <w:numId w:val="25"/>
      </w:numPr>
      <w:spacing w:after="120"/>
      <w:contextualSpacing w:val="0"/>
    </w:pPr>
    <w:rPr>
      <w:szCs w:val="24"/>
      <w:lang w:val="en-US"/>
    </w:rPr>
  </w:style>
  <w:style w:type="character" w:customStyle="1" w:styleId="NummeringChar">
    <w:name w:val="Nummering Char"/>
    <w:link w:val="Nummering"/>
    <w:rsid w:val="00284DE8"/>
    <w:rPr>
      <w:rFonts w:ascii="Verdana" w:eastAsia="Times New Roman" w:hAnsi="Verdana" w:cs="Times New Roman"/>
      <w:sz w:val="20"/>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631"/>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4631"/>
    <w:pPr>
      <w:ind w:left="720"/>
      <w:contextualSpacing/>
    </w:pPr>
  </w:style>
  <w:style w:type="character" w:customStyle="1" w:styleId="StandaardSVChar">
    <w:name w:val="Standaard SV Char"/>
    <w:basedOn w:val="Standaardalinea-lettertype"/>
    <w:link w:val="StandaardSV"/>
    <w:locked/>
    <w:rsid w:val="00794631"/>
    <w:rPr>
      <w:lang w:val="nl-NL" w:eastAsia="nl-NL"/>
    </w:rPr>
  </w:style>
  <w:style w:type="paragraph" w:customStyle="1" w:styleId="StandaardSV">
    <w:name w:val="Standaard SV"/>
    <w:basedOn w:val="Standaard"/>
    <w:link w:val="StandaardSVChar"/>
    <w:rsid w:val="00794631"/>
    <w:rPr>
      <w:rFonts w:asciiTheme="minorHAnsi" w:eastAsiaTheme="minorHAnsi" w:hAnsiTheme="minorHAnsi" w:cstheme="minorBidi"/>
      <w:sz w:val="22"/>
      <w:szCs w:val="22"/>
    </w:rPr>
  </w:style>
  <w:style w:type="paragraph" w:customStyle="1" w:styleId="StijlStandaardSVVerdana10ptCursiefLinks-175cm">
    <w:name w:val="Stijl Standaard SV + Verdana 10 pt Cursief Links:  -175 cm"/>
    <w:basedOn w:val="StandaardSV"/>
    <w:rsid w:val="00794631"/>
    <w:rPr>
      <w:rFonts w:ascii="Verdana" w:hAnsi="Verdana"/>
      <w:i/>
      <w:iCs/>
      <w:sz w:val="20"/>
    </w:rPr>
  </w:style>
  <w:style w:type="paragraph" w:customStyle="1" w:styleId="StijlStandaardSVVerdana10ptLinks-175cm">
    <w:name w:val="Stijl Standaard SV + Verdana 10 pt Links:  -175 cm"/>
    <w:basedOn w:val="StandaardSV"/>
    <w:rsid w:val="00794631"/>
    <w:rPr>
      <w:rFonts w:ascii="Verdana" w:hAnsi="Verdana"/>
      <w:sz w:val="20"/>
    </w:rPr>
  </w:style>
  <w:style w:type="paragraph" w:customStyle="1" w:styleId="StijlStandaardSVVerdana10ptLinks-175cmRechts-0">
    <w:name w:val="Stijl Standaard SV + Verdana 10 pt Links:  -175 cm Rechts:  -0..."/>
    <w:basedOn w:val="StandaardSV"/>
    <w:rsid w:val="00794631"/>
    <w:rPr>
      <w:rFonts w:ascii="Verdana" w:hAnsi="Verdana"/>
      <w:sz w:val="20"/>
    </w:rPr>
  </w:style>
  <w:style w:type="paragraph" w:customStyle="1" w:styleId="StijlStandaardSVVerdana10ptCursiefLinks-175cmRec">
    <w:name w:val="Stijl Standaard SV + Verdana 10 pt Cursief Links:  -175 cm Rec..."/>
    <w:basedOn w:val="StandaardSV"/>
    <w:rsid w:val="00794631"/>
    <w:rPr>
      <w:rFonts w:ascii="Verdana" w:hAnsi="Verdana"/>
      <w:i/>
      <w:iCs/>
      <w:sz w:val="20"/>
    </w:rPr>
  </w:style>
  <w:style w:type="table" w:styleId="Tabelraster">
    <w:name w:val="Table Grid"/>
    <w:basedOn w:val="Standaardtabel"/>
    <w:uiPriority w:val="59"/>
    <w:rsid w:val="0079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4888"/>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888"/>
    <w:rPr>
      <w:rFonts w:ascii="Tahoma" w:eastAsia="Times New Roman" w:hAnsi="Tahoma" w:cs="Tahoma"/>
      <w:sz w:val="16"/>
      <w:szCs w:val="16"/>
      <w:lang w:val="nl-NL" w:eastAsia="nl-NL"/>
    </w:rPr>
  </w:style>
  <w:style w:type="paragraph" w:styleId="Normaalweb">
    <w:name w:val="Normal (Web)"/>
    <w:basedOn w:val="Standaard"/>
    <w:uiPriority w:val="99"/>
    <w:unhideWhenUsed/>
    <w:rsid w:val="00C32F0E"/>
    <w:pPr>
      <w:spacing w:before="100" w:beforeAutospacing="1" w:after="100" w:afterAutospacing="1"/>
      <w:jc w:val="left"/>
    </w:pPr>
    <w:rPr>
      <w:rFonts w:ascii="Times New Roman" w:hAnsi="Times New Roman"/>
      <w:sz w:val="24"/>
      <w:szCs w:val="24"/>
      <w:lang w:val="nl-BE" w:eastAsia="nl-BE"/>
    </w:rPr>
  </w:style>
  <w:style w:type="character" w:styleId="Hyperlink">
    <w:name w:val="Hyperlink"/>
    <w:basedOn w:val="Standaardalinea-lettertype"/>
    <w:uiPriority w:val="99"/>
    <w:unhideWhenUsed/>
    <w:rsid w:val="00C32F0E"/>
    <w:rPr>
      <w:color w:val="0000FF" w:themeColor="hyperlink"/>
      <w:u w:val="single"/>
    </w:rPr>
  </w:style>
  <w:style w:type="character" w:customStyle="1" w:styleId="apple-converted-space">
    <w:name w:val="apple-converted-space"/>
    <w:basedOn w:val="Standaardalinea-lettertype"/>
    <w:rsid w:val="007E455D"/>
  </w:style>
  <w:style w:type="paragraph" w:customStyle="1" w:styleId="Nummering">
    <w:name w:val="Nummering"/>
    <w:basedOn w:val="Lijstalinea"/>
    <w:link w:val="NummeringChar"/>
    <w:qFormat/>
    <w:rsid w:val="00284DE8"/>
    <w:pPr>
      <w:numPr>
        <w:numId w:val="25"/>
      </w:numPr>
      <w:spacing w:after="120"/>
      <w:contextualSpacing w:val="0"/>
    </w:pPr>
    <w:rPr>
      <w:szCs w:val="24"/>
      <w:lang w:val="en-US"/>
    </w:rPr>
  </w:style>
  <w:style w:type="character" w:customStyle="1" w:styleId="NummeringChar">
    <w:name w:val="Nummering Char"/>
    <w:link w:val="Nummering"/>
    <w:rsid w:val="00284DE8"/>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671">
      <w:bodyDiv w:val="1"/>
      <w:marLeft w:val="0"/>
      <w:marRight w:val="0"/>
      <w:marTop w:val="0"/>
      <w:marBottom w:val="0"/>
      <w:divBdr>
        <w:top w:val="none" w:sz="0" w:space="0" w:color="auto"/>
        <w:left w:val="none" w:sz="0" w:space="0" w:color="auto"/>
        <w:bottom w:val="none" w:sz="0" w:space="0" w:color="auto"/>
        <w:right w:val="none" w:sz="0" w:space="0" w:color="auto"/>
      </w:divBdr>
    </w:div>
    <w:div w:id="326137352">
      <w:bodyDiv w:val="1"/>
      <w:marLeft w:val="0"/>
      <w:marRight w:val="0"/>
      <w:marTop w:val="0"/>
      <w:marBottom w:val="0"/>
      <w:divBdr>
        <w:top w:val="none" w:sz="0" w:space="0" w:color="auto"/>
        <w:left w:val="none" w:sz="0" w:space="0" w:color="auto"/>
        <w:bottom w:val="none" w:sz="0" w:space="0" w:color="auto"/>
        <w:right w:val="none" w:sz="0" w:space="0" w:color="auto"/>
      </w:divBdr>
    </w:div>
    <w:div w:id="336344673">
      <w:bodyDiv w:val="1"/>
      <w:marLeft w:val="0"/>
      <w:marRight w:val="0"/>
      <w:marTop w:val="0"/>
      <w:marBottom w:val="0"/>
      <w:divBdr>
        <w:top w:val="none" w:sz="0" w:space="0" w:color="auto"/>
        <w:left w:val="none" w:sz="0" w:space="0" w:color="auto"/>
        <w:bottom w:val="none" w:sz="0" w:space="0" w:color="auto"/>
        <w:right w:val="none" w:sz="0" w:space="0" w:color="auto"/>
      </w:divBdr>
      <w:divsChild>
        <w:div w:id="870461814">
          <w:marLeft w:val="0"/>
          <w:marRight w:val="0"/>
          <w:marTop w:val="0"/>
          <w:marBottom w:val="0"/>
          <w:divBdr>
            <w:top w:val="none" w:sz="0" w:space="0" w:color="auto"/>
            <w:left w:val="none" w:sz="0" w:space="0" w:color="auto"/>
            <w:bottom w:val="none" w:sz="0" w:space="0" w:color="auto"/>
            <w:right w:val="none" w:sz="0" w:space="0" w:color="auto"/>
          </w:divBdr>
        </w:div>
        <w:div w:id="1796756546">
          <w:marLeft w:val="0"/>
          <w:marRight w:val="0"/>
          <w:marTop w:val="240"/>
          <w:marBottom w:val="0"/>
          <w:divBdr>
            <w:top w:val="single" w:sz="6" w:space="4" w:color="AAAAAA"/>
            <w:left w:val="single" w:sz="6" w:space="4" w:color="AAAAAA"/>
            <w:bottom w:val="single" w:sz="6" w:space="4" w:color="AAAAAA"/>
            <w:right w:val="single" w:sz="6" w:space="4" w:color="AAAAAA"/>
          </w:divBdr>
          <w:divsChild>
            <w:div w:id="2805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6645">
      <w:bodyDiv w:val="1"/>
      <w:marLeft w:val="0"/>
      <w:marRight w:val="0"/>
      <w:marTop w:val="0"/>
      <w:marBottom w:val="0"/>
      <w:divBdr>
        <w:top w:val="none" w:sz="0" w:space="0" w:color="auto"/>
        <w:left w:val="none" w:sz="0" w:space="0" w:color="auto"/>
        <w:bottom w:val="none" w:sz="0" w:space="0" w:color="auto"/>
        <w:right w:val="none" w:sz="0" w:space="0" w:color="auto"/>
      </w:divBdr>
      <w:divsChild>
        <w:div w:id="1978802775">
          <w:marLeft w:val="0"/>
          <w:marRight w:val="0"/>
          <w:marTop w:val="0"/>
          <w:marBottom w:val="0"/>
          <w:divBdr>
            <w:top w:val="none" w:sz="0" w:space="0" w:color="auto"/>
            <w:left w:val="none" w:sz="0" w:space="0" w:color="auto"/>
            <w:bottom w:val="none" w:sz="0" w:space="0" w:color="auto"/>
            <w:right w:val="none" w:sz="0" w:space="0" w:color="auto"/>
          </w:divBdr>
          <w:divsChild>
            <w:div w:id="281499080">
              <w:marLeft w:val="0"/>
              <w:marRight w:val="0"/>
              <w:marTop w:val="0"/>
              <w:marBottom w:val="150"/>
              <w:divBdr>
                <w:top w:val="none" w:sz="0" w:space="0" w:color="auto"/>
                <w:left w:val="none" w:sz="0" w:space="0" w:color="auto"/>
                <w:bottom w:val="none" w:sz="0" w:space="0" w:color="auto"/>
                <w:right w:val="none" w:sz="0" w:space="0" w:color="auto"/>
              </w:divBdr>
              <w:divsChild>
                <w:div w:id="2009669398">
                  <w:marLeft w:val="0"/>
                  <w:marRight w:val="0"/>
                  <w:marTop w:val="0"/>
                  <w:marBottom w:val="0"/>
                  <w:divBdr>
                    <w:top w:val="none" w:sz="0" w:space="0" w:color="auto"/>
                    <w:left w:val="none" w:sz="0" w:space="0" w:color="auto"/>
                    <w:bottom w:val="none" w:sz="0" w:space="0" w:color="auto"/>
                    <w:right w:val="none" w:sz="0" w:space="0" w:color="auto"/>
                  </w:divBdr>
                  <w:divsChild>
                    <w:div w:id="1598101275">
                      <w:marLeft w:val="0"/>
                      <w:marRight w:val="0"/>
                      <w:marTop w:val="0"/>
                      <w:marBottom w:val="0"/>
                      <w:divBdr>
                        <w:top w:val="none" w:sz="0" w:space="0" w:color="auto"/>
                        <w:left w:val="none" w:sz="0" w:space="0" w:color="auto"/>
                        <w:bottom w:val="none" w:sz="0" w:space="0" w:color="auto"/>
                        <w:right w:val="none" w:sz="0" w:space="0" w:color="auto"/>
                      </w:divBdr>
                      <w:divsChild>
                        <w:div w:id="1314799893">
                          <w:marLeft w:val="0"/>
                          <w:marRight w:val="0"/>
                          <w:marTop w:val="0"/>
                          <w:marBottom w:val="0"/>
                          <w:divBdr>
                            <w:top w:val="none" w:sz="0" w:space="0" w:color="auto"/>
                            <w:left w:val="none" w:sz="0" w:space="0" w:color="auto"/>
                            <w:bottom w:val="none" w:sz="0" w:space="0" w:color="auto"/>
                            <w:right w:val="none" w:sz="0" w:space="0" w:color="auto"/>
                          </w:divBdr>
                          <w:divsChild>
                            <w:div w:id="1129709660">
                              <w:marLeft w:val="0"/>
                              <w:marRight w:val="0"/>
                              <w:marTop w:val="0"/>
                              <w:marBottom w:val="0"/>
                              <w:divBdr>
                                <w:top w:val="none" w:sz="0" w:space="0" w:color="auto"/>
                                <w:left w:val="none" w:sz="0" w:space="0" w:color="auto"/>
                                <w:bottom w:val="none" w:sz="0" w:space="0" w:color="auto"/>
                                <w:right w:val="none" w:sz="0" w:space="0" w:color="auto"/>
                              </w:divBdr>
                              <w:divsChild>
                                <w:div w:id="1669137520">
                                  <w:marLeft w:val="0"/>
                                  <w:marRight w:val="0"/>
                                  <w:marTop w:val="0"/>
                                  <w:marBottom w:val="0"/>
                                  <w:divBdr>
                                    <w:top w:val="none" w:sz="0" w:space="0" w:color="auto"/>
                                    <w:left w:val="none" w:sz="0" w:space="0" w:color="auto"/>
                                    <w:bottom w:val="none" w:sz="0" w:space="0" w:color="auto"/>
                                    <w:right w:val="none" w:sz="0" w:space="0" w:color="auto"/>
                                  </w:divBdr>
                                  <w:divsChild>
                                    <w:div w:id="5192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42423">
                  <w:marLeft w:val="0"/>
                  <w:marRight w:val="0"/>
                  <w:marTop w:val="0"/>
                  <w:marBottom w:val="0"/>
                  <w:divBdr>
                    <w:top w:val="none" w:sz="0" w:space="0" w:color="auto"/>
                    <w:left w:val="none" w:sz="0" w:space="0" w:color="auto"/>
                    <w:bottom w:val="none" w:sz="0" w:space="0" w:color="auto"/>
                    <w:right w:val="none" w:sz="0" w:space="0" w:color="auto"/>
                  </w:divBdr>
                  <w:divsChild>
                    <w:div w:id="11605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063">
      <w:bodyDiv w:val="1"/>
      <w:marLeft w:val="0"/>
      <w:marRight w:val="0"/>
      <w:marTop w:val="0"/>
      <w:marBottom w:val="0"/>
      <w:divBdr>
        <w:top w:val="none" w:sz="0" w:space="0" w:color="auto"/>
        <w:left w:val="none" w:sz="0" w:space="0" w:color="auto"/>
        <w:bottom w:val="none" w:sz="0" w:space="0" w:color="auto"/>
        <w:right w:val="none" w:sz="0" w:space="0" w:color="auto"/>
      </w:divBdr>
    </w:div>
    <w:div w:id="613823969">
      <w:bodyDiv w:val="1"/>
      <w:marLeft w:val="0"/>
      <w:marRight w:val="0"/>
      <w:marTop w:val="0"/>
      <w:marBottom w:val="0"/>
      <w:divBdr>
        <w:top w:val="none" w:sz="0" w:space="0" w:color="auto"/>
        <w:left w:val="none" w:sz="0" w:space="0" w:color="auto"/>
        <w:bottom w:val="none" w:sz="0" w:space="0" w:color="auto"/>
        <w:right w:val="none" w:sz="0" w:space="0" w:color="auto"/>
      </w:divBdr>
    </w:div>
    <w:div w:id="666175039">
      <w:bodyDiv w:val="1"/>
      <w:marLeft w:val="0"/>
      <w:marRight w:val="0"/>
      <w:marTop w:val="0"/>
      <w:marBottom w:val="0"/>
      <w:divBdr>
        <w:top w:val="none" w:sz="0" w:space="0" w:color="auto"/>
        <w:left w:val="none" w:sz="0" w:space="0" w:color="auto"/>
        <w:bottom w:val="none" w:sz="0" w:space="0" w:color="auto"/>
        <w:right w:val="none" w:sz="0" w:space="0" w:color="auto"/>
      </w:divBdr>
    </w:div>
    <w:div w:id="1098645976">
      <w:bodyDiv w:val="1"/>
      <w:marLeft w:val="0"/>
      <w:marRight w:val="0"/>
      <w:marTop w:val="0"/>
      <w:marBottom w:val="0"/>
      <w:divBdr>
        <w:top w:val="none" w:sz="0" w:space="0" w:color="auto"/>
        <w:left w:val="none" w:sz="0" w:space="0" w:color="auto"/>
        <w:bottom w:val="none" w:sz="0" w:space="0" w:color="auto"/>
        <w:right w:val="none" w:sz="0" w:space="0" w:color="auto"/>
      </w:divBdr>
    </w:div>
    <w:div w:id="1188372016">
      <w:bodyDiv w:val="1"/>
      <w:marLeft w:val="0"/>
      <w:marRight w:val="0"/>
      <w:marTop w:val="0"/>
      <w:marBottom w:val="0"/>
      <w:divBdr>
        <w:top w:val="none" w:sz="0" w:space="0" w:color="auto"/>
        <w:left w:val="none" w:sz="0" w:space="0" w:color="auto"/>
        <w:bottom w:val="none" w:sz="0" w:space="0" w:color="auto"/>
        <w:right w:val="none" w:sz="0" w:space="0" w:color="auto"/>
      </w:divBdr>
    </w:div>
    <w:div w:id="1218782857">
      <w:bodyDiv w:val="1"/>
      <w:marLeft w:val="0"/>
      <w:marRight w:val="0"/>
      <w:marTop w:val="0"/>
      <w:marBottom w:val="0"/>
      <w:divBdr>
        <w:top w:val="none" w:sz="0" w:space="0" w:color="auto"/>
        <w:left w:val="none" w:sz="0" w:space="0" w:color="auto"/>
        <w:bottom w:val="none" w:sz="0" w:space="0" w:color="auto"/>
        <w:right w:val="none" w:sz="0" w:space="0" w:color="auto"/>
      </w:divBdr>
    </w:div>
    <w:div w:id="1392343566">
      <w:bodyDiv w:val="1"/>
      <w:marLeft w:val="0"/>
      <w:marRight w:val="0"/>
      <w:marTop w:val="0"/>
      <w:marBottom w:val="0"/>
      <w:divBdr>
        <w:top w:val="none" w:sz="0" w:space="0" w:color="auto"/>
        <w:left w:val="none" w:sz="0" w:space="0" w:color="auto"/>
        <w:bottom w:val="none" w:sz="0" w:space="0" w:color="auto"/>
        <w:right w:val="none" w:sz="0" w:space="0" w:color="auto"/>
      </w:divBdr>
    </w:div>
    <w:div w:id="1821531554">
      <w:bodyDiv w:val="1"/>
      <w:marLeft w:val="0"/>
      <w:marRight w:val="0"/>
      <w:marTop w:val="0"/>
      <w:marBottom w:val="0"/>
      <w:divBdr>
        <w:top w:val="none" w:sz="0" w:space="0" w:color="auto"/>
        <w:left w:val="none" w:sz="0" w:space="0" w:color="auto"/>
        <w:bottom w:val="none" w:sz="0" w:space="0" w:color="auto"/>
        <w:right w:val="none" w:sz="0" w:space="0" w:color="auto"/>
      </w:divBdr>
    </w:div>
    <w:div w:id="2043893979">
      <w:bodyDiv w:val="1"/>
      <w:marLeft w:val="0"/>
      <w:marRight w:val="0"/>
      <w:marTop w:val="0"/>
      <w:marBottom w:val="0"/>
      <w:divBdr>
        <w:top w:val="none" w:sz="0" w:space="0" w:color="auto"/>
        <w:left w:val="none" w:sz="0" w:space="0" w:color="auto"/>
        <w:bottom w:val="none" w:sz="0" w:space="0" w:color="auto"/>
        <w:right w:val="none" w:sz="0" w:space="0" w:color="auto"/>
      </w:divBdr>
    </w:div>
    <w:div w:id="20847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o.net" TargetMode="External"/><Relationship Id="rId13" Type="http://schemas.openxmlformats.org/officeDocument/2006/relationships/hyperlink" Target="https://www.google.be/url?sa=t&amp;rct=j&amp;q=&amp;esrc=s&amp;source=web&amp;cd=1&amp;cad=rja&amp;uact=8&amp;ved=0CB8QFjAA&amp;url=https%3A%2F%2Fwww.wada-ama.org%2F&amp;ei=mB1CVY_YBMrxaoHegagM&amp;usg=AFQjCNFzxLg061LeE9f1IcSTJYT6-xOiXA&amp;bvm=bv.92189499,d.bGQ"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hyperlink" Target="http://www.taalunie.org" TargetMode="External"/><Relationship Id="rId12" Type="http://schemas.openxmlformats.org/officeDocument/2006/relationships/hyperlink" Target="http://www2.unwto.org/en" TargetMode="External"/><Relationship Id="rId17" Type="http://schemas.openxmlformats.org/officeDocument/2006/relationships/hyperlink" Target="http://www.cipm-icbm.be" TargetMode="External"/><Relationship Id="rId2" Type="http://schemas.openxmlformats.org/officeDocument/2006/relationships/styles" Target="styles.xml"/><Relationship Id="rId16" Type="http://schemas.openxmlformats.org/officeDocument/2006/relationships/hyperlink" Target="http://www.isc-cie.or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hc.unesco.org/" TargetMode="External"/><Relationship Id="rId11" Type="http://schemas.openxmlformats.org/officeDocument/2006/relationships/hyperlink" Target="http://www.danubecommission.org" TargetMode="External"/><Relationship Id="rId5" Type="http://schemas.openxmlformats.org/officeDocument/2006/relationships/webSettings" Target="webSettings.xml"/><Relationship Id="rId15" Type="http://schemas.openxmlformats.org/officeDocument/2006/relationships/hyperlink" Target="http://www.oecd.org/employment/leed" TargetMode="External"/><Relationship Id="rId10" Type="http://schemas.openxmlformats.org/officeDocument/2006/relationships/hyperlink" Target="http://www.iho.int/srv1/index.php?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ho.int" TargetMode="External"/><Relationship Id="rId14" Type="http://schemas.openxmlformats.org/officeDocument/2006/relationships/hyperlink" Target="http://www.wada-ama.org" TargetMode="External"/><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2241C-EE8E-48DC-ABBA-018E17BE6563}"/>
</file>

<file path=customXml/itemProps2.xml><?xml version="1.0" encoding="utf-8"?>
<ds:datastoreItem xmlns:ds="http://schemas.openxmlformats.org/officeDocument/2006/customXml" ds:itemID="{AD26D679-D0DC-40DF-805A-F3947B970BE7}"/>
</file>

<file path=customXml/itemProps3.xml><?xml version="1.0" encoding="utf-8"?>
<ds:datastoreItem xmlns:ds="http://schemas.openxmlformats.org/officeDocument/2006/customXml" ds:itemID="{776DF63F-70CC-4D15-8406-6529E911D0AF}"/>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11506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Groote, Stefaan</dc:creator>
  <cp:lastModifiedBy>De Groote, Stefaan</cp:lastModifiedBy>
  <cp:revision>2</cp:revision>
  <dcterms:created xsi:type="dcterms:W3CDTF">2016-05-17T14:45:00Z</dcterms:created>
  <dcterms:modified xsi:type="dcterms:W3CDTF">2016-05-17T14:45:00Z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