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A7" w:rsidRDefault="00A821A7">
      <w:bookmarkStart w:id="0" w:name="_GoBack"/>
      <w:bookmarkEnd w:id="0"/>
    </w:p>
    <w:p w:rsidR="00FD0AE3" w:rsidRDefault="00DD47FF">
      <w:r>
        <w:t>Bijlage bij schriftelijke vraag 1037 van Rik DAEMS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9"/>
        <w:gridCol w:w="1564"/>
        <w:gridCol w:w="3167"/>
        <w:gridCol w:w="3142"/>
        <w:gridCol w:w="1542"/>
        <w:gridCol w:w="2041"/>
        <w:gridCol w:w="1385"/>
      </w:tblGrid>
      <w:tr w:rsidR="00FD0AE3" w:rsidRPr="00FD0AE3" w:rsidTr="00FD0AE3">
        <w:trPr>
          <w:trHeight w:val="755"/>
        </w:trPr>
        <w:tc>
          <w:tcPr>
            <w:tcW w:w="6110" w:type="dxa"/>
            <w:gridSpan w:val="3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Huisvuilverbrandingsinstallaties in Vlaanderen</w:t>
            </w:r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1542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</w:tr>
      <w:tr w:rsidR="00FD0AE3" w:rsidRPr="00FD0AE3" w:rsidTr="00FD0AE3">
        <w:trPr>
          <w:trHeight w:val="313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  <w:r w:rsidR="00AA3358">
              <w:rPr>
                <w:b/>
                <w:bCs/>
              </w:rPr>
              <w:t>Provincie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type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naam</w:t>
            </w:r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>
              <w:rPr>
                <w:b/>
                <w:bCs/>
              </w:rPr>
              <w:t>Gemeente</w:t>
            </w:r>
          </w:p>
        </w:tc>
        <w:tc>
          <w:tcPr>
            <w:tcW w:w="1542" w:type="dxa"/>
            <w:noWrap/>
            <w:hideMark/>
          </w:tcPr>
          <w:p w:rsidR="00FD0AE3" w:rsidRPr="00FD0AE3" w:rsidRDefault="00AA33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Vergunning </w:t>
            </w:r>
            <w:r w:rsidR="00FD0AE3" w:rsidRPr="00FD0AE3">
              <w:rPr>
                <w:b/>
                <w:bCs/>
              </w:rPr>
              <w:t xml:space="preserve"> afgeleverd door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datum beslissing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eindtermijn</w:t>
            </w:r>
          </w:p>
        </w:tc>
      </w:tr>
      <w:tr w:rsidR="00FD0AE3" w:rsidRPr="00FD0AE3" w:rsidTr="00FD0AE3">
        <w:trPr>
          <w:trHeight w:val="288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Oost-Vlaanderen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voor huishoudelijk afval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proofErr w:type="spellStart"/>
            <w:r w:rsidRPr="00FD0AE3">
              <w:t>Indaver</w:t>
            </w:r>
            <w:proofErr w:type="spellEnd"/>
            <w:r w:rsidRPr="00FD0AE3">
              <w:t xml:space="preserve"> site Doel</w:t>
            </w:r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r w:rsidRPr="00FD0AE3">
              <w:t>Beveren</w:t>
            </w:r>
          </w:p>
        </w:tc>
        <w:tc>
          <w:tcPr>
            <w:tcW w:w="1542" w:type="dxa"/>
            <w:noWrap/>
            <w:hideMark/>
          </w:tcPr>
          <w:p w:rsidR="00FD0AE3" w:rsidRPr="00FD0AE3" w:rsidRDefault="00FD0AE3">
            <w:r w:rsidRPr="00FD0AE3">
              <w:t>deputatie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 w:rsidP="00FD0AE3">
            <w:r w:rsidRPr="00FD0AE3">
              <w:t>14/06/2012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 w:rsidP="00FD0AE3">
            <w:r w:rsidRPr="00FD0AE3">
              <w:t>14/06/2032</w:t>
            </w:r>
          </w:p>
        </w:tc>
      </w:tr>
      <w:tr w:rsidR="00FD0AE3" w:rsidRPr="00FD0AE3" w:rsidTr="00FD0AE3">
        <w:trPr>
          <w:trHeight w:val="288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r w:rsidRPr="00FD0AE3">
              <w:t xml:space="preserve">Intergemeentelijke </w:t>
            </w:r>
            <w:proofErr w:type="spellStart"/>
            <w:r w:rsidRPr="00FD0AE3">
              <w:t>opdrachthoudende</w:t>
            </w:r>
            <w:proofErr w:type="spellEnd"/>
            <w:r w:rsidRPr="00FD0AE3">
              <w:t xml:space="preserve"> vereniging voor huisvuilverwerking Meetjesland</w:t>
            </w:r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r w:rsidRPr="00FD0AE3">
              <w:t>Eeklo</w:t>
            </w:r>
          </w:p>
        </w:tc>
        <w:tc>
          <w:tcPr>
            <w:tcW w:w="1542" w:type="dxa"/>
            <w:noWrap/>
            <w:hideMark/>
          </w:tcPr>
          <w:p w:rsidR="00FD0AE3" w:rsidRPr="00FD0AE3" w:rsidRDefault="00FD0AE3">
            <w:r w:rsidRPr="00FD0AE3">
              <w:t>deputatie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 w:rsidP="00FD0AE3">
            <w:r w:rsidRPr="00FD0AE3">
              <w:t>28/05/2015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 w:rsidP="00FD0AE3">
            <w:r w:rsidRPr="00FD0AE3">
              <w:t>12/04/2036</w:t>
            </w:r>
          </w:p>
        </w:tc>
      </w:tr>
      <w:tr w:rsidR="00FD0AE3" w:rsidRPr="00FD0AE3" w:rsidTr="00FD0AE3">
        <w:trPr>
          <w:trHeight w:val="288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r w:rsidRPr="00FD0AE3">
              <w:t>IVAGO site Proeftuinstraat</w:t>
            </w:r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r w:rsidRPr="00FD0AE3">
              <w:t>Gent</w:t>
            </w:r>
          </w:p>
        </w:tc>
        <w:tc>
          <w:tcPr>
            <w:tcW w:w="1542" w:type="dxa"/>
            <w:noWrap/>
            <w:hideMark/>
          </w:tcPr>
          <w:p w:rsidR="00FD0AE3" w:rsidRPr="00FD0AE3" w:rsidRDefault="00FD0AE3">
            <w:r w:rsidRPr="00FD0AE3">
              <w:t>deputatie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 w:rsidP="00FD0AE3">
            <w:r w:rsidRPr="00FD0AE3">
              <w:t>8/01/2004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 w:rsidP="00FD0AE3">
            <w:r w:rsidRPr="00FD0AE3">
              <w:t>8/01/2024</w:t>
            </w:r>
          </w:p>
        </w:tc>
      </w:tr>
      <w:tr w:rsidR="00FD0AE3" w:rsidRPr="00FD0AE3" w:rsidTr="00FD0AE3">
        <w:trPr>
          <w:trHeight w:val="288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voor bedrijfsafval van derden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r w:rsidRPr="00FD0AE3">
              <w:t>Slib en co-verwerkingscentrale</w:t>
            </w:r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r w:rsidRPr="00FD0AE3">
              <w:t>Doel</w:t>
            </w:r>
          </w:p>
        </w:tc>
        <w:tc>
          <w:tcPr>
            <w:tcW w:w="1542" w:type="dxa"/>
            <w:noWrap/>
            <w:hideMark/>
          </w:tcPr>
          <w:p w:rsidR="00FD0AE3" w:rsidRPr="00FD0AE3" w:rsidRDefault="00FD0AE3">
            <w:r w:rsidRPr="00FD0AE3">
              <w:t>deputatie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 w:rsidP="00FD0AE3">
            <w:r w:rsidRPr="00FD0AE3">
              <w:t>14/06/2012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 w:rsidP="00FD0AE3">
            <w:r w:rsidRPr="00FD0AE3">
              <w:t>14/06/2032</w:t>
            </w:r>
          </w:p>
        </w:tc>
      </w:tr>
      <w:tr w:rsidR="00FD0AE3" w:rsidRPr="00FD0AE3" w:rsidTr="00FD0AE3">
        <w:trPr>
          <w:trHeight w:val="288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r w:rsidRPr="00FD0AE3">
              <w:t xml:space="preserve">Stora Enso </w:t>
            </w:r>
            <w:proofErr w:type="spellStart"/>
            <w:r w:rsidRPr="00FD0AE3">
              <w:t>Langerbrugge</w:t>
            </w:r>
            <w:proofErr w:type="spellEnd"/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r w:rsidRPr="00FD0AE3">
              <w:t>Gent</w:t>
            </w:r>
          </w:p>
        </w:tc>
        <w:tc>
          <w:tcPr>
            <w:tcW w:w="1542" w:type="dxa"/>
            <w:noWrap/>
            <w:hideMark/>
          </w:tcPr>
          <w:p w:rsidR="00FD0AE3" w:rsidRPr="00FD0AE3" w:rsidRDefault="00FD0AE3">
            <w:r w:rsidRPr="00FD0AE3">
              <w:t>deputatie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 w:rsidP="00FD0AE3">
            <w:r w:rsidRPr="00FD0AE3">
              <w:t>15/11/2012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 w:rsidP="00FD0AE3">
            <w:r w:rsidRPr="00FD0AE3">
              <w:t>15/11/2032</w:t>
            </w:r>
          </w:p>
        </w:tc>
      </w:tr>
      <w:tr w:rsidR="00FD0AE3" w:rsidRPr="00FD0AE3" w:rsidTr="00FD0AE3">
        <w:trPr>
          <w:trHeight w:val="275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West-Vlaanderen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voor huishoudelijk afval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r w:rsidRPr="00FD0AE3">
              <w:t>Intergemeentelijke maatschappij voor openbare gezondheid in Zuid-West-Vlaanderen</w:t>
            </w:r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proofErr w:type="spellStart"/>
            <w:r w:rsidRPr="00FD0AE3">
              <w:t>Harelbeke</w:t>
            </w:r>
            <w:proofErr w:type="spellEnd"/>
          </w:p>
        </w:tc>
        <w:tc>
          <w:tcPr>
            <w:tcW w:w="1542" w:type="dxa"/>
            <w:noWrap/>
            <w:hideMark/>
          </w:tcPr>
          <w:p w:rsidR="00FD0AE3" w:rsidRPr="00FD0AE3" w:rsidRDefault="00FD0AE3">
            <w:r w:rsidRPr="00FD0AE3">
              <w:t>deputatie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 w:rsidP="00FD0AE3">
            <w:r w:rsidRPr="00FD0AE3">
              <w:t>13/12/2012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 w:rsidP="00FD0AE3">
            <w:r w:rsidRPr="00FD0AE3">
              <w:t>13/12/2032</w:t>
            </w:r>
          </w:p>
        </w:tc>
      </w:tr>
      <w:tr w:rsidR="00FD0AE3" w:rsidRPr="00FD0AE3" w:rsidTr="00FD0AE3">
        <w:trPr>
          <w:trHeight w:val="288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r w:rsidRPr="00FD0AE3">
              <w:t>Intergemeentelijke vereniging voor het afvalbeheer voor Oostende en Ommeland</w:t>
            </w:r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r w:rsidRPr="00FD0AE3">
              <w:t>Oostende</w:t>
            </w:r>
          </w:p>
        </w:tc>
        <w:tc>
          <w:tcPr>
            <w:tcW w:w="1542" w:type="dxa"/>
            <w:noWrap/>
            <w:hideMark/>
          </w:tcPr>
          <w:p w:rsidR="00FD0AE3" w:rsidRPr="00FD0AE3" w:rsidRDefault="00FD0AE3">
            <w:r w:rsidRPr="00FD0AE3">
              <w:t>deputatie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 w:rsidP="00FD0AE3">
            <w:r w:rsidRPr="00FD0AE3">
              <w:t>7/02/2013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 w:rsidP="00FD0AE3">
            <w:r w:rsidRPr="00FD0AE3">
              <w:t>7/02/2033</w:t>
            </w:r>
          </w:p>
        </w:tc>
      </w:tr>
      <w:tr w:rsidR="00FD0AE3" w:rsidRPr="00FD0AE3" w:rsidTr="00FD0AE3">
        <w:trPr>
          <w:trHeight w:val="288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r w:rsidRPr="00FD0AE3">
              <w:t>IVBO</w:t>
            </w:r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r w:rsidRPr="00FD0AE3">
              <w:t>Brugge</w:t>
            </w:r>
          </w:p>
        </w:tc>
        <w:tc>
          <w:tcPr>
            <w:tcW w:w="1542" w:type="dxa"/>
            <w:noWrap/>
            <w:hideMark/>
          </w:tcPr>
          <w:p w:rsidR="00FD0AE3" w:rsidRPr="00FD0AE3" w:rsidRDefault="00FD0AE3">
            <w:r w:rsidRPr="00FD0AE3">
              <w:t>deputatie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 w:rsidP="00FD0AE3">
            <w:r w:rsidRPr="00FD0AE3">
              <w:t>27/09/2012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 w:rsidP="00FD0AE3">
            <w:r w:rsidRPr="00FD0AE3">
              <w:t>27/09/2032</w:t>
            </w:r>
          </w:p>
        </w:tc>
      </w:tr>
      <w:tr w:rsidR="00FD0AE3" w:rsidRPr="00FD0AE3" w:rsidTr="00FD0AE3">
        <w:trPr>
          <w:trHeight w:val="288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proofErr w:type="spellStart"/>
            <w:r w:rsidRPr="00FD0AE3">
              <w:t>Mirom</w:t>
            </w:r>
            <w:proofErr w:type="spellEnd"/>
            <w:r w:rsidRPr="00FD0AE3">
              <w:t xml:space="preserve"> Roeselare</w:t>
            </w:r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r w:rsidRPr="00FD0AE3">
              <w:t>Roeselare</w:t>
            </w:r>
          </w:p>
        </w:tc>
        <w:tc>
          <w:tcPr>
            <w:tcW w:w="1542" w:type="dxa"/>
            <w:noWrap/>
            <w:hideMark/>
          </w:tcPr>
          <w:p w:rsidR="00FD0AE3" w:rsidRPr="00FD0AE3" w:rsidRDefault="00FD0AE3">
            <w:r w:rsidRPr="00FD0AE3">
              <w:t>deputatie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 w:rsidP="00FD0AE3">
            <w:r w:rsidRPr="00FD0AE3">
              <w:t>20/01/2000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 w:rsidP="00FD0AE3">
            <w:r w:rsidRPr="00FD0AE3">
              <w:t>20/01/2020</w:t>
            </w:r>
          </w:p>
        </w:tc>
      </w:tr>
      <w:tr w:rsidR="00FD0AE3" w:rsidRPr="00FD0AE3" w:rsidTr="00FD0AE3">
        <w:trPr>
          <w:trHeight w:val="288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proofErr w:type="spellStart"/>
            <w:r w:rsidRPr="00FD0AE3">
              <w:t>Veolia</w:t>
            </w:r>
            <w:proofErr w:type="spellEnd"/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r w:rsidRPr="00FD0AE3">
              <w:t>Knokke-Heist</w:t>
            </w:r>
          </w:p>
        </w:tc>
        <w:tc>
          <w:tcPr>
            <w:tcW w:w="1542" w:type="dxa"/>
            <w:noWrap/>
            <w:hideMark/>
          </w:tcPr>
          <w:p w:rsidR="00FD0AE3" w:rsidRPr="00FD0AE3" w:rsidRDefault="00FD0AE3">
            <w:r w:rsidRPr="00FD0AE3">
              <w:t>deputatie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 w:rsidP="00FD0AE3">
            <w:r w:rsidRPr="00FD0AE3">
              <w:t>30/04/2015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 w:rsidP="00FD0AE3">
            <w:r w:rsidRPr="00FD0AE3">
              <w:t>31/10/2016</w:t>
            </w:r>
          </w:p>
        </w:tc>
      </w:tr>
      <w:tr w:rsidR="00FD0AE3" w:rsidRPr="00FD0AE3" w:rsidTr="00FD0AE3">
        <w:trPr>
          <w:trHeight w:val="288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voor bedrijfsafval van derden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r w:rsidRPr="00FD0AE3">
              <w:t>Biostoom Oostende</w:t>
            </w:r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r w:rsidRPr="00FD0AE3">
              <w:t>Oostende</w:t>
            </w:r>
          </w:p>
        </w:tc>
        <w:tc>
          <w:tcPr>
            <w:tcW w:w="1542" w:type="dxa"/>
            <w:noWrap/>
            <w:hideMark/>
          </w:tcPr>
          <w:p w:rsidR="00FD0AE3" w:rsidRPr="00FD0AE3" w:rsidRDefault="00FD0AE3">
            <w:r w:rsidRPr="00FD0AE3">
              <w:t>deputatie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 w:rsidP="00FD0AE3">
            <w:r w:rsidRPr="00FD0AE3">
              <w:t>19/04/2007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 w:rsidP="00FD0AE3">
            <w:r w:rsidRPr="00FD0AE3">
              <w:t>19/04/2027</w:t>
            </w:r>
          </w:p>
        </w:tc>
      </w:tr>
      <w:tr w:rsidR="00FD0AE3" w:rsidRPr="00FD0AE3" w:rsidTr="00FD0AE3">
        <w:trPr>
          <w:trHeight w:val="288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Antwerpen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voor huishoudelijk afval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r w:rsidRPr="00FD0AE3">
              <w:t>ISVAG Intercommunale</w:t>
            </w:r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proofErr w:type="spellStart"/>
            <w:r w:rsidRPr="00FD0AE3">
              <w:t>Wilrijk</w:t>
            </w:r>
            <w:proofErr w:type="spellEnd"/>
          </w:p>
        </w:tc>
        <w:tc>
          <w:tcPr>
            <w:tcW w:w="1542" w:type="dxa"/>
            <w:noWrap/>
            <w:hideMark/>
          </w:tcPr>
          <w:p w:rsidR="00FD0AE3" w:rsidRPr="00FD0AE3" w:rsidRDefault="00FD0AE3">
            <w:r w:rsidRPr="00FD0AE3">
              <w:t>minister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 w:rsidP="00FD0AE3">
            <w:r w:rsidRPr="00FD0AE3">
              <w:t>29/06/2011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 w:rsidP="00FD0AE3">
            <w:r w:rsidRPr="00FD0AE3">
              <w:t>18/11/2020</w:t>
            </w:r>
          </w:p>
        </w:tc>
      </w:tr>
      <w:tr w:rsidR="00FD0AE3" w:rsidRPr="00FD0AE3" w:rsidTr="00FD0AE3">
        <w:trPr>
          <w:trHeight w:val="288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Limburg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voor huishoudelijk afval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proofErr w:type="spellStart"/>
            <w:r w:rsidRPr="00FD0AE3">
              <w:t>Bionerga</w:t>
            </w:r>
            <w:proofErr w:type="spellEnd"/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r w:rsidRPr="00FD0AE3">
              <w:t>Houthalen-</w:t>
            </w:r>
            <w:proofErr w:type="spellStart"/>
            <w:r w:rsidRPr="00FD0AE3">
              <w:t>Helchteren</w:t>
            </w:r>
            <w:proofErr w:type="spellEnd"/>
          </w:p>
        </w:tc>
        <w:tc>
          <w:tcPr>
            <w:tcW w:w="1542" w:type="dxa"/>
            <w:noWrap/>
            <w:hideMark/>
          </w:tcPr>
          <w:p w:rsidR="00FD0AE3" w:rsidRPr="00FD0AE3" w:rsidRDefault="00FD0AE3">
            <w:r w:rsidRPr="00FD0AE3">
              <w:t>deputatie</w:t>
            </w:r>
          </w:p>
        </w:tc>
        <w:tc>
          <w:tcPr>
            <w:tcW w:w="2041" w:type="dxa"/>
            <w:noWrap/>
            <w:hideMark/>
          </w:tcPr>
          <w:p w:rsidR="00FD0AE3" w:rsidRPr="00FD0AE3" w:rsidRDefault="00FD0AE3" w:rsidP="00FD0AE3">
            <w:r w:rsidRPr="00FD0AE3">
              <w:t>25/11/2010</w:t>
            </w:r>
          </w:p>
        </w:tc>
        <w:tc>
          <w:tcPr>
            <w:tcW w:w="1385" w:type="dxa"/>
            <w:noWrap/>
            <w:hideMark/>
          </w:tcPr>
          <w:p w:rsidR="00FD0AE3" w:rsidRPr="00FD0AE3" w:rsidRDefault="00FD0AE3" w:rsidP="00FD0AE3">
            <w:r w:rsidRPr="00FD0AE3">
              <w:t>25/11/2030</w:t>
            </w:r>
          </w:p>
        </w:tc>
      </w:tr>
      <w:tr w:rsidR="00FD0AE3" w:rsidRPr="00FD0AE3" w:rsidTr="00FD0AE3">
        <w:trPr>
          <w:trHeight w:val="288"/>
        </w:trPr>
        <w:tc>
          <w:tcPr>
            <w:tcW w:w="1379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FD0AE3" w:rsidRPr="00FD0AE3" w:rsidRDefault="00FD0AE3">
            <w:pPr>
              <w:rPr>
                <w:b/>
                <w:bCs/>
              </w:rPr>
            </w:pPr>
            <w:r w:rsidRPr="00FD0AE3">
              <w:rPr>
                <w:b/>
                <w:bCs/>
              </w:rPr>
              <w:t> </w:t>
            </w:r>
          </w:p>
        </w:tc>
        <w:tc>
          <w:tcPr>
            <w:tcW w:w="3167" w:type="dxa"/>
            <w:noWrap/>
            <w:hideMark/>
          </w:tcPr>
          <w:p w:rsidR="00FD0AE3" w:rsidRPr="00FD0AE3" w:rsidRDefault="00FD0AE3">
            <w:proofErr w:type="spellStart"/>
            <w:r w:rsidRPr="00FD0AE3">
              <w:t>Bionerga</w:t>
            </w:r>
            <w:proofErr w:type="spellEnd"/>
          </w:p>
        </w:tc>
        <w:tc>
          <w:tcPr>
            <w:tcW w:w="3142" w:type="dxa"/>
            <w:noWrap/>
            <w:hideMark/>
          </w:tcPr>
          <w:p w:rsidR="00FD0AE3" w:rsidRPr="00FD0AE3" w:rsidRDefault="00FD0AE3">
            <w:r w:rsidRPr="00FD0AE3">
              <w:t>Beringen</w:t>
            </w:r>
          </w:p>
        </w:tc>
        <w:tc>
          <w:tcPr>
            <w:tcW w:w="1542" w:type="dxa"/>
            <w:noWrap/>
            <w:hideMark/>
          </w:tcPr>
          <w:p w:rsidR="00FD0AE3" w:rsidRPr="00FD0AE3" w:rsidRDefault="00FD0AE3"/>
        </w:tc>
        <w:tc>
          <w:tcPr>
            <w:tcW w:w="3426" w:type="dxa"/>
            <w:gridSpan w:val="2"/>
            <w:noWrap/>
            <w:hideMark/>
          </w:tcPr>
          <w:p w:rsidR="00FD0AE3" w:rsidRPr="00FD0AE3" w:rsidRDefault="00FD0AE3" w:rsidP="00FD0AE3">
            <w:r w:rsidRPr="00FD0AE3">
              <w:t xml:space="preserve">aanvraag is lopende </w:t>
            </w:r>
          </w:p>
        </w:tc>
      </w:tr>
    </w:tbl>
    <w:p w:rsidR="00FD0AE3" w:rsidRDefault="00FD0AE3"/>
    <w:sectPr w:rsidR="00FD0AE3" w:rsidSect="00FD0A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E3"/>
    <w:rsid w:val="0001442B"/>
    <w:rsid w:val="00044127"/>
    <w:rsid w:val="00047CEA"/>
    <w:rsid w:val="00062F20"/>
    <w:rsid w:val="00093706"/>
    <w:rsid w:val="000968BA"/>
    <w:rsid w:val="000D4734"/>
    <w:rsid w:val="00137BEC"/>
    <w:rsid w:val="001504BF"/>
    <w:rsid w:val="00162ABC"/>
    <w:rsid w:val="0018711B"/>
    <w:rsid w:val="00191545"/>
    <w:rsid w:val="001D51F1"/>
    <w:rsid w:val="00230F9A"/>
    <w:rsid w:val="00304213"/>
    <w:rsid w:val="00306826"/>
    <w:rsid w:val="00323323"/>
    <w:rsid w:val="003313A8"/>
    <w:rsid w:val="003353FE"/>
    <w:rsid w:val="003509C5"/>
    <w:rsid w:val="003953CF"/>
    <w:rsid w:val="003A7DF6"/>
    <w:rsid w:val="003E03E1"/>
    <w:rsid w:val="003E4D6D"/>
    <w:rsid w:val="00426EFD"/>
    <w:rsid w:val="00445789"/>
    <w:rsid w:val="00461324"/>
    <w:rsid w:val="004647CC"/>
    <w:rsid w:val="00464ECB"/>
    <w:rsid w:val="00484E24"/>
    <w:rsid w:val="004E2FE1"/>
    <w:rsid w:val="004F2ABF"/>
    <w:rsid w:val="00574339"/>
    <w:rsid w:val="005E7225"/>
    <w:rsid w:val="005F0797"/>
    <w:rsid w:val="00601972"/>
    <w:rsid w:val="00630E21"/>
    <w:rsid w:val="00670CB9"/>
    <w:rsid w:val="00710642"/>
    <w:rsid w:val="00773795"/>
    <w:rsid w:val="00795385"/>
    <w:rsid w:val="007B7AD7"/>
    <w:rsid w:val="007F563C"/>
    <w:rsid w:val="00810DC8"/>
    <w:rsid w:val="00820EB7"/>
    <w:rsid w:val="00841B6C"/>
    <w:rsid w:val="00847766"/>
    <w:rsid w:val="00853DBA"/>
    <w:rsid w:val="008A7A66"/>
    <w:rsid w:val="008F176B"/>
    <w:rsid w:val="00934C75"/>
    <w:rsid w:val="009A0A44"/>
    <w:rsid w:val="009F463F"/>
    <w:rsid w:val="009F5E33"/>
    <w:rsid w:val="00A04111"/>
    <w:rsid w:val="00A632D9"/>
    <w:rsid w:val="00A67437"/>
    <w:rsid w:val="00A741D2"/>
    <w:rsid w:val="00A821A7"/>
    <w:rsid w:val="00AA2558"/>
    <w:rsid w:val="00AA3358"/>
    <w:rsid w:val="00AB6495"/>
    <w:rsid w:val="00AF38D1"/>
    <w:rsid w:val="00AF62AF"/>
    <w:rsid w:val="00AF681E"/>
    <w:rsid w:val="00B44870"/>
    <w:rsid w:val="00B84C33"/>
    <w:rsid w:val="00B9652B"/>
    <w:rsid w:val="00BB1CD4"/>
    <w:rsid w:val="00BE0086"/>
    <w:rsid w:val="00BF2BCF"/>
    <w:rsid w:val="00BF533E"/>
    <w:rsid w:val="00C03A5C"/>
    <w:rsid w:val="00C23A4C"/>
    <w:rsid w:val="00C328C6"/>
    <w:rsid w:val="00C63F7D"/>
    <w:rsid w:val="00CA1384"/>
    <w:rsid w:val="00CB40C5"/>
    <w:rsid w:val="00D6176B"/>
    <w:rsid w:val="00D80177"/>
    <w:rsid w:val="00D81C10"/>
    <w:rsid w:val="00D97773"/>
    <w:rsid w:val="00DD0A4D"/>
    <w:rsid w:val="00DD47FF"/>
    <w:rsid w:val="00DD57A0"/>
    <w:rsid w:val="00E004CF"/>
    <w:rsid w:val="00E2044C"/>
    <w:rsid w:val="00E745A1"/>
    <w:rsid w:val="00EB4BA1"/>
    <w:rsid w:val="00EE3EBE"/>
    <w:rsid w:val="00F31CA0"/>
    <w:rsid w:val="00F73BE5"/>
    <w:rsid w:val="00FA22A3"/>
    <w:rsid w:val="00FA363F"/>
    <w:rsid w:val="00FD0AE3"/>
    <w:rsid w:val="00FF06B4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B7436-4B3A-4C73-BC5B-0F908B74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D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KIEKENS, Paul</dc:creator>
  <cp:lastModifiedBy>DE SMEDT, Els (kabinet Schauvliege)</cp:lastModifiedBy>
  <cp:revision>2</cp:revision>
  <dcterms:created xsi:type="dcterms:W3CDTF">2015-10-21T08:21:00Z</dcterms:created>
  <dcterms:modified xsi:type="dcterms:W3CDTF">2015-10-21T08:21:00Z</dcterms:modified>
</cp:coreProperties>
</file>