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82" w:rsidRPr="00A8473D" w:rsidRDefault="00A53382" w:rsidP="00A5338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A53382" w:rsidRPr="00A8473D" w:rsidRDefault="00A53382" w:rsidP="00A53382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53382" w:rsidRPr="00DE405B" w:rsidRDefault="00A53382" w:rsidP="00A53382">
      <w:pPr>
        <w:pStyle w:val="StandaardSV"/>
        <w:pBdr>
          <w:bottom w:val="single" w:sz="4" w:space="1" w:color="auto"/>
        </w:pBdr>
        <w:rPr>
          <w:lang w:val="nl-BE"/>
        </w:rPr>
      </w:pPr>
    </w:p>
    <w:p w:rsidR="00297007" w:rsidRDefault="00297007" w:rsidP="0029700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297007" w:rsidRPr="00A8473D" w:rsidRDefault="00297007" w:rsidP="0029700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A53382" w:rsidRDefault="00574006" w:rsidP="00297007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297007">
        <w:rPr>
          <w:sz w:val="22"/>
        </w:rPr>
        <w:t>p v</w:t>
      </w:r>
      <w:r w:rsidR="00A53382">
        <w:rPr>
          <w:sz w:val="22"/>
        </w:rPr>
        <w:t>raag nr. 439</w:t>
      </w:r>
      <w:r w:rsidR="00297007">
        <w:rPr>
          <w:sz w:val="22"/>
        </w:rPr>
        <w:t xml:space="preserve"> </w:t>
      </w:r>
      <w:r w:rsidR="00A53382">
        <w:rPr>
          <w:sz w:val="22"/>
        </w:rPr>
        <w:t>van 8 april 2014</w:t>
      </w:r>
    </w:p>
    <w:p w:rsidR="00A53382" w:rsidRDefault="00A53382" w:rsidP="00A5338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karlos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callens</w:t>
      </w:r>
      <w:proofErr w:type="spellEnd"/>
    </w:p>
    <w:p w:rsidR="00A53382" w:rsidRDefault="00A53382" w:rsidP="00A53382">
      <w:pPr>
        <w:pBdr>
          <w:bottom w:val="single" w:sz="4" w:space="1" w:color="auto"/>
        </w:pBdr>
        <w:jc w:val="both"/>
        <w:rPr>
          <w:sz w:val="22"/>
        </w:rPr>
      </w:pPr>
    </w:p>
    <w:p w:rsidR="00A53382" w:rsidRPr="00574006" w:rsidRDefault="00A53382" w:rsidP="00574006">
      <w:pPr>
        <w:pStyle w:val="StandaardSV"/>
        <w:rPr>
          <w:szCs w:val="22"/>
        </w:rPr>
      </w:pPr>
    </w:p>
    <w:p w:rsidR="00574006" w:rsidRPr="00574006" w:rsidRDefault="00574006" w:rsidP="00574006">
      <w:pPr>
        <w:pStyle w:val="StandaardSV"/>
        <w:rPr>
          <w:szCs w:val="22"/>
        </w:rPr>
      </w:pPr>
    </w:p>
    <w:p w:rsidR="00140933" w:rsidRPr="00574006" w:rsidRDefault="00140933" w:rsidP="00574006">
      <w:pPr>
        <w:pStyle w:val="StandaardSV"/>
        <w:numPr>
          <w:ilvl w:val="1"/>
          <w:numId w:val="11"/>
        </w:numPr>
        <w:rPr>
          <w:szCs w:val="22"/>
        </w:rPr>
      </w:pPr>
      <w:r w:rsidRPr="00574006">
        <w:rPr>
          <w:szCs w:val="22"/>
        </w:rPr>
        <w:t xml:space="preserve">De antwoorden op vraag 1, 2 en 3 zijn terug te vinden in het AMS-rapport “Community </w:t>
      </w:r>
      <w:proofErr w:type="spellStart"/>
      <w:r w:rsidRPr="00574006">
        <w:rPr>
          <w:szCs w:val="22"/>
        </w:rPr>
        <w:t>Supported</w:t>
      </w:r>
      <w:proofErr w:type="spellEnd"/>
      <w:r w:rsidRPr="00574006">
        <w:rPr>
          <w:szCs w:val="22"/>
        </w:rPr>
        <w:t xml:space="preserve"> </w:t>
      </w:r>
      <w:proofErr w:type="spellStart"/>
      <w:r w:rsidRPr="00574006">
        <w:rPr>
          <w:szCs w:val="22"/>
        </w:rPr>
        <w:t>Agriculture</w:t>
      </w:r>
      <w:proofErr w:type="spellEnd"/>
      <w:r w:rsidRPr="00574006">
        <w:rPr>
          <w:szCs w:val="22"/>
        </w:rPr>
        <w:t>. Consumentenparticipatie op een landbouwbedrijf”, (</w:t>
      </w:r>
      <w:hyperlink r:id="rId6" w:history="1">
        <w:r w:rsidRPr="00574006">
          <w:rPr>
            <w:rStyle w:val="Hyperlink"/>
            <w:color w:val="auto"/>
            <w:szCs w:val="22"/>
          </w:rPr>
          <w:t>http://lv.vlaanderen.be/nlapps/docs/default.asp?id=2890</w:t>
        </w:r>
      </w:hyperlink>
      <w:r w:rsidRPr="00574006">
        <w:rPr>
          <w:szCs w:val="22"/>
        </w:rPr>
        <w:t>).</w:t>
      </w:r>
    </w:p>
    <w:p w:rsidR="00140933" w:rsidRPr="00574006" w:rsidRDefault="00140933" w:rsidP="00574006">
      <w:pPr>
        <w:pStyle w:val="StandaardSV"/>
        <w:rPr>
          <w:szCs w:val="22"/>
        </w:rPr>
      </w:pPr>
    </w:p>
    <w:p w:rsidR="00A53382" w:rsidRPr="00574006" w:rsidRDefault="00140933" w:rsidP="00574006">
      <w:pPr>
        <w:pStyle w:val="Lijstaline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4006">
        <w:rPr>
          <w:sz w:val="22"/>
          <w:szCs w:val="22"/>
        </w:rPr>
        <w:t xml:space="preserve">kan een rol spelen bij de verdere uitbouw van de korte keten en stadslandbouw. Net zoals </w:t>
      </w:r>
      <w:r w:rsidRPr="00574006">
        <w:rPr>
          <w:rFonts w:eastAsiaTheme="minorHAnsi"/>
          <w:sz w:val="22"/>
          <w:szCs w:val="22"/>
          <w:lang w:val="nl-BE" w:eastAsia="en-US"/>
        </w:rPr>
        <w:t xml:space="preserve">groentepakketten, fair </w:t>
      </w:r>
      <w:proofErr w:type="spellStart"/>
      <w:r w:rsidRPr="00574006">
        <w:rPr>
          <w:rFonts w:eastAsiaTheme="minorHAnsi"/>
          <w:sz w:val="22"/>
          <w:szCs w:val="22"/>
          <w:lang w:val="nl-BE" w:eastAsia="en-US"/>
        </w:rPr>
        <w:t>trade</w:t>
      </w:r>
      <w:proofErr w:type="spellEnd"/>
      <w:r w:rsidRPr="00574006">
        <w:rPr>
          <w:rFonts w:eastAsiaTheme="minorHAnsi"/>
          <w:sz w:val="22"/>
          <w:szCs w:val="22"/>
          <w:lang w:val="nl-BE" w:eastAsia="en-US"/>
        </w:rPr>
        <w:t xml:space="preserve">, boerenmarkten, voedselteams, de </w:t>
      </w:r>
      <w:proofErr w:type="spellStart"/>
      <w:r w:rsidRPr="00574006">
        <w:rPr>
          <w:rFonts w:eastAsiaTheme="minorHAnsi"/>
          <w:sz w:val="22"/>
          <w:szCs w:val="22"/>
          <w:lang w:val="nl-BE" w:eastAsia="en-US"/>
        </w:rPr>
        <w:t>slowfoodbeweging</w:t>
      </w:r>
      <w:proofErr w:type="spellEnd"/>
      <w:r w:rsidRPr="00574006">
        <w:rPr>
          <w:rFonts w:eastAsiaTheme="minorHAnsi"/>
          <w:sz w:val="22"/>
          <w:szCs w:val="22"/>
          <w:lang w:val="nl-BE" w:eastAsia="en-US"/>
        </w:rPr>
        <w:t>, gemeenschapstuinen, is CSA een lokaal voedselsysteem dat focust op de vermindering van de geografische afstand tussen producent en consument.</w:t>
      </w:r>
      <w:r w:rsidR="0002366A" w:rsidRPr="00574006">
        <w:rPr>
          <w:rFonts w:eastAsiaTheme="minorHAnsi"/>
          <w:sz w:val="22"/>
          <w:szCs w:val="22"/>
          <w:lang w:val="nl-BE" w:eastAsia="en-US"/>
        </w:rPr>
        <w:t xml:space="preserve"> Bij de IPO voedselstrategieën wordt ook de rol van CSA onderzocht.</w:t>
      </w:r>
    </w:p>
    <w:p w:rsidR="00140933" w:rsidRPr="00574006" w:rsidRDefault="00140933" w:rsidP="00574006">
      <w:pPr>
        <w:pStyle w:val="StandaardSV"/>
        <w:rPr>
          <w:szCs w:val="22"/>
        </w:rPr>
      </w:pPr>
    </w:p>
    <w:p w:rsidR="00140933" w:rsidRPr="00574006" w:rsidRDefault="0002366A" w:rsidP="00574006">
      <w:pPr>
        <w:pStyle w:val="Lijstaline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nl-BE" w:eastAsia="en-US"/>
        </w:rPr>
      </w:pPr>
      <w:r w:rsidRPr="00574006">
        <w:rPr>
          <w:rFonts w:eastAsiaTheme="minorHAnsi"/>
          <w:sz w:val="22"/>
          <w:szCs w:val="22"/>
          <w:lang w:val="nl-BE" w:eastAsia="en-US"/>
        </w:rPr>
        <w:t xml:space="preserve">De groeikansen van CSA zijn verbonden met de uitdagingen voor een CSA-boer. Als belangrijkste uitdagingen zijn er de zoektocht naar grond en op </w:t>
      </w:r>
      <w:proofErr w:type="spellStart"/>
      <w:r w:rsidRPr="00574006">
        <w:rPr>
          <w:rFonts w:eastAsiaTheme="minorHAnsi"/>
          <w:sz w:val="22"/>
          <w:szCs w:val="22"/>
          <w:lang w:val="nl-BE" w:eastAsia="en-US"/>
        </w:rPr>
        <w:t>teelttechnisch</w:t>
      </w:r>
      <w:proofErr w:type="spellEnd"/>
      <w:r w:rsidRPr="00574006">
        <w:rPr>
          <w:rFonts w:eastAsiaTheme="minorHAnsi"/>
          <w:sz w:val="22"/>
          <w:szCs w:val="22"/>
          <w:lang w:val="nl-BE" w:eastAsia="en-US"/>
        </w:rPr>
        <w:t xml:space="preserve"> vlak.</w:t>
      </w:r>
      <w:r w:rsidR="002D7E25" w:rsidRPr="00574006">
        <w:rPr>
          <w:rFonts w:eastAsiaTheme="minorHAnsi"/>
          <w:sz w:val="22"/>
          <w:szCs w:val="22"/>
          <w:lang w:val="nl-BE" w:eastAsia="en-US"/>
        </w:rPr>
        <w:t xml:space="preserve"> </w:t>
      </w:r>
    </w:p>
    <w:p w:rsidR="00140933" w:rsidRPr="00574006" w:rsidRDefault="00140933" w:rsidP="00574006">
      <w:pPr>
        <w:pStyle w:val="StandaardSV"/>
        <w:rPr>
          <w:szCs w:val="22"/>
        </w:rPr>
      </w:pPr>
    </w:p>
    <w:p w:rsidR="00140933" w:rsidRPr="00574006" w:rsidRDefault="00140933" w:rsidP="00574006">
      <w:pPr>
        <w:pStyle w:val="Lijstalinea"/>
        <w:numPr>
          <w:ilvl w:val="0"/>
          <w:numId w:val="9"/>
        </w:numPr>
        <w:jc w:val="both"/>
        <w:rPr>
          <w:sz w:val="22"/>
          <w:szCs w:val="22"/>
        </w:rPr>
      </w:pPr>
      <w:r w:rsidRPr="00574006">
        <w:rPr>
          <w:sz w:val="22"/>
          <w:szCs w:val="22"/>
        </w:rPr>
        <w:t xml:space="preserve">CSA-boerderijen zijn een voorbeeld van een verkooppunt in de Korte Keten. Alle soorten verkooppunten in de Korte Keten worden meegenomen in de promotie van de korte keten bij VLAM. </w:t>
      </w:r>
      <w:r w:rsidR="002D7E25" w:rsidRPr="00574006">
        <w:rPr>
          <w:sz w:val="22"/>
          <w:szCs w:val="22"/>
        </w:rPr>
        <w:t>(</w:t>
      </w:r>
      <w:hyperlink r:id="rId7" w:history="1">
        <w:r w:rsidRPr="00574006">
          <w:rPr>
            <w:rStyle w:val="Hyperlink"/>
            <w:color w:val="auto"/>
            <w:sz w:val="22"/>
            <w:szCs w:val="22"/>
          </w:rPr>
          <w:t>www.rechtvanbijdeboer.be</w:t>
        </w:r>
      </w:hyperlink>
      <w:r w:rsidR="002D7E25" w:rsidRPr="00574006">
        <w:rPr>
          <w:rStyle w:val="Hyperlink"/>
          <w:color w:val="auto"/>
          <w:sz w:val="22"/>
          <w:szCs w:val="22"/>
        </w:rPr>
        <w:t>)</w:t>
      </w:r>
      <w:r w:rsidRPr="00574006">
        <w:rPr>
          <w:sz w:val="22"/>
          <w:szCs w:val="22"/>
        </w:rPr>
        <w:t xml:space="preserve"> </w:t>
      </w:r>
    </w:p>
    <w:p w:rsidR="00140933" w:rsidRPr="00574006" w:rsidRDefault="00140933" w:rsidP="00574006">
      <w:pPr>
        <w:pStyle w:val="StandaardSV"/>
        <w:rPr>
          <w:szCs w:val="22"/>
        </w:rPr>
      </w:pPr>
    </w:p>
    <w:p w:rsidR="001A61D8" w:rsidRPr="00574006" w:rsidRDefault="001A61D8" w:rsidP="00574006">
      <w:pPr>
        <w:pStyle w:val="StandaardSV"/>
        <w:numPr>
          <w:ilvl w:val="0"/>
          <w:numId w:val="9"/>
        </w:numPr>
        <w:rPr>
          <w:szCs w:val="22"/>
        </w:rPr>
      </w:pPr>
      <w:r w:rsidRPr="00574006">
        <w:rPr>
          <w:szCs w:val="22"/>
        </w:rPr>
        <w:t>CSA is een vorm van korte keten en wordt mee ondersteund door het strategische plan korte keten</w:t>
      </w:r>
      <w:r w:rsidR="0069114B" w:rsidRPr="00574006">
        <w:rPr>
          <w:szCs w:val="22"/>
        </w:rPr>
        <w:t xml:space="preserve"> (</w:t>
      </w:r>
      <w:proofErr w:type="spellStart"/>
      <w:r w:rsidR="0069114B" w:rsidRPr="00574006">
        <w:rPr>
          <w:szCs w:val="22"/>
        </w:rPr>
        <w:t>intgraal</w:t>
      </w:r>
      <w:proofErr w:type="spellEnd"/>
      <w:r w:rsidR="0069114B" w:rsidRPr="00574006">
        <w:rPr>
          <w:szCs w:val="22"/>
        </w:rPr>
        <w:t xml:space="preserve"> te raadplegen op </w:t>
      </w:r>
      <w:hyperlink r:id="rId8" w:history="1">
        <w:r w:rsidR="0069114B" w:rsidRPr="00574006">
          <w:rPr>
            <w:rStyle w:val="Hyperlink"/>
            <w:color w:val="auto"/>
            <w:szCs w:val="22"/>
          </w:rPr>
          <w:t>http://lv.vlaanderen.be/nlapps/docs/default.asp?id=2826</w:t>
        </w:r>
      </w:hyperlink>
      <w:r w:rsidR="0069114B" w:rsidRPr="00574006">
        <w:rPr>
          <w:szCs w:val="22"/>
        </w:rPr>
        <w:t>)</w:t>
      </w:r>
      <w:r w:rsidRPr="00574006">
        <w:rPr>
          <w:szCs w:val="22"/>
        </w:rPr>
        <w:t xml:space="preserve">. </w:t>
      </w:r>
    </w:p>
    <w:p w:rsidR="001A61D8" w:rsidRPr="00574006" w:rsidRDefault="001A61D8" w:rsidP="00574006">
      <w:pPr>
        <w:pStyle w:val="StandaardSV"/>
        <w:ind w:left="360"/>
        <w:rPr>
          <w:szCs w:val="22"/>
        </w:rPr>
      </w:pPr>
      <w:r w:rsidRPr="00574006">
        <w:rPr>
          <w:szCs w:val="22"/>
        </w:rPr>
        <w:t>Bij de uitvoering van het strategische plan wordt rekening gehouden met de specificiteit van de korte</w:t>
      </w:r>
      <w:bookmarkStart w:id="0" w:name="_GoBack"/>
      <w:bookmarkEnd w:id="0"/>
      <w:r w:rsidRPr="00574006">
        <w:rPr>
          <w:szCs w:val="22"/>
        </w:rPr>
        <w:t xml:space="preserve"> keten en haar diverse vormen. Elk jaar worden verschillende acties ondernomen om het plan uit te voeren. </w:t>
      </w:r>
    </w:p>
    <w:p w:rsidR="00297007" w:rsidRPr="00574006" w:rsidRDefault="00297007" w:rsidP="00574006">
      <w:pPr>
        <w:pStyle w:val="StandaardSV"/>
        <w:ind w:firstLine="360"/>
        <w:rPr>
          <w:szCs w:val="22"/>
        </w:rPr>
      </w:pPr>
    </w:p>
    <w:p w:rsidR="00941C9A" w:rsidRPr="00574006" w:rsidRDefault="00BA2BD7" w:rsidP="00574006">
      <w:pPr>
        <w:pStyle w:val="StandaardSV"/>
        <w:numPr>
          <w:ilvl w:val="0"/>
          <w:numId w:val="9"/>
        </w:numPr>
        <w:rPr>
          <w:szCs w:val="22"/>
        </w:rPr>
      </w:pPr>
      <w:r w:rsidRPr="00574006">
        <w:rPr>
          <w:szCs w:val="22"/>
        </w:rPr>
        <w:t>Er zijn geen gegevens bekend over het CSA-dossiers bij het Vlaams Landbouwinvesteringsfonds.</w:t>
      </w:r>
    </w:p>
    <w:sectPr w:rsidR="00941C9A" w:rsidRPr="0057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6E"/>
    <w:multiLevelType w:val="hybridMultilevel"/>
    <w:tmpl w:val="1C80C9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55D"/>
    <w:multiLevelType w:val="hybridMultilevel"/>
    <w:tmpl w:val="69E85AE6"/>
    <w:lvl w:ilvl="0" w:tplc="08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6860"/>
    <w:multiLevelType w:val="hybridMultilevel"/>
    <w:tmpl w:val="1C80C97A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E50499"/>
    <w:multiLevelType w:val="hybridMultilevel"/>
    <w:tmpl w:val="D54422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544D"/>
    <w:multiLevelType w:val="multilevel"/>
    <w:tmpl w:val="91584B1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2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4EC17D3B"/>
    <w:multiLevelType w:val="hybridMultilevel"/>
    <w:tmpl w:val="17CEBBCC"/>
    <w:lvl w:ilvl="0" w:tplc="0813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6508271C"/>
    <w:multiLevelType w:val="hybridMultilevel"/>
    <w:tmpl w:val="8414850E"/>
    <w:lvl w:ilvl="0" w:tplc="E496099E">
      <w:start w:val="1"/>
      <w:numFmt w:val="bullet"/>
      <w:lvlText w:val=""/>
      <w:lvlJc w:val="left"/>
      <w:pPr>
        <w:tabs>
          <w:tab w:val="num" w:pos="521"/>
        </w:tabs>
        <w:ind w:left="521" w:hanging="227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>
    <w:nsid w:val="65FD5A6A"/>
    <w:multiLevelType w:val="hybridMultilevel"/>
    <w:tmpl w:val="1FCE93A0"/>
    <w:lvl w:ilvl="0" w:tplc="E01E62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10168"/>
    <w:multiLevelType w:val="hybridMultilevel"/>
    <w:tmpl w:val="ABC423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7BB4"/>
    <w:multiLevelType w:val="hybridMultilevel"/>
    <w:tmpl w:val="F85A3B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02CF"/>
    <w:multiLevelType w:val="hybridMultilevel"/>
    <w:tmpl w:val="F7F86E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82"/>
    <w:rsid w:val="0002366A"/>
    <w:rsid w:val="00140933"/>
    <w:rsid w:val="001545F3"/>
    <w:rsid w:val="001A61D8"/>
    <w:rsid w:val="00297007"/>
    <w:rsid w:val="002C5264"/>
    <w:rsid w:val="002D6981"/>
    <w:rsid w:val="002D7E25"/>
    <w:rsid w:val="003F54FC"/>
    <w:rsid w:val="00481C71"/>
    <w:rsid w:val="00485E02"/>
    <w:rsid w:val="00574006"/>
    <w:rsid w:val="0069114B"/>
    <w:rsid w:val="0083567C"/>
    <w:rsid w:val="008A78F4"/>
    <w:rsid w:val="00941C9A"/>
    <w:rsid w:val="009D04DD"/>
    <w:rsid w:val="00A53382"/>
    <w:rsid w:val="00AC6B60"/>
    <w:rsid w:val="00AF547B"/>
    <w:rsid w:val="00BA2BD7"/>
    <w:rsid w:val="00BF4D5F"/>
    <w:rsid w:val="00CA6DE1"/>
    <w:rsid w:val="00DD51E4"/>
    <w:rsid w:val="00ED1242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53382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A5338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F54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1C9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8"/>
    <w:qFormat/>
    <w:rsid w:val="00941C9A"/>
    <w:rPr>
      <w:rFonts w:ascii="Verdana" w:hAnsi="Verdana"/>
      <w:b/>
      <w:iCs/>
      <w:caps w:val="0"/>
      <w:smallCaps w:val="0"/>
      <w:color w:val="3C3C3C"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36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366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366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6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66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6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6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3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53382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A53382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AF54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1C9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8"/>
    <w:qFormat/>
    <w:rsid w:val="00941C9A"/>
    <w:rPr>
      <w:rFonts w:ascii="Verdana" w:hAnsi="Verdana"/>
      <w:b/>
      <w:iCs/>
      <w:caps w:val="0"/>
      <w:smallCaps w:val="0"/>
      <w:color w:val="3C3C3C"/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36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366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366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6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66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6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6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vlaanderen.be/nlapps/docs/default.asp?id=28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htvanbijdebo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v.vlaanderen.be/nlapps/docs/default.asp?id=28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2014-05-20T07:30:00Z</cp:lastPrinted>
  <dcterms:created xsi:type="dcterms:W3CDTF">2014-05-21T12:11:00Z</dcterms:created>
  <dcterms:modified xsi:type="dcterms:W3CDTF">2014-05-21T12:12:00Z</dcterms:modified>
</cp:coreProperties>
</file>